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28A2" w14:textId="7D725344" w:rsidR="00EE7DFC" w:rsidRPr="00644D00" w:rsidRDefault="00E75DD6" w:rsidP="1CA06E1F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386CE" wp14:editId="18EBB773">
            <wp:simplePos x="0" y="0"/>
            <wp:positionH relativeFrom="column">
              <wp:posOffset>5657850</wp:posOffset>
            </wp:positionH>
            <wp:positionV relativeFrom="paragraph">
              <wp:posOffset>76200</wp:posOffset>
            </wp:positionV>
            <wp:extent cx="271780" cy="2743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15.5 : Exercice sur la mani</w:t>
      </w:r>
      <w:r w:rsidR="004458D4">
        <w:rPr>
          <w:color w:val="FFFFFF" w:themeColor="background1"/>
        </w:rPr>
        <w:t>È</w:t>
      </w:r>
      <w:r>
        <w:rPr>
          <w:color w:val="FFFFFF" w:themeColor="background1"/>
        </w:rPr>
        <w:t xml:space="preserve">re de </w:t>
      </w:r>
      <w:r w:rsidR="004458D4">
        <w:rPr>
          <w:color w:val="FFFFFF" w:themeColor="background1"/>
        </w:rPr>
        <w:br/>
      </w:r>
      <w:r>
        <w:rPr>
          <w:color w:val="FFFFFF" w:themeColor="background1"/>
        </w:rPr>
        <w:t>reconna</w:t>
      </w:r>
      <w:r w:rsidR="004458D4">
        <w:rPr>
          <w:color w:val="FFFFFF" w:themeColor="background1"/>
        </w:rPr>
        <w:t>Î</w:t>
      </w:r>
      <w:r>
        <w:rPr>
          <w:color w:val="FFFFFF" w:themeColor="background1"/>
        </w:rPr>
        <w:t>tre et de neutraliser les d</w:t>
      </w:r>
      <w:r w:rsidR="004458D4">
        <w:rPr>
          <w:color w:val="FFFFFF" w:themeColor="background1"/>
        </w:rPr>
        <w:t>É</w:t>
      </w:r>
      <w:r>
        <w:rPr>
          <w:color w:val="FFFFFF" w:themeColor="background1"/>
        </w:rPr>
        <w:t>n</w:t>
      </w:r>
      <w:r w:rsidR="004458D4">
        <w:rPr>
          <w:color w:val="FFFFFF" w:themeColor="background1"/>
        </w:rPr>
        <w:t>É</w:t>
      </w:r>
      <w:r>
        <w:rPr>
          <w:color w:val="FFFFFF" w:themeColor="background1"/>
        </w:rPr>
        <w:t>gations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44FD28A5" w14:textId="77777777" w:rsidTr="00E565AC">
        <w:trPr>
          <w:cantSplit/>
        </w:trPr>
        <w:tc>
          <w:tcPr>
            <w:tcW w:w="1500" w:type="pct"/>
            <w:hideMark/>
          </w:tcPr>
          <w:p w14:paraId="44FD28A3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44FD28A4" w14:textId="7305E084" w:rsidR="00E565AC" w:rsidRPr="000C52FC" w:rsidRDefault="00E75DD6" w:rsidP="003F25A3">
            <w:pPr>
              <w:pStyle w:val="ATABody"/>
            </w:pPr>
            <w:r>
              <w:t>Observer une démonstration sur la manière de réagir aux dénégations d’un suspect.</w:t>
            </w:r>
          </w:p>
        </w:tc>
      </w:tr>
      <w:tr w:rsidR="00E565AC" w14:paraId="44FD28A8" w14:textId="77777777" w:rsidTr="00E565AC">
        <w:trPr>
          <w:cantSplit/>
        </w:trPr>
        <w:tc>
          <w:tcPr>
            <w:tcW w:w="1500" w:type="pct"/>
            <w:hideMark/>
          </w:tcPr>
          <w:p w14:paraId="44FD28A6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44FD28A7" w14:textId="1962608D" w:rsidR="00E565AC" w:rsidRPr="000C52FC" w:rsidRDefault="005544F9" w:rsidP="005544F9">
            <w:pPr>
              <w:pStyle w:val="ATABody"/>
            </w:pPr>
            <w:r>
              <w:rPr>
                <w:rStyle w:val="ATADirections"/>
                <w:rFonts w:ascii="Cambria" w:hAnsi="Cambria"/>
                <w:b w:val="0"/>
                <w:color w:val="auto"/>
                <w:sz w:val="24"/>
              </w:rPr>
              <w:t>20 minutes (10 min pour la démonstration et 10 min pour l'exercice et le retour des instructeurs)</w:t>
            </w:r>
          </w:p>
        </w:tc>
      </w:tr>
      <w:tr w:rsidR="00E565AC" w14:paraId="44FD28AB" w14:textId="77777777" w:rsidTr="00E565AC">
        <w:trPr>
          <w:cantSplit/>
        </w:trPr>
        <w:tc>
          <w:tcPr>
            <w:tcW w:w="1500" w:type="pct"/>
            <w:hideMark/>
          </w:tcPr>
          <w:p w14:paraId="44FD28A9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44FD28AA" w14:textId="5113DA93" w:rsidR="00E565AC" w:rsidRPr="000C52FC" w:rsidRDefault="00A60727" w:rsidP="00A60727">
            <w:pPr>
              <w:pStyle w:val="ATABody"/>
            </w:pPr>
            <w:r>
              <w:t xml:space="preserve">Travail individuel </w:t>
            </w:r>
          </w:p>
        </w:tc>
      </w:tr>
      <w:tr w:rsidR="00E565AC" w14:paraId="44FD28AE" w14:textId="77777777" w:rsidTr="00585D07">
        <w:trPr>
          <w:cantSplit/>
          <w:trHeight w:val="342"/>
        </w:trPr>
        <w:tc>
          <w:tcPr>
            <w:tcW w:w="1500" w:type="pct"/>
            <w:hideMark/>
          </w:tcPr>
          <w:p w14:paraId="44FD28A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44FD28AD" w14:textId="01B51305" w:rsidR="00E565AC" w:rsidRPr="000C52FC" w:rsidRDefault="00A60727" w:rsidP="000C52FC">
            <w:pPr>
              <w:pStyle w:val="ATABody"/>
            </w:pPr>
            <w:r>
              <w:t>Retour de instructeurs</w:t>
            </w:r>
          </w:p>
        </w:tc>
      </w:tr>
    </w:tbl>
    <w:p w14:paraId="44FD28AF" w14:textId="77777777" w:rsidR="00E565AC" w:rsidRDefault="00E565AC" w:rsidP="00E565AC">
      <w:pPr>
        <w:pStyle w:val="ATABody"/>
      </w:pPr>
    </w:p>
    <w:p w14:paraId="44FD28B0" w14:textId="214602DA" w:rsidR="00E565AC" w:rsidRDefault="00E565AC" w:rsidP="004B08BA">
      <w:pPr>
        <w:pStyle w:val="ATAHeadingLevel3"/>
      </w:pPr>
      <w:r>
        <w:rPr>
          <w:b/>
          <w:bCs/>
        </w:rPr>
        <w:t>Consignes :</w:t>
      </w:r>
      <w:r>
        <w:t xml:space="preserve"> </w:t>
      </w:r>
    </w:p>
    <w:p w14:paraId="44FD28B1" w14:textId="77777777" w:rsidR="000C52FC" w:rsidRPr="000C52FC" w:rsidRDefault="000C52FC" w:rsidP="000C52FC">
      <w:pPr>
        <w:pStyle w:val="ATANumLevel01BodySlide"/>
      </w:pPr>
      <w:r>
        <w:t>Observez les instructeurs dans leur rôle tandis qu’ils jouent une scène d’interrogatoire non coercitif.</w:t>
      </w:r>
    </w:p>
    <w:p w14:paraId="67A75539" w14:textId="0A3F95EF" w:rsidR="00C95A78" w:rsidRDefault="000C52FC" w:rsidP="000C52FC">
      <w:pPr>
        <w:pStyle w:val="ATANumLevel01BodySlide"/>
      </w:pPr>
      <w:r>
        <w:t xml:space="preserve">Pendant que vous les observez, identifiez tout signe exprimant les dénégations du suspect. </w:t>
      </w:r>
    </w:p>
    <w:p w14:paraId="7C96AD9E" w14:textId="2F1975DA" w:rsidR="00C95A78" w:rsidRDefault="000C52FC" w:rsidP="000C52FC">
      <w:pPr>
        <w:pStyle w:val="ATANumLevel01BodySlide"/>
      </w:pPr>
      <w:r>
        <w:t xml:space="preserve">Identifiez les techniques employées par l’interrogateur pour neutraliser les dénégations du suspect. </w:t>
      </w:r>
    </w:p>
    <w:p w14:paraId="44FD28B2" w14:textId="76D8B4CC" w:rsidR="000C52FC" w:rsidRPr="000C52FC" w:rsidRDefault="000C52FC" w:rsidP="000C52FC">
      <w:pPr>
        <w:pStyle w:val="ATANumLevel01BodySlide"/>
      </w:pPr>
      <w:r>
        <w:t>Prenez des notes dans l’espace prévu ci-dessous pour vous y reportez ultérieurement.</w:t>
      </w:r>
    </w:p>
    <w:p w14:paraId="44FD28B3" w14:textId="0D526CB4" w:rsidR="000C52FC" w:rsidRPr="000C52FC" w:rsidRDefault="000C52FC" w:rsidP="000C52FC">
      <w:pPr>
        <w:pStyle w:val="ATANumLevel01BodySlide"/>
      </w:pPr>
      <w:r>
        <w:t>Tenez-vous prêt à faire équipe avec un autre participant pour jouer le rôle de l’interrogateur.</w:t>
      </w:r>
    </w:p>
    <w:p w14:paraId="44FD28B4" w14:textId="3C0014F6" w:rsidR="000C52FC" w:rsidRDefault="000C52FC" w:rsidP="000C52FC">
      <w:pPr>
        <w:pStyle w:val="ATANumLevel01BodySlide"/>
      </w:pPr>
      <w:r>
        <w:t xml:space="preserve">Consultez le </w:t>
      </w:r>
      <w:r>
        <w:rPr>
          <w:b/>
          <w:bCs/>
        </w:rPr>
        <w:t>guide pratique</w:t>
      </w:r>
      <w:r>
        <w:t xml:space="preserve"> </w:t>
      </w:r>
      <w:r>
        <w:rPr>
          <w:b/>
        </w:rPr>
        <w:t>15.4 : Réaction aux dénégations</w:t>
      </w:r>
      <w:r>
        <w:t>, pendant que vous participez à cet exercice.</w:t>
      </w:r>
    </w:p>
    <w:p w14:paraId="44FD28B5" w14:textId="7D8D8CFF" w:rsidR="000C52FC" w:rsidRDefault="00A60727" w:rsidP="000C52FC">
      <w:pPr>
        <w:pStyle w:val="ATANumLevel01BodySlide"/>
      </w:pPr>
      <w:r>
        <w:t>Tenez-vous prêt à recevoir un retour sur votre performance pendant l’exercice.</w:t>
      </w:r>
    </w:p>
    <w:p w14:paraId="1161E48D" w14:textId="77777777" w:rsidR="009A19B0" w:rsidRDefault="009A19B0" w:rsidP="009A19B0">
      <w:pPr>
        <w:pStyle w:val="ATANumLevel01BodySlide"/>
        <w:numPr>
          <w:ilvl w:val="0"/>
          <w:numId w:val="0"/>
        </w:numPr>
        <w:ind w:left="317"/>
      </w:pPr>
    </w:p>
    <w:p w14:paraId="7389AD57" w14:textId="074FA44F" w:rsidR="009A19B0" w:rsidRDefault="009A19B0" w:rsidP="00E75DD6">
      <w:pPr>
        <w:pStyle w:val="ATANumLevel01BodySlide"/>
        <w:numPr>
          <w:ilvl w:val="0"/>
          <w:numId w:val="0"/>
        </w:numPr>
        <w:ind w:left="317" w:hanging="288"/>
      </w:pPr>
      <w:r>
        <w:t xml:space="preserve">Notes :  </w:t>
      </w:r>
    </w:p>
    <w:p w14:paraId="1AB94B39" w14:textId="77777777" w:rsidR="009A19B0" w:rsidRDefault="009A19B0" w:rsidP="009A19B0">
      <w:pPr>
        <w:pStyle w:val="ATANumLevel01BodySlide"/>
        <w:numPr>
          <w:ilvl w:val="0"/>
          <w:numId w:val="0"/>
        </w:numPr>
        <w:ind w:left="317"/>
      </w:pPr>
    </w:p>
    <w:tbl>
      <w:tblPr>
        <w:tblStyle w:val="TableGrid"/>
        <w:tblW w:w="0" w:type="auto"/>
        <w:tblInd w:w="1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62"/>
      </w:tblGrid>
      <w:tr w:rsidR="009A19B0" w14:paraId="0C1BDD38" w14:textId="77777777" w:rsidTr="00736E62">
        <w:trPr>
          <w:trHeight w:val="720"/>
        </w:trPr>
        <w:tc>
          <w:tcPr>
            <w:tcW w:w="9270" w:type="dxa"/>
          </w:tcPr>
          <w:p w14:paraId="1AB0CFAD" w14:textId="3EBA6FDA" w:rsidR="009A19B0" w:rsidRPr="00736E62" w:rsidRDefault="000C52FC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  <w:r>
              <w:br w:type="page"/>
            </w:r>
          </w:p>
        </w:tc>
      </w:tr>
      <w:tr w:rsidR="009A19B0" w14:paraId="14938EFD" w14:textId="77777777" w:rsidTr="00736E62">
        <w:trPr>
          <w:trHeight w:val="720"/>
        </w:trPr>
        <w:tc>
          <w:tcPr>
            <w:tcW w:w="9270" w:type="dxa"/>
          </w:tcPr>
          <w:p w14:paraId="08ED599D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5B102FBD" w14:textId="77777777" w:rsidTr="00736E62">
        <w:trPr>
          <w:trHeight w:val="720"/>
        </w:trPr>
        <w:tc>
          <w:tcPr>
            <w:tcW w:w="9270" w:type="dxa"/>
          </w:tcPr>
          <w:p w14:paraId="0C740C80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28543AF6" w14:textId="77777777" w:rsidTr="00736E62">
        <w:trPr>
          <w:trHeight w:val="720"/>
        </w:trPr>
        <w:tc>
          <w:tcPr>
            <w:tcW w:w="9270" w:type="dxa"/>
          </w:tcPr>
          <w:p w14:paraId="1A9A30F1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543F9850" w14:textId="77777777" w:rsidTr="00736E62">
        <w:trPr>
          <w:trHeight w:val="720"/>
        </w:trPr>
        <w:tc>
          <w:tcPr>
            <w:tcW w:w="9270" w:type="dxa"/>
          </w:tcPr>
          <w:p w14:paraId="76EF4539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6A3BAF4E" w14:textId="77777777" w:rsidTr="00736E62">
        <w:trPr>
          <w:trHeight w:val="720"/>
        </w:trPr>
        <w:tc>
          <w:tcPr>
            <w:tcW w:w="9270" w:type="dxa"/>
          </w:tcPr>
          <w:p w14:paraId="248700F0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7545CD7D" w14:textId="77777777" w:rsidTr="00736E62">
        <w:trPr>
          <w:trHeight w:val="720"/>
        </w:trPr>
        <w:tc>
          <w:tcPr>
            <w:tcW w:w="9270" w:type="dxa"/>
          </w:tcPr>
          <w:p w14:paraId="2790B393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77AC3C4B" w14:textId="77777777" w:rsidTr="00736E62">
        <w:trPr>
          <w:trHeight w:val="720"/>
        </w:trPr>
        <w:tc>
          <w:tcPr>
            <w:tcW w:w="9270" w:type="dxa"/>
          </w:tcPr>
          <w:p w14:paraId="3A3E00AA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5F42D666" w14:textId="77777777" w:rsidTr="00736E62">
        <w:trPr>
          <w:trHeight w:val="720"/>
        </w:trPr>
        <w:tc>
          <w:tcPr>
            <w:tcW w:w="9270" w:type="dxa"/>
          </w:tcPr>
          <w:p w14:paraId="6A768114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3A7BE985" w14:textId="77777777" w:rsidTr="00736E62">
        <w:trPr>
          <w:trHeight w:val="720"/>
        </w:trPr>
        <w:tc>
          <w:tcPr>
            <w:tcW w:w="9270" w:type="dxa"/>
          </w:tcPr>
          <w:p w14:paraId="6F58BDF2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5FADCBAB" w14:textId="77777777" w:rsidTr="00736E62">
        <w:trPr>
          <w:trHeight w:val="720"/>
        </w:trPr>
        <w:tc>
          <w:tcPr>
            <w:tcW w:w="9270" w:type="dxa"/>
          </w:tcPr>
          <w:p w14:paraId="4010CDA3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655B7B4D" w14:textId="77777777" w:rsidTr="00736E62">
        <w:trPr>
          <w:trHeight w:val="720"/>
        </w:trPr>
        <w:tc>
          <w:tcPr>
            <w:tcW w:w="9270" w:type="dxa"/>
          </w:tcPr>
          <w:p w14:paraId="111ECAEC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24AC818F" w14:textId="77777777" w:rsidTr="00736E62">
        <w:trPr>
          <w:trHeight w:val="720"/>
        </w:trPr>
        <w:tc>
          <w:tcPr>
            <w:tcW w:w="9270" w:type="dxa"/>
          </w:tcPr>
          <w:p w14:paraId="77AF8C76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0587EC5E" w14:textId="77777777" w:rsidTr="00736E62">
        <w:trPr>
          <w:trHeight w:val="720"/>
        </w:trPr>
        <w:tc>
          <w:tcPr>
            <w:tcW w:w="9270" w:type="dxa"/>
          </w:tcPr>
          <w:p w14:paraId="6D342BF9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768492DE" w14:textId="77777777" w:rsidTr="00736E62">
        <w:trPr>
          <w:trHeight w:val="720"/>
        </w:trPr>
        <w:tc>
          <w:tcPr>
            <w:tcW w:w="9270" w:type="dxa"/>
          </w:tcPr>
          <w:p w14:paraId="317F2A3F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7874FBDB" w14:textId="77777777" w:rsidTr="00736E62">
        <w:trPr>
          <w:trHeight w:val="720"/>
        </w:trPr>
        <w:tc>
          <w:tcPr>
            <w:tcW w:w="9270" w:type="dxa"/>
          </w:tcPr>
          <w:p w14:paraId="332047F3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326652F2" w14:textId="77777777" w:rsidTr="00736E62">
        <w:trPr>
          <w:trHeight w:val="720"/>
        </w:trPr>
        <w:tc>
          <w:tcPr>
            <w:tcW w:w="9270" w:type="dxa"/>
          </w:tcPr>
          <w:p w14:paraId="7E984399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44EBD1D9" w14:textId="77777777" w:rsidTr="00736E62">
        <w:trPr>
          <w:trHeight w:val="720"/>
        </w:trPr>
        <w:tc>
          <w:tcPr>
            <w:tcW w:w="9270" w:type="dxa"/>
          </w:tcPr>
          <w:p w14:paraId="11DC2107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7671ED10" w14:textId="77777777" w:rsidTr="00736E62">
        <w:trPr>
          <w:trHeight w:val="720"/>
        </w:trPr>
        <w:tc>
          <w:tcPr>
            <w:tcW w:w="9270" w:type="dxa"/>
          </w:tcPr>
          <w:p w14:paraId="5DAAA467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4891188B" w14:textId="77777777" w:rsidTr="00736E62">
        <w:trPr>
          <w:trHeight w:val="720"/>
        </w:trPr>
        <w:tc>
          <w:tcPr>
            <w:tcW w:w="9270" w:type="dxa"/>
          </w:tcPr>
          <w:p w14:paraId="27DC46B3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44BC7BA7" w14:textId="77777777" w:rsidTr="00736E62">
        <w:trPr>
          <w:trHeight w:val="720"/>
        </w:trPr>
        <w:tc>
          <w:tcPr>
            <w:tcW w:w="9270" w:type="dxa"/>
          </w:tcPr>
          <w:p w14:paraId="77B3B891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05BB0C6A" w14:textId="77777777" w:rsidTr="00736E62">
        <w:trPr>
          <w:trHeight w:val="720"/>
        </w:trPr>
        <w:tc>
          <w:tcPr>
            <w:tcW w:w="9270" w:type="dxa"/>
          </w:tcPr>
          <w:p w14:paraId="79A68EA3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5CBCE6E9" w14:textId="77777777" w:rsidTr="00736E62">
        <w:trPr>
          <w:trHeight w:val="720"/>
        </w:trPr>
        <w:tc>
          <w:tcPr>
            <w:tcW w:w="9270" w:type="dxa"/>
          </w:tcPr>
          <w:p w14:paraId="3C09BDA3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3294A323" w14:textId="77777777" w:rsidTr="00736E62">
        <w:trPr>
          <w:trHeight w:val="720"/>
        </w:trPr>
        <w:tc>
          <w:tcPr>
            <w:tcW w:w="9270" w:type="dxa"/>
          </w:tcPr>
          <w:p w14:paraId="764AE734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9A19B0" w14:paraId="74B446C4" w14:textId="77777777" w:rsidTr="00736E62">
        <w:trPr>
          <w:trHeight w:val="720"/>
        </w:trPr>
        <w:tc>
          <w:tcPr>
            <w:tcW w:w="9270" w:type="dxa"/>
          </w:tcPr>
          <w:p w14:paraId="2F589762" w14:textId="77777777" w:rsidR="009A19B0" w:rsidRPr="00736E62" w:rsidRDefault="009A19B0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  <w:tr w:rsidR="00C95A78" w14:paraId="62930681" w14:textId="77777777" w:rsidTr="00736E62">
        <w:trPr>
          <w:trHeight w:val="720"/>
        </w:trPr>
        <w:tc>
          <w:tcPr>
            <w:tcW w:w="9270" w:type="dxa"/>
          </w:tcPr>
          <w:p w14:paraId="0ACFD7B6" w14:textId="77777777" w:rsidR="00C95A78" w:rsidRPr="00736E62" w:rsidRDefault="00C95A78">
            <w:pPr>
              <w:rPr>
                <w:rFonts w:ascii="Cambria" w:hAnsi="Cambria"/>
                <w:color w:val="262626" w:themeColor="text1" w:themeTint="D9"/>
                <w:szCs w:val="20"/>
              </w:rPr>
            </w:pPr>
          </w:p>
        </w:tc>
      </w:tr>
    </w:tbl>
    <w:p w14:paraId="44FD28B6" w14:textId="14F6756B" w:rsidR="000C52FC" w:rsidRDefault="000C52FC">
      <w:pPr>
        <w:rPr>
          <w:rFonts w:ascii="Cambria" w:hAnsi="Cambria"/>
          <w:color w:val="262626" w:themeColor="text1" w:themeTint="D9"/>
          <w:szCs w:val="20"/>
        </w:rPr>
      </w:pPr>
    </w:p>
    <w:sectPr w:rsidR="000C52FC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C59B" w14:textId="77777777" w:rsidR="00A624B8" w:rsidRDefault="00A624B8" w:rsidP="00C82114">
      <w:r>
        <w:separator/>
      </w:r>
    </w:p>
  </w:endnote>
  <w:endnote w:type="continuationSeparator" w:id="0">
    <w:p w14:paraId="719BDB20" w14:textId="77777777" w:rsidR="00A624B8" w:rsidRDefault="00A624B8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44FD28D8" w14:textId="77777777" w:rsidTr="01610382">
      <w:tc>
        <w:tcPr>
          <w:tcW w:w="8100" w:type="dxa"/>
          <w:shd w:val="clear" w:color="auto" w:fill="auto"/>
        </w:tcPr>
        <w:p w14:paraId="44FD28D6" w14:textId="5896531D" w:rsidR="00585D07" w:rsidRPr="004458D4" w:rsidRDefault="01610382" w:rsidP="00A60727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4458D4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44FD28D7" w14:textId="6D23419A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02844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160CD0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02844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44FD28D9" w14:textId="77777777" w:rsidR="008564F0" w:rsidRPr="004458D4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4458D4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2252" w14:textId="77777777" w:rsidR="00A624B8" w:rsidRDefault="00A624B8" w:rsidP="00C82114">
      <w:r>
        <w:separator/>
      </w:r>
    </w:p>
  </w:footnote>
  <w:footnote w:type="continuationSeparator" w:id="0">
    <w:p w14:paraId="45372980" w14:textId="77777777" w:rsidR="00A624B8" w:rsidRDefault="00A624B8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0"/>
      <w:gridCol w:w="5400"/>
    </w:tblGrid>
    <w:tr w:rsidR="008564F0" w:rsidRPr="004458D4" w14:paraId="44FD28D4" w14:textId="77777777" w:rsidTr="00316CAD">
      <w:tc>
        <w:tcPr>
          <w:tcW w:w="3960" w:type="dxa"/>
          <w:shd w:val="clear" w:color="auto" w:fill="auto"/>
          <w:vAlign w:val="bottom"/>
        </w:tcPr>
        <w:p w14:paraId="44FD28D2" w14:textId="753FCEAB" w:rsidR="008564F0" w:rsidRPr="00456B51" w:rsidRDefault="00D17B49" w:rsidP="00E75DD6">
          <w:pPr>
            <w:pStyle w:val="ATAHeader"/>
          </w:pPr>
          <w:r>
            <w:t xml:space="preserve">Module </w:t>
          </w:r>
          <w:proofErr w:type="gramStart"/>
          <w:r>
            <w:t>15:</w:t>
          </w:r>
          <w:proofErr w:type="gramEnd"/>
          <w:r>
            <w:t xml:space="preserve"> </w:t>
          </w:r>
          <w:proofErr w:type="spellStart"/>
          <w:r>
            <w:t>Noncoercive</w:t>
          </w:r>
          <w:proofErr w:type="spellEnd"/>
          <w:r>
            <w:t xml:space="preserve"> Interrogation</w:t>
          </w:r>
        </w:p>
      </w:tc>
      <w:tc>
        <w:tcPr>
          <w:tcW w:w="5400" w:type="dxa"/>
          <w:shd w:val="clear" w:color="auto" w:fill="auto"/>
          <w:vAlign w:val="bottom"/>
        </w:tcPr>
        <w:p w14:paraId="44FD28D3" w14:textId="45BBC71A" w:rsidR="008564F0" w:rsidRPr="004458D4" w:rsidRDefault="000D55A4" w:rsidP="00E75DD6">
          <w:pPr>
            <w:pStyle w:val="ATAHeader"/>
            <w:ind w:right="90"/>
            <w:jc w:val="right"/>
            <w:rPr>
              <w:lang w:val="en-US"/>
            </w:rPr>
          </w:pPr>
          <w:r w:rsidRPr="004458D4">
            <w:rPr>
              <w:lang w:val="en-US"/>
            </w:rPr>
            <w:t>Workbook 15.</w:t>
          </w:r>
          <w:r w:rsidR="00413EF1">
            <w:rPr>
              <w:lang w:val="en-US"/>
            </w:rPr>
            <w:t>5</w:t>
          </w:r>
          <w:r w:rsidRPr="004458D4">
            <w:rPr>
              <w:lang w:val="en-US"/>
            </w:rPr>
            <w:t>: Recognizing and Suppressing Denials Exercise</w:t>
          </w:r>
        </w:p>
      </w:tc>
    </w:tr>
  </w:tbl>
  <w:p w14:paraId="44FD28D5" w14:textId="77777777" w:rsidR="008564F0" w:rsidRPr="004458D4" w:rsidRDefault="008564F0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DE7"/>
    <w:multiLevelType w:val="hybridMultilevel"/>
    <w:tmpl w:val="B150E5C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 w15:restartNumberingAfterBreak="0">
    <w:nsid w:val="41D54761"/>
    <w:multiLevelType w:val="hybridMultilevel"/>
    <w:tmpl w:val="15281C9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>
      <w:start w:val="1"/>
      <w:numFmt w:val="lowerRoman"/>
      <w:lvlText w:val="%3."/>
      <w:lvlJc w:val="right"/>
      <w:pPr>
        <w:ind w:left="2189" w:hanging="180"/>
      </w:pPr>
    </w:lvl>
    <w:lvl w:ilvl="3" w:tplc="0409000F">
      <w:start w:val="1"/>
      <w:numFmt w:val="decimal"/>
      <w:lvlText w:val="%4."/>
      <w:lvlJc w:val="left"/>
      <w:pPr>
        <w:ind w:left="2909" w:hanging="360"/>
      </w:pPr>
    </w:lvl>
    <w:lvl w:ilvl="4" w:tplc="04090019">
      <w:start w:val="1"/>
      <w:numFmt w:val="lowerLetter"/>
      <w:lvlText w:val="%5."/>
      <w:lvlJc w:val="left"/>
      <w:pPr>
        <w:ind w:left="3629" w:hanging="360"/>
      </w:pPr>
    </w:lvl>
    <w:lvl w:ilvl="5" w:tplc="0409001B">
      <w:start w:val="1"/>
      <w:numFmt w:val="lowerRoman"/>
      <w:lvlText w:val="%6."/>
      <w:lvlJc w:val="right"/>
      <w:pPr>
        <w:ind w:left="4349" w:hanging="180"/>
      </w:pPr>
    </w:lvl>
    <w:lvl w:ilvl="6" w:tplc="0409000F">
      <w:start w:val="1"/>
      <w:numFmt w:val="decimal"/>
      <w:lvlText w:val="%7."/>
      <w:lvlJc w:val="left"/>
      <w:pPr>
        <w:ind w:left="5069" w:hanging="360"/>
      </w:pPr>
    </w:lvl>
    <w:lvl w:ilvl="7" w:tplc="04090019">
      <w:start w:val="1"/>
      <w:numFmt w:val="lowerLetter"/>
      <w:lvlText w:val="%8."/>
      <w:lvlJc w:val="left"/>
      <w:pPr>
        <w:ind w:left="5789" w:hanging="360"/>
      </w:pPr>
    </w:lvl>
    <w:lvl w:ilvl="8" w:tplc="0409001B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423E96"/>
    <w:multiLevelType w:val="hybridMultilevel"/>
    <w:tmpl w:val="67360CF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467115"/>
    <w:multiLevelType w:val="hybridMultilevel"/>
    <w:tmpl w:val="EA601D60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511728764">
    <w:abstractNumId w:val="7"/>
  </w:num>
  <w:num w:numId="2" w16cid:durableId="633413401">
    <w:abstractNumId w:val="11"/>
  </w:num>
  <w:num w:numId="3" w16cid:durableId="1553270680">
    <w:abstractNumId w:val="17"/>
  </w:num>
  <w:num w:numId="4" w16cid:durableId="1525289437">
    <w:abstractNumId w:val="8"/>
  </w:num>
  <w:num w:numId="5" w16cid:durableId="1933509243">
    <w:abstractNumId w:val="3"/>
  </w:num>
  <w:num w:numId="6" w16cid:durableId="292252541">
    <w:abstractNumId w:val="10"/>
  </w:num>
  <w:num w:numId="7" w16cid:durableId="1018120678">
    <w:abstractNumId w:val="9"/>
  </w:num>
  <w:num w:numId="8" w16cid:durableId="599416377">
    <w:abstractNumId w:val="4"/>
  </w:num>
  <w:num w:numId="9" w16cid:durableId="805272031">
    <w:abstractNumId w:val="0"/>
  </w:num>
  <w:num w:numId="10" w16cid:durableId="1281957154">
    <w:abstractNumId w:val="16"/>
  </w:num>
  <w:num w:numId="11" w16cid:durableId="590043446">
    <w:abstractNumId w:val="17"/>
  </w:num>
  <w:num w:numId="12" w16cid:durableId="707069374">
    <w:abstractNumId w:val="17"/>
  </w:num>
  <w:num w:numId="13" w16cid:durableId="2031373286">
    <w:abstractNumId w:val="11"/>
  </w:num>
  <w:num w:numId="14" w16cid:durableId="1138036359">
    <w:abstractNumId w:val="22"/>
  </w:num>
  <w:num w:numId="15" w16cid:durableId="236130345">
    <w:abstractNumId w:val="13"/>
  </w:num>
  <w:num w:numId="16" w16cid:durableId="2031684661">
    <w:abstractNumId w:val="23"/>
  </w:num>
  <w:num w:numId="17" w16cid:durableId="1731612455">
    <w:abstractNumId w:val="23"/>
    <w:lvlOverride w:ilvl="0">
      <w:startOverride w:val="1"/>
    </w:lvlOverride>
  </w:num>
  <w:num w:numId="18" w16cid:durableId="2068718802">
    <w:abstractNumId w:val="22"/>
  </w:num>
  <w:num w:numId="19" w16cid:durableId="1514030492">
    <w:abstractNumId w:val="2"/>
  </w:num>
  <w:num w:numId="20" w16cid:durableId="1248345156">
    <w:abstractNumId w:val="23"/>
  </w:num>
  <w:num w:numId="21" w16cid:durableId="1521894396">
    <w:abstractNumId w:val="1"/>
  </w:num>
  <w:num w:numId="22" w16cid:durableId="401489992">
    <w:abstractNumId w:val="15"/>
  </w:num>
  <w:num w:numId="23" w16cid:durableId="1186139050">
    <w:abstractNumId w:val="18"/>
  </w:num>
  <w:num w:numId="24" w16cid:durableId="1006328516">
    <w:abstractNumId w:val="19"/>
  </w:num>
  <w:num w:numId="25" w16cid:durableId="70039667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0528946">
    <w:abstractNumId w:val="5"/>
  </w:num>
  <w:num w:numId="27" w16cid:durableId="1658459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5475051">
    <w:abstractNumId w:val="14"/>
  </w:num>
  <w:num w:numId="29" w16cid:durableId="1132331076">
    <w:abstractNumId w:val="14"/>
    <w:lvlOverride w:ilvl="0">
      <w:startOverride w:val="1"/>
    </w:lvlOverride>
  </w:num>
  <w:num w:numId="30" w16cid:durableId="712581207">
    <w:abstractNumId w:val="20"/>
  </w:num>
  <w:num w:numId="31" w16cid:durableId="1194153725">
    <w:abstractNumId w:val="21"/>
  </w:num>
  <w:num w:numId="32" w16cid:durableId="759448102">
    <w:abstractNumId w:val="12"/>
  </w:num>
  <w:num w:numId="33" w16cid:durableId="2090301624">
    <w:abstractNumId w:val="24"/>
  </w:num>
  <w:num w:numId="34" w16cid:durableId="136918338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B4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52FC"/>
    <w:rsid w:val="000C6B13"/>
    <w:rsid w:val="000C78A3"/>
    <w:rsid w:val="000D18CC"/>
    <w:rsid w:val="000D44FF"/>
    <w:rsid w:val="000D4AA5"/>
    <w:rsid w:val="000D4E8E"/>
    <w:rsid w:val="000D55A4"/>
    <w:rsid w:val="000D6923"/>
    <w:rsid w:val="000E053F"/>
    <w:rsid w:val="000E50CD"/>
    <w:rsid w:val="000F784C"/>
    <w:rsid w:val="001042E5"/>
    <w:rsid w:val="001063E0"/>
    <w:rsid w:val="0011397E"/>
    <w:rsid w:val="001142A3"/>
    <w:rsid w:val="001165BA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267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0CD0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6B5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08D6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2CB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16CAD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85C6E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25A3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3EF1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1B4"/>
    <w:rsid w:val="00443DF9"/>
    <w:rsid w:val="0044446B"/>
    <w:rsid w:val="00445174"/>
    <w:rsid w:val="004458D4"/>
    <w:rsid w:val="00445E76"/>
    <w:rsid w:val="00445E9B"/>
    <w:rsid w:val="0045190F"/>
    <w:rsid w:val="00453543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44F9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C72D2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1A6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6E62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96F88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67D1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2844"/>
    <w:rsid w:val="0090380F"/>
    <w:rsid w:val="00910FAB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896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19B0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24F4"/>
    <w:rsid w:val="00A52A42"/>
    <w:rsid w:val="00A53DD6"/>
    <w:rsid w:val="00A548A2"/>
    <w:rsid w:val="00A60727"/>
    <w:rsid w:val="00A60854"/>
    <w:rsid w:val="00A60CD8"/>
    <w:rsid w:val="00A624B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2D5F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D5BC6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26297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2EA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124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5A78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28A8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54CA"/>
    <w:rsid w:val="00D36EC9"/>
    <w:rsid w:val="00D37571"/>
    <w:rsid w:val="00D407BA"/>
    <w:rsid w:val="00D43AE7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245D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131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31A0"/>
    <w:rsid w:val="00E55243"/>
    <w:rsid w:val="00E565AC"/>
    <w:rsid w:val="00E56A85"/>
    <w:rsid w:val="00E56C04"/>
    <w:rsid w:val="00E57407"/>
    <w:rsid w:val="00E619F3"/>
    <w:rsid w:val="00E7088D"/>
    <w:rsid w:val="00E75DD6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27AE5"/>
    <w:rsid w:val="00F30519"/>
    <w:rsid w:val="00F30745"/>
    <w:rsid w:val="00F3355E"/>
    <w:rsid w:val="00F36873"/>
    <w:rsid w:val="00F3729D"/>
    <w:rsid w:val="00F448D5"/>
    <w:rsid w:val="00F44B06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77E93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0FE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1610382"/>
    <w:rsid w:val="1CA06E1F"/>
    <w:rsid w:val="206A7226"/>
    <w:rsid w:val="2D27D053"/>
    <w:rsid w:val="346688DD"/>
    <w:rsid w:val="41F9E30F"/>
    <w:rsid w:val="62C907EB"/>
    <w:rsid w:val="6F137FB1"/>
    <w:rsid w:val="79FFC2D4"/>
    <w:rsid w:val="7AA4883A"/>
    <w:rsid w:val="7DB7D7DE"/>
    <w:rsid w:val="7E4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FD28A2"/>
  <w15:docId w15:val="{014BD0B4-3E2F-4F7D-87EC-2AEB9A89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4B08BA"/>
    <w:p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4B08B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4B08BA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4B08BA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4B08BA"/>
    <w:pPr>
      <w:numPr>
        <w:numId w:val="30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431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%2012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91F94176-9B69-4E22-8150-168125E3698B}"/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 12-2014</Template>
  <TotalTime>2</TotalTime>
  <Pages>3</Pages>
  <Words>167</Words>
  <Characters>953</Characters>
  <Application>Microsoft Office Word</Application>
  <DocSecurity>0</DocSecurity>
  <Lines>7</Lines>
  <Paragraphs>2</Paragraphs>
  <ScaleCrop>false</ScaleCrop>
  <Company>Office of Antiterrorism Assistance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15: Noncoercive Interrogation</dc:title>
  <dc:subject>Interdicting Terrorist Activity</dc:subject>
  <dc:creator>Czigan, Terry E</dc:creator>
  <cp:lastModifiedBy>Blackwell, Charita D</cp:lastModifiedBy>
  <cp:revision>19</cp:revision>
  <cp:lastPrinted>2012-04-27T18:10:00Z</cp:lastPrinted>
  <dcterms:created xsi:type="dcterms:W3CDTF">2021-12-30T15:48:00Z</dcterms:created>
  <dcterms:modified xsi:type="dcterms:W3CDTF">2023-03-25T00:57:00Z</dcterms:modified>
  <cp:category>Workbook 15.6: Recognizing and Suppressing Denials Exercise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2022-11-03T14:23:16Z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f6f635bd-5ced-4f7c-9f4f-39bf145a4976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