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64AB" w14:textId="53740B7E" w:rsidR="00EE7DFC" w:rsidRPr="00644D00" w:rsidRDefault="002D21C0" w:rsidP="03688731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6EB2D3" wp14:editId="58C400EC">
            <wp:simplePos x="0" y="0"/>
            <wp:positionH relativeFrom="column">
              <wp:posOffset>5629275</wp:posOffset>
            </wp:positionH>
            <wp:positionV relativeFrom="paragraph">
              <wp:posOffset>76200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Guide pratique 13.</w:t>
      </w:r>
      <w:r w:rsidR="00F266F0">
        <w:rPr>
          <w:color w:val="FFFFFF" w:themeColor="background1"/>
        </w:rPr>
        <w:t>4</w:t>
      </w:r>
      <w:r>
        <w:rPr>
          <w:color w:val="FFFFFF" w:themeColor="background1"/>
        </w:rPr>
        <w:t xml:space="preserve"> : Recommandations relatives aux </w:t>
      </w:r>
      <w:r w:rsidR="00664FE0">
        <w:rPr>
          <w:color w:val="FFFFFF" w:themeColor="background1"/>
        </w:rPr>
        <w:br/>
      </w:r>
      <w:r>
        <w:rPr>
          <w:color w:val="FFFFFF" w:themeColor="background1"/>
        </w:rPr>
        <w:t xml:space="preserve">entretiens en </w:t>
      </w:r>
      <w:r w:rsidR="00664FE0">
        <w:rPr>
          <w:color w:val="FFFFFF" w:themeColor="background1"/>
        </w:rPr>
        <w:t>É</w:t>
      </w:r>
      <w:r>
        <w:rPr>
          <w:color w:val="FFFFFF" w:themeColor="background1"/>
        </w:rPr>
        <w:t>quipe</w:t>
      </w:r>
    </w:p>
    <w:tbl>
      <w:tblPr>
        <w:tblW w:w="503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8337"/>
      </w:tblGrid>
      <w:tr w:rsidR="00E565AC" w14:paraId="77E664AE" w14:textId="77777777" w:rsidTr="00B1759D">
        <w:trPr>
          <w:cantSplit/>
          <w:trHeight w:val="875"/>
        </w:trPr>
        <w:tc>
          <w:tcPr>
            <w:tcW w:w="575" w:type="pct"/>
            <w:hideMark/>
          </w:tcPr>
          <w:p w14:paraId="77E664AC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4425" w:type="pct"/>
            <w:hideMark/>
          </w:tcPr>
          <w:p w14:paraId="77E664AD" w14:textId="1EB68B2E" w:rsidR="00E565AC" w:rsidRDefault="008D3F20" w:rsidP="00085B43">
            <w:pPr>
              <w:pStyle w:val="ATABody"/>
            </w:pPr>
            <w:r>
              <w:t>Fournir des recommandations sur la manière de mener un entretien en équipe.</w:t>
            </w:r>
          </w:p>
        </w:tc>
      </w:tr>
    </w:tbl>
    <w:p w14:paraId="77E664C0" w14:textId="0E71E444" w:rsidR="00391031" w:rsidRPr="00391031" w:rsidRDefault="00391031" w:rsidP="00D27617">
      <w:pPr>
        <w:pStyle w:val="ATABody"/>
        <w:numPr>
          <w:ilvl w:val="0"/>
          <w:numId w:val="37"/>
        </w:numPr>
      </w:pPr>
      <w:r>
        <w:t>L’interrogateur principal devrait :</w:t>
      </w:r>
    </w:p>
    <w:p w14:paraId="77E664C1" w14:textId="64D1E941" w:rsidR="00391031" w:rsidRPr="00391031" w:rsidRDefault="00391031" w:rsidP="00D27617">
      <w:pPr>
        <w:pStyle w:val="ATABulletLevel01BodySlide"/>
        <w:numPr>
          <w:ilvl w:val="0"/>
          <w:numId w:val="35"/>
        </w:numPr>
      </w:pPr>
      <w:r>
        <w:t xml:space="preserve">Prendre les commandes dès son entrée dans la salle d'entretien. </w:t>
      </w:r>
    </w:p>
    <w:p w14:paraId="63EE54BA" w14:textId="153ABF8A" w:rsidR="008D3F20" w:rsidRDefault="00391031" w:rsidP="00D27617">
      <w:pPr>
        <w:pStyle w:val="ATABulletLevel01BodySlide"/>
        <w:numPr>
          <w:ilvl w:val="0"/>
          <w:numId w:val="35"/>
        </w:numPr>
      </w:pPr>
      <w:r>
        <w:t>Présenter l’interrogateur secondaire et expliquer qu’il prendra des notes.</w:t>
      </w:r>
    </w:p>
    <w:p w14:paraId="633917FE" w14:textId="77777777" w:rsidR="00D27617" w:rsidRDefault="00391031" w:rsidP="00D27617">
      <w:pPr>
        <w:pStyle w:val="ATABulletLevel01BodySlide"/>
        <w:numPr>
          <w:ilvl w:val="0"/>
          <w:numId w:val="35"/>
        </w:numPr>
      </w:pPr>
      <w:r>
        <w:t>Veiller à ce que, en tant qu’interrogateur principal, la personne auditionnée se concentre sur lui.</w:t>
      </w:r>
    </w:p>
    <w:p w14:paraId="77E664C3" w14:textId="61E0795C" w:rsidR="00391031" w:rsidRPr="00391031" w:rsidRDefault="00D27617" w:rsidP="00D27617">
      <w:pPr>
        <w:pStyle w:val="ATABulletLevel01BodySlide"/>
        <w:numPr>
          <w:ilvl w:val="0"/>
          <w:numId w:val="35"/>
        </w:numPr>
      </w:pPr>
      <w:r>
        <w:t>Veiller à ce que l’interrogateur secondaire se place à un endroit moins visible (derrière ou sur le côté).</w:t>
      </w:r>
    </w:p>
    <w:p w14:paraId="2BBE1D7C" w14:textId="77777777" w:rsidR="002B3C4F" w:rsidRDefault="002B3C4F" w:rsidP="002B3C4F">
      <w:pPr>
        <w:pStyle w:val="ATABody"/>
      </w:pPr>
    </w:p>
    <w:p w14:paraId="77E664C4" w14:textId="77777777" w:rsidR="00391031" w:rsidRPr="00391031" w:rsidRDefault="00391031" w:rsidP="00D27617">
      <w:pPr>
        <w:pStyle w:val="ATABody"/>
        <w:numPr>
          <w:ilvl w:val="0"/>
          <w:numId w:val="34"/>
        </w:numPr>
      </w:pPr>
      <w:r>
        <w:t>L’interrogateur secondaire (qui prendra les notes) devrait :</w:t>
      </w:r>
    </w:p>
    <w:p w14:paraId="77E664C5" w14:textId="6319E24F" w:rsidR="00391031" w:rsidRPr="00391031" w:rsidRDefault="00391031" w:rsidP="00D27617">
      <w:pPr>
        <w:pStyle w:val="ATABulletLevel01BodySlide"/>
        <w:numPr>
          <w:ilvl w:val="0"/>
          <w:numId w:val="36"/>
        </w:numPr>
      </w:pPr>
      <w:r>
        <w:t>Être préparé pour l'entretien (muni de papier et d’un stylo ou de toute autre fourniture pour la prise de notes).</w:t>
      </w:r>
    </w:p>
    <w:p w14:paraId="77E664C6" w14:textId="1171BAEF" w:rsidR="00391031" w:rsidRPr="00391031" w:rsidRDefault="00391031" w:rsidP="00D27617">
      <w:pPr>
        <w:pStyle w:val="ATABulletLevel01BodySlide"/>
        <w:numPr>
          <w:ilvl w:val="0"/>
          <w:numId w:val="36"/>
        </w:numPr>
      </w:pPr>
      <w:r>
        <w:t>Éviter de fournir la moindre information au sujet en changeant de position corporelle, en se montrant intéressé ou en prenant des notes supplémentaires lorsque des informations importantes sont mentionnées.</w:t>
      </w:r>
    </w:p>
    <w:p w14:paraId="179EB101" w14:textId="77777777" w:rsidR="002B3C4F" w:rsidRDefault="002B3C4F" w:rsidP="002B3C4F">
      <w:pPr>
        <w:pStyle w:val="ATABody"/>
      </w:pPr>
    </w:p>
    <w:p w14:paraId="794308C4" w14:textId="77777777" w:rsidR="00D27617" w:rsidRDefault="00D27617" w:rsidP="00D27617">
      <w:pPr>
        <w:pStyle w:val="ATABody"/>
        <w:numPr>
          <w:ilvl w:val="0"/>
          <w:numId w:val="34"/>
        </w:numPr>
      </w:pPr>
      <w:r>
        <w:t>Si la stratégie d’entretien ne fonctionne pas :</w:t>
      </w:r>
    </w:p>
    <w:p w14:paraId="00202C50" w14:textId="77777777" w:rsidR="00451A9F" w:rsidRDefault="00D27617" w:rsidP="00D27617">
      <w:pPr>
        <w:pStyle w:val="ATABody"/>
        <w:numPr>
          <w:ilvl w:val="0"/>
          <w:numId w:val="38"/>
        </w:numPr>
      </w:pPr>
      <w:r>
        <w:t>Les interrogateurs (principal et secondaire) devraient envisager de quitter la pièce afin de réévaluer les choses, puis revenir avec une stratégie nouvelle/modifiée ou un thème.</w:t>
      </w:r>
    </w:p>
    <w:p w14:paraId="77E664C7" w14:textId="0D453161" w:rsidR="00391031" w:rsidRPr="00391031" w:rsidRDefault="00391031" w:rsidP="00D27617">
      <w:pPr>
        <w:pStyle w:val="ATABody"/>
        <w:numPr>
          <w:ilvl w:val="0"/>
          <w:numId w:val="38"/>
        </w:numPr>
      </w:pPr>
      <w:r>
        <w:t xml:space="preserve">Avant de quitter la pièce, l’interrogateur principal devrait se tourner vers l’interrogateur secondaire et lui demander s’il y a autre chose à ajouter. </w:t>
      </w:r>
    </w:p>
    <w:p w14:paraId="29654784" w14:textId="5C0634DB" w:rsidR="004B08BA" w:rsidRDefault="004B08BA" w:rsidP="00C4249F">
      <w:pPr>
        <w:pStyle w:val="ATABody"/>
        <w:jc w:val="center"/>
      </w:pPr>
    </w:p>
    <w:sectPr w:rsidR="004B08BA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06F2" w14:textId="77777777" w:rsidR="000E1E4F" w:rsidRDefault="000E1E4F" w:rsidP="00C82114">
      <w:r>
        <w:separator/>
      </w:r>
    </w:p>
  </w:endnote>
  <w:endnote w:type="continuationSeparator" w:id="0">
    <w:p w14:paraId="5919E5F7" w14:textId="77777777" w:rsidR="000E1E4F" w:rsidRDefault="000E1E4F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D27617" w:rsidRPr="007C1E89" w14:paraId="77E664E5" w14:textId="77777777" w:rsidTr="00F16863">
      <w:tc>
        <w:tcPr>
          <w:tcW w:w="8100" w:type="dxa"/>
          <w:shd w:val="clear" w:color="auto" w:fill="auto"/>
        </w:tcPr>
        <w:p w14:paraId="77E664E3" w14:textId="0B4004DB" w:rsidR="00D27617" w:rsidRPr="00664FE0" w:rsidRDefault="00A634ED" w:rsidP="00E0122F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664FE0">
            <w:rPr>
              <w:color w:val="000000" w:themeColor="text1"/>
              <w:lang w:val="en-US"/>
            </w:rPr>
            <w:t>Interdicting Terrorist Activities (ITA) v5</w:t>
          </w:r>
          <w:r w:rsidRPr="00664FE0">
            <w:rPr>
              <w:rStyle w:val="PlaceholderText"/>
              <w:color w:val="000000" w:themeColor="text1"/>
              <w:lang w:val="en-US"/>
            </w:rPr>
            <w:t>.00</w:t>
          </w:r>
        </w:p>
      </w:tc>
      <w:tc>
        <w:tcPr>
          <w:tcW w:w="1260" w:type="dxa"/>
          <w:shd w:val="clear" w:color="auto" w:fill="auto"/>
        </w:tcPr>
        <w:p w14:paraId="77E664E4" w14:textId="6AA9B8AD" w:rsidR="00D27617" w:rsidRPr="00F16863" w:rsidRDefault="00D27617" w:rsidP="008D3F20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90CFD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F266F0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90CFD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77E664E6" w14:textId="77777777" w:rsidR="00D27617" w:rsidRPr="00664FE0" w:rsidRDefault="00D27617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664FE0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022" w14:textId="77777777" w:rsidR="000E1E4F" w:rsidRDefault="000E1E4F" w:rsidP="00C82114">
      <w:r>
        <w:separator/>
      </w:r>
    </w:p>
  </w:footnote>
  <w:footnote w:type="continuationSeparator" w:id="0">
    <w:p w14:paraId="5777B54D" w14:textId="77777777" w:rsidR="000E1E4F" w:rsidRDefault="000E1E4F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4682"/>
    </w:tblGrid>
    <w:tr w:rsidR="00D27617" w:rsidRPr="00664FE0" w14:paraId="77E664E1" w14:textId="77777777" w:rsidTr="00F16863">
      <w:tc>
        <w:tcPr>
          <w:tcW w:w="4788" w:type="dxa"/>
          <w:shd w:val="clear" w:color="auto" w:fill="auto"/>
          <w:vAlign w:val="bottom"/>
        </w:tcPr>
        <w:p w14:paraId="77E664DF" w14:textId="17CF5170" w:rsidR="00D27617" w:rsidRPr="00456B51" w:rsidRDefault="00D27617" w:rsidP="009D01BE">
          <w:pPr>
            <w:pStyle w:val="ATAHeader"/>
          </w:pPr>
          <w:r>
            <w:t xml:space="preserve">Module 13: </w:t>
          </w:r>
          <w:proofErr w:type="spellStart"/>
          <w:r>
            <w:t>Witness</w:t>
          </w:r>
          <w:proofErr w:type="spellEnd"/>
          <w:r>
            <w:t xml:space="preserve"> Interviews</w:t>
          </w:r>
        </w:p>
      </w:tc>
      <w:tc>
        <w:tcPr>
          <w:tcW w:w="4788" w:type="dxa"/>
          <w:shd w:val="clear" w:color="auto" w:fill="auto"/>
          <w:vAlign w:val="bottom"/>
        </w:tcPr>
        <w:p w14:paraId="77E664E0" w14:textId="37F9A93F" w:rsidR="00D27617" w:rsidRPr="00664FE0" w:rsidRDefault="00D27617" w:rsidP="00F805F3">
          <w:pPr>
            <w:pStyle w:val="ATAHeader"/>
            <w:jc w:val="right"/>
            <w:rPr>
              <w:lang w:val="en-US"/>
            </w:rPr>
          </w:pPr>
          <w:r w:rsidRPr="00664FE0">
            <w:rPr>
              <w:lang w:val="en-US"/>
            </w:rPr>
            <w:t>Workbook 13.4: Team Interviewing Guidelines</w:t>
          </w:r>
        </w:p>
      </w:tc>
    </w:tr>
  </w:tbl>
  <w:p w14:paraId="77E664E2" w14:textId="77777777" w:rsidR="00D27617" w:rsidRPr="00664FE0" w:rsidRDefault="00D27617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0B1"/>
    <w:multiLevelType w:val="hybridMultilevel"/>
    <w:tmpl w:val="1E74A3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 w15:restartNumberingAfterBreak="0">
    <w:nsid w:val="435B3B20"/>
    <w:multiLevelType w:val="hybridMultilevel"/>
    <w:tmpl w:val="E696861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37CC7"/>
    <w:multiLevelType w:val="hybridMultilevel"/>
    <w:tmpl w:val="F1363240"/>
    <w:lvl w:ilvl="0" w:tplc="04090001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82781B"/>
    <w:multiLevelType w:val="hybridMultilevel"/>
    <w:tmpl w:val="DDFA542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D07C47"/>
    <w:multiLevelType w:val="hybridMultilevel"/>
    <w:tmpl w:val="227A032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07094C"/>
    <w:multiLevelType w:val="hybridMultilevel"/>
    <w:tmpl w:val="9EA492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06749043">
    <w:abstractNumId w:val="7"/>
  </w:num>
  <w:num w:numId="2" w16cid:durableId="2087872736">
    <w:abstractNumId w:val="11"/>
  </w:num>
  <w:num w:numId="3" w16cid:durableId="273875116">
    <w:abstractNumId w:val="18"/>
  </w:num>
  <w:num w:numId="4" w16cid:durableId="1829637398">
    <w:abstractNumId w:val="8"/>
  </w:num>
  <w:num w:numId="5" w16cid:durableId="1055733887">
    <w:abstractNumId w:val="3"/>
  </w:num>
  <w:num w:numId="6" w16cid:durableId="728454902">
    <w:abstractNumId w:val="10"/>
  </w:num>
  <w:num w:numId="7" w16cid:durableId="613556271">
    <w:abstractNumId w:val="9"/>
  </w:num>
  <w:num w:numId="8" w16cid:durableId="879243403">
    <w:abstractNumId w:val="4"/>
  </w:num>
  <w:num w:numId="9" w16cid:durableId="499126228">
    <w:abstractNumId w:val="0"/>
  </w:num>
  <w:num w:numId="10" w16cid:durableId="2105028047">
    <w:abstractNumId w:val="17"/>
  </w:num>
  <w:num w:numId="11" w16cid:durableId="910694972">
    <w:abstractNumId w:val="18"/>
  </w:num>
  <w:num w:numId="12" w16cid:durableId="1568953071">
    <w:abstractNumId w:val="18"/>
  </w:num>
  <w:num w:numId="13" w16cid:durableId="1488786213">
    <w:abstractNumId w:val="11"/>
  </w:num>
  <w:num w:numId="14" w16cid:durableId="1355307903">
    <w:abstractNumId w:val="26"/>
  </w:num>
  <w:num w:numId="15" w16cid:durableId="1681733179">
    <w:abstractNumId w:val="13"/>
  </w:num>
  <w:num w:numId="16" w16cid:durableId="929239754">
    <w:abstractNumId w:val="27"/>
  </w:num>
  <w:num w:numId="17" w16cid:durableId="1561136024">
    <w:abstractNumId w:val="27"/>
    <w:lvlOverride w:ilvl="0">
      <w:startOverride w:val="1"/>
    </w:lvlOverride>
  </w:num>
  <w:num w:numId="18" w16cid:durableId="1127820607">
    <w:abstractNumId w:val="26"/>
  </w:num>
  <w:num w:numId="19" w16cid:durableId="915087143">
    <w:abstractNumId w:val="2"/>
  </w:num>
  <w:num w:numId="20" w16cid:durableId="748425598">
    <w:abstractNumId w:val="27"/>
  </w:num>
  <w:num w:numId="21" w16cid:durableId="1266494834">
    <w:abstractNumId w:val="1"/>
  </w:num>
  <w:num w:numId="22" w16cid:durableId="263653954">
    <w:abstractNumId w:val="16"/>
  </w:num>
  <w:num w:numId="23" w16cid:durableId="991104775">
    <w:abstractNumId w:val="22"/>
  </w:num>
  <w:num w:numId="24" w16cid:durableId="807087418">
    <w:abstractNumId w:val="23"/>
  </w:num>
  <w:num w:numId="25" w16cid:durableId="186439268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4896064">
    <w:abstractNumId w:val="5"/>
  </w:num>
  <w:num w:numId="27" w16cid:durableId="132173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2544800">
    <w:abstractNumId w:val="14"/>
  </w:num>
  <w:num w:numId="29" w16cid:durableId="1840542620">
    <w:abstractNumId w:val="14"/>
    <w:lvlOverride w:ilvl="0">
      <w:startOverride w:val="1"/>
    </w:lvlOverride>
  </w:num>
  <w:num w:numId="30" w16cid:durableId="1005744690">
    <w:abstractNumId w:val="25"/>
  </w:num>
  <w:num w:numId="31" w16cid:durableId="683747130">
    <w:abstractNumId w:val="21"/>
  </w:num>
  <w:num w:numId="32" w16cid:durableId="222789055">
    <w:abstractNumId w:val="19"/>
  </w:num>
  <w:num w:numId="33" w16cid:durableId="423065105">
    <w:abstractNumId w:val="15"/>
  </w:num>
  <w:num w:numId="34" w16cid:durableId="1573392553">
    <w:abstractNumId w:val="12"/>
  </w:num>
  <w:num w:numId="35" w16cid:durableId="174348379">
    <w:abstractNumId w:val="28"/>
  </w:num>
  <w:num w:numId="36" w16cid:durableId="1690714558">
    <w:abstractNumId w:val="20"/>
  </w:num>
  <w:num w:numId="37" w16cid:durableId="1380128691">
    <w:abstractNumId w:val="6"/>
  </w:num>
  <w:num w:numId="38" w16cid:durableId="58407116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ED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339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5B43"/>
    <w:rsid w:val="000862CA"/>
    <w:rsid w:val="000879BC"/>
    <w:rsid w:val="000904E7"/>
    <w:rsid w:val="0009061C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06EE"/>
    <w:rsid w:val="000C6B13"/>
    <w:rsid w:val="000C78A3"/>
    <w:rsid w:val="000D18CC"/>
    <w:rsid w:val="000D44FF"/>
    <w:rsid w:val="000D4AA5"/>
    <w:rsid w:val="000D4E8E"/>
    <w:rsid w:val="000D6923"/>
    <w:rsid w:val="000E053F"/>
    <w:rsid w:val="000E1E4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37F67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30CE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C4F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1C0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0F3B"/>
    <w:rsid w:val="003822F0"/>
    <w:rsid w:val="00384DB7"/>
    <w:rsid w:val="00385980"/>
    <w:rsid w:val="00385B8F"/>
    <w:rsid w:val="00390366"/>
    <w:rsid w:val="00391031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17BED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1A9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29EA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14B18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0CFD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64FE0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997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17EFE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446B1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3B77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3F20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4D1A"/>
    <w:rsid w:val="00935D92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57F07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6F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01BE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2A42"/>
    <w:rsid w:val="00A53DD6"/>
    <w:rsid w:val="00A548A2"/>
    <w:rsid w:val="00A60854"/>
    <w:rsid w:val="00A60CD8"/>
    <w:rsid w:val="00A6279B"/>
    <w:rsid w:val="00A6295D"/>
    <w:rsid w:val="00A62EEE"/>
    <w:rsid w:val="00A634ED"/>
    <w:rsid w:val="00A63FC7"/>
    <w:rsid w:val="00A705FB"/>
    <w:rsid w:val="00A745EA"/>
    <w:rsid w:val="00A74E0F"/>
    <w:rsid w:val="00A75312"/>
    <w:rsid w:val="00A76D6B"/>
    <w:rsid w:val="00A77C05"/>
    <w:rsid w:val="00A80A4E"/>
    <w:rsid w:val="00A81806"/>
    <w:rsid w:val="00A848DC"/>
    <w:rsid w:val="00A85F4F"/>
    <w:rsid w:val="00A87631"/>
    <w:rsid w:val="00A90B24"/>
    <w:rsid w:val="00A924C7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E2655"/>
    <w:rsid w:val="00AE4033"/>
    <w:rsid w:val="00AE7D14"/>
    <w:rsid w:val="00AF1D7A"/>
    <w:rsid w:val="00B030A0"/>
    <w:rsid w:val="00B04E6D"/>
    <w:rsid w:val="00B07BCE"/>
    <w:rsid w:val="00B10E8F"/>
    <w:rsid w:val="00B1135F"/>
    <w:rsid w:val="00B118A6"/>
    <w:rsid w:val="00B1759D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3DDF"/>
    <w:rsid w:val="00C24DA7"/>
    <w:rsid w:val="00C2563D"/>
    <w:rsid w:val="00C30E4A"/>
    <w:rsid w:val="00C340BA"/>
    <w:rsid w:val="00C34232"/>
    <w:rsid w:val="00C34A31"/>
    <w:rsid w:val="00C404DE"/>
    <w:rsid w:val="00C4249F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104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27617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9C4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D62E9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122F"/>
    <w:rsid w:val="00E04C32"/>
    <w:rsid w:val="00E11938"/>
    <w:rsid w:val="00E123E5"/>
    <w:rsid w:val="00E13431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608D6"/>
    <w:rsid w:val="00E7088D"/>
    <w:rsid w:val="00E763B4"/>
    <w:rsid w:val="00E80349"/>
    <w:rsid w:val="00E80DA0"/>
    <w:rsid w:val="00E81189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2826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266F0"/>
    <w:rsid w:val="00F30519"/>
    <w:rsid w:val="00F30745"/>
    <w:rsid w:val="00F3355E"/>
    <w:rsid w:val="00F36873"/>
    <w:rsid w:val="00F3729D"/>
    <w:rsid w:val="00F448D5"/>
    <w:rsid w:val="00F44B06"/>
    <w:rsid w:val="00F45F49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05F3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5FC1"/>
    <w:rsid w:val="00FB6846"/>
    <w:rsid w:val="00FC1C90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03688731"/>
    <w:rsid w:val="18B6B88E"/>
    <w:rsid w:val="708B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E664AB"/>
  <w15:docId w15:val="{C3BF2332-7DE9-4003-8690-340CFCC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8446B1"/>
    <w:pPr>
      <w:numPr>
        <w:numId w:val="32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F09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36851C2F-3C24-4BA7-994F-1D364359291C}"/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3158C-CCD9-449A-A15F-F010769B8475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b39b100-34c8-42a1-9ad6-b6ff7a1420fd"/>
    <ds:schemaRef ds:uri="http://schemas.microsoft.com/office/infopath/2007/PartnerControls"/>
    <ds:schemaRef ds:uri="67c3a874-3d5f-4ad1-9848-430308a359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>Office of Antiterrorism Assistance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13: Witness Interviews</dc:title>
  <dc:subject>Interdicting Terrorist Activities</dc:subject>
  <dc:creator>Czigan, Terry E</dc:creator>
  <cp:lastModifiedBy>Blackwell, Charita D</cp:lastModifiedBy>
  <cp:revision>18</cp:revision>
  <cp:lastPrinted>2012-04-27T18:10:00Z</cp:lastPrinted>
  <dcterms:created xsi:type="dcterms:W3CDTF">2022-09-10T01:15:00Z</dcterms:created>
  <dcterms:modified xsi:type="dcterms:W3CDTF">2023-03-25T00:19:00Z</dcterms:modified>
  <cp:category>Workbook 13.4: Team Interviewing Guidelines Job Aid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2022-09-10T01:15:28Z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86d09bc8-5144-4d23-adb0-573faf2e8586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