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14D6" w14:textId="636B77BF" w:rsidR="00EE7DFC" w:rsidRPr="00F354B7" w:rsidRDefault="001343A0" w:rsidP="2508FB6E">
      <w:pPr>
        <w:pStyle w:val="ATAModuleTitle"/>
        <w:pBdr>
          <w:top w:val="single" w:sz="18" w:space="2" w:color="262626" w:themeColor="text1" w:themeTint="D9"/>
        </w:pBdr>
        <w:rPr>
          <w:color w:val="FFFFFF" w:themeColor="background1"/>
        </w:rPr>
      </w:pPr>
      <w:r>
        <w:rPr>
          <w:noProof/>
        </w:rPr>
        <w:drawing>
          <wp:anchor distT="0" distB="0" distL="114300" distR="114300" simplePos="0" relativeHeight="251658240" behindDoc="0" locked="0" layoutInCell="1" allowOverlap="1" wp14:anchorId="36D1CBFC" wp14:editId="00B02B0B">
            <wp:simplePos x="0" y="0"/>
            <wp:positionH relativeFrom="column">
              <wp:posOffset>5667375</wp:posOffset>
            </wp:positionH>
            <wp:positionV relativeFrom="paragraph">
              <wp:posOffset>85725</wp:posOffset>
            </wp:positionV>
            <wp:extent cx="272233"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r>
        <w:t xml:space="preserve">Guide pratique 5.1 : Les motivations qui poussent </w:t>
      </w:r>
      <w:r w:rsidR="003221AE">
        <w:br/>
      </w:r>
      <w:r>
        <w:t xml:space="preserve">quelqu’un </w:t>
      </w:r>
      <w:r w:rsidR="003221AE">
        <w:t>À</w:t>
      </w:r>
      <w:r>
        <w:t xml:space="preserve"> devenir une source</w:t>
      </w:r>
    </w:p>
    <w:tbl>
      <w:tblPr>
        <w:tblStyle w:val="TableGrid"/>
        <w:tblW w:w="0" w:type="auto"/>
        <w:tblInd w:w="360" w:type="dxa"/>
        <w:tblLook w:val="04A0" w:firstRow="1" w:lastRow="0" w:firstColumn="1" w:lastColumn="0" w:noHBand="0" w:noVBand="1"/>
      </w:tblPr>
      <w:tblGrid>
        <w:gridCol w:w="2071"/>
        <w:gridCol w:w="6919"/>
      </w:tblGrid>
      <w:tr w:rsidR="00627DB3" w14:paraId="28F0D940" w14:textId="77777777" w:rsidTr="1D6CA018">
        <w:tc>
          <w:tcPr>
            <w:tcW w:w="2071" w:type="dxa"/>
          </w:tcPr>
          <w:p w14:paraId="70F491F0" w14:textId="05DCA372" w:rsidR="00627DB3" w:rsidRDefault="00627DB3" w:rsidP="00627DB3">
            <w:pPr>
              <w:pStyle w:val="ATABulletLevel01BodySlide"/>
              <w:numPr>
                <w:ilvl w:val="0"/>
                <w:numId w:val="0"/>
              </w:numPr>
              <w:rPr>
                <w:rFonts w:asciiTheme="majorHAnsi" w:hAnsiTheme="majorHAnsi" w:cs="Arial"/>
              </w:rPr>
            </w:pPr>
            <w:r>
              <w:rPr>
                <w:rFonts w:asciiTheme="majorHAnsi" w:hAnsiTheme="majorHAnsi"/>
                <w:b/>
              </w:rPr>
              <w:t>La peur</w:t>
            </w:r>
          </w:p>
        </w:tc>
        <w:tc>
          <w:tcPr>
            <w:tcW w:w="6919" w:type="dxa"/>
          </w:tcPr>
          <w:p w14:paraId="67259C7A" w14:textId="34650D23" w:rsidR="00627DB3" w:rsidRDefault="37BBFA3F" w:rsidP="2508FB6E">
            <w:pPr>
              <w:pStyle w:val="ATABulletLevel01BodySlide"/>
              <w:numPr>
                <w:ilvl w:val="0"/>
                <w:numId w:val="0"/>
              </w:numPr>
              <w:rPr>
                <w:rFonts w:asciiTheme="majorHAnsi" w:hAnsiTheme="majorHAnsi" w:cs="Arial"/>
              </w:rPr>
            </w:pPr>
            <w:r>
              <w:rPr>
                <w:rFonts w:asciiTheme="majorHAnsi" w:hAnsiTheme="majorHAnsi"/>
              </w:rPr>
              <w:t>La personne craint d'être incarcérée ou que ses associés lui fassent du tort.</w:t>
            </w:r>
          </w:p>
        </w:tc>
      </w:tr>
      <w:tr w:rsidR="00627DB3" w14:paraId="2166E7E3" w14:textId="77777777" w:rsidTr="1D6CA018">
        <w:tc>
          <w:tcPr>
            <w:tcW w:w="2071" w:type="dxa"/>
          </w:tcPr>
          <w:p w14:paraId="7074436E" w14:textId="41B7AD1C" w:rsidR="00627DB3" w:rsidRDefault="00627DB3" w:rsidP="00627DB3">
            <w:pPr>
              <w:pStyle w:val="ATABulletLevel01BodySlide"/>
              <w:numPr>
                <w:ilvl w:val="0"/>
                <w:numId w:val="0"/>
              </w:numPr>
              <w:rPr>
                <w:rFonts w:asciiTheme="majorHAnsi" w:hAnsiTheme="majorHAnsi" w:cs="Arial"/>
              </w:rPr>
            </w:pPr>
            <w:r>
              <w:rPr>
                <w:rFonts w:asciiTheme="majorHAnsi" w:hAnsiTheme="majorHAnsi"/>
                <w:b/>
              </w:rPr>
              <w:t>La vengeance</w:t>
            </w:r>
          </w:p>
        </w:tc>
        <w:tc>
          <w:tcPr>
            <w:tcW w:w="6919" w:type="dxa"/>
          </w:tcPr>
          <w:p w14:paraId="3ACB396D" w14:textId="519AED65" w:rsidR="00627DB3" w:rsidRDefault="00627DB3" w:rsidP="00627DB3">
            <w:pPr>
              <w:pStyle w:val="ATABulletLevel01BodySlide"/>
              <w:numPr>
                <w:ilvl w:val="0"/>
                <w:numId w:val="0"/>
              </w:numPr>
              <w:rPr>
                <w:rFonts w:asciiTheme="majorHAnsi" w:hAnsiTheme="majorHAnsi" w:cs="Arial"/>
              </w:rPr>
            </w:pPr>
            <w:r>
              <w:rPr>
                <w:rFonts w:asciiTheme="majorHAnsi" w:hAnsiTheme="majorHAnsi"/>
              </w:rPr>
              <w:t>Une personne ayant subi un préjudice de la part d’un groupe terroriste peut être motivée à lui nuire.</w:t>
            </w:r>
          </w:p>
        </w:tc>
      </w:tr>
      <w:tr w:rsidR="005539CA" w14:paraId="528BC3A8" w14:textId="77777777" w:rsidTr="1D6CA018">
        <w:trPr>
          <w:trHeight w:val="566"/>
        </w:trPr>
        <w:tc>
          <w:tcPr>
            <w:tcW w:w="2071" w:type="dxa"/>
            <w:vMerge w:val="restart"/>
          </w:tcPr>
          <w:p w14:paraId="5D2FAD87" w14:textId="3BCB2961" w:rsidR="005539CA" w:rsidRPr="0053311B" w:rsidRDefault="005539CA" w:rsidP="00627DB3">
            <w:pPr>
              <w:pStyle w:val="ATABulletLevel01BodySlide"/>
              <w:numPr>
                <w:ilvl w:val="0"/>
                <w:numId w:val="0"/>
              </w:numPr>
              <w:rPr>
                <w:rFonts w:asciiTheme="majorHAnsi" w:hAnsiTheme="majorHAnsi" w:cs="Arial"/>
                <w:b/>
                <w:bCs w:val="0"/>
              </w:rPr>
            </w:pPr>
            <w:r>
              <w:rPr>
                <w:rFonts w:asciiTheme="majorHAnsi" w:hAnsiTheme="majorHAnsi"/>
                <w:b/>
              </w:rPr>
              <w:t>Des besoins personnels</w:t>
            </w:r>
          </w:p>
        </w:tc>
        <w:tc>
          <w:tcPr>
            <w:tcW w:w="6919" w:type="dxa"/>
          </w:tcPr>
          <w:p w14:paraId="09210364" w14:textId="6FBD70BD" w:rsidR="005539CA" w:rsidRPr="00747910" w:rsidRDefault="005539CA" w:rsidP="1D6CA018">
            <w:pPr>
              <w:pStyle w:val="ATABulletLevel01BodySlide"/>
              <w:numPr>
                <w:ilvl w:val="0"/>
                <w:numId w:val="0"/>
              </w:numPr>
              <w:rPr>
                <w:rFonts w:asciiTheme="majorHAnsi" w:hAnsiTheme="majorHAnsi"/>
              </w:rPr>
            </w:pPr>
            <w:r w:rsidRPr="1D6CA018">
              <w:rPr>
                <w:rFonts w:asciiTheme="majorHAnsi" w:hAnsiTheme="majorHAnsi"/>
                <w:b/>
              </w:rPr>
              <w:t>Besoin d'attention :</w:t>
            </w:r>
            <w:r w:rsidRPr="1D6CA018">
              <w:rPr>
                <w:rFonts w:asciiTheme="majorHAnsi" w:hAnsiTheme="majorHAnsi"/>
              </w:rPr>
              <w:t xml:space="preserve"> Si une personne est motivée par le besoin d'attention, un agent des forces de l’ordre pourra peut-être répondre à ce besoin.</w:t>
            </w:r>
          </w:p>
        </w:tc>
      </w:tr>
      <w:tr w:rsidR="005539CA" w14:paraId="4AC68A21" w14:textId="77777777" w:rsidTr="1D6CA018">
        <w:tc>
          <w:tcPr>
            <w:tcW w:w="2071" w:type="dxa"/>
            <w:vMerge/>
          </w:tcPr>
          <w:p w14:paraId="620DBC18" w14:textId="58FB87FB" w:rsidR="005539CA" w:rsidRPr="0053311B" w:rsidRDefault="005539CA" w:rsidP="00627DB3">
            <w:pPr>
              <w:pStyle w:val="ATABulletLevel01BodySlide"/>
              <w:numPr>
                <w:ilvl w:val="0"/>
                <w:numId w:val="23"/>
              </w:numPr>
              <w:rPr>
                <w:rFonts w:asciiTheme="majorHAnsi" w:hAnsiTheme="majorHAnsi" w:cs="Arial"/>
                <w:b/>
                <w:bCs w:val="0"/>
              </w:rPr>
            </w:pPr>
          </w:p>
        </w:tc>
        <w:tc>
          <w:tcPr>
            <w:tcW w:w="6919" w:type="dxa"/>
          </w:tcPr>
          <w:p w14:paraId="43F5E106" w14:textId="0E125116" w:rsidR="005539CA" w:rsidRPr="00E4300D" w:rsidRDefault="005539CA" w:rsidP="00627DB3">
            <w:pPr>
              <w:pStyle w:val="ATABulletLevel01BodySlide"/>
              <w:numPr>
                <w:ilvl w:val="0"/>
                <w:numId w:val="0"/>
              </w:numPr>
              <w:rPr>
                <w:rFonts w:asciiTheme="majorHAnsi" w:hAnsiTheme="majorHAnsi" w:cs="Arial"/>
              </w:rPr>
            </w:pPr>
            <w:r>
              <w:rPr>
                <w:rFonts w:asciiTheme="majorHAnsi" w:hAnsiTheme="majorHAnsi"/>
                <w:b/>
              </w:rPr>
              <w:t>Besoin de sensations fortes </w:t>
            </w:r>
            <w:r>
              <w:rPr>
                <w:rFonts w:asciiTheme="majorHAnsi" w:hAnsiTheme="majorHAnsi"/>
              </w:rPr>
              <w:t>: Si une personne cherche des sensations fortes, un agent des forces de l’ordre devrait pouvoir la convaincre que travailler avec la police est passionnant.</w:t>
            </w:r>
          </w:p>
        </w:tc>
      </w:tr>
      <w:tr w:rsidR="005539CA" w14:paraId="34AC2DDE" w14:textId="77777777" w:rsidTr="1D6CA018">
        <w:tc>
          <w:tcPr>
            <w:tcW w:w="2071" w:type="dxa"/>
            <w:vMerge/>
          </w:tcPr>
          <w:p w14:paraId="08924A99" w14:textId="1DD94980" w:rsidR="005539CA" w:rsidRPr="0053311B" w:rsidRDefault="005539CA" w:rsidP="00627DB3">
            <w:pPr>
              <w:pStyle w:val="ATABulletLevel01BodySlide"/>
              <w:numPr>
                <w:ilvl w:val="0"/>
                <w:numId w:val="23"/>
              </w:numPr>
              <w:rPr>
                <w:rFonts w:asciiTheme="majorHAnsi" w:hAnsiTheme="majorHAnsi" w:cs="Arial"/>
                <w:b/>
              </w:rPr>
            </w:pPr>
          </w:p>
        </w:tc>
        <w:tc>
          <w:tcPr>
            <w:tcW w:w="6919" w:type="dxa"/>
          </w:tcPr>
          <w:p w14:paraId="6F449244" w14:textId="1029B24A" w:rsidR="005539CA" w:rsidRPr="00E4300D" w:rsidRDefault="735BD23F" w:rsidP="2508FB6E">
            <w:pPr>
              <w:pStyle w:val="ATABulletLevel01BodySlide"/>
              <w:numPr>
                <w:ilvl w:val="0"/>
                <w:numId w:val="0"/>
              </w:numPr>
              <w:rPr>
                <w:rFonts w:asciiTheme="majorHAnsi" w:hAnsiTheme="majorHAnsi" w:cs="Arial"/>
              </w:rPr>
            </w:pPr>
            <w:r>
              <w:rPr>
                <w:rFonts w:asciiTheme="majorHAnsi" w:hAnsiTheme="majorHAnsi"/>
                <w:b/>
              </w:rPr>
              <w:t>Soldat de fortune ou espion </w:t>
            </w:r>
            <w:r>
              <w:rPr>
                <w:rFonts w:asciiTheme="majorHAnsi" w:hAnsiTheme="majorHAnsi"/>
              </w:rPr>
              <w:t>: Si une personne aspire à être comme les soldats de fortune ou espions dépeints dans les films, un agent des forces de l’ordre peut créer avec elle une relation qui ressemble à une mission d'espionnage.</w:t>
            </w:r>
          </w:p>
        </w:tc>
      </w:tr>
      <w:tr w:rsidR="005539CA" w14:paraId="3A401DDB" w14:textId="77777777" w:rsidTr="1D6CA018">
        <w:tc>
          <w:tcPr>
            <w:tcW w:w="2071" w:type="dxa"/>
            <w:vMerge/>
          </w:tcPr>
          <w:p w14:paraId="5760E597" w14:textId="4EA0AE7F" w:rsidR="005539CA" w:rsidRPr="0053311B" w:rsidRDefault="005539CA" w:rsidP="00627DB3">
            <w:pPr>
              <w:pStyle w:val="ATABulletLevel01BodySlide"/>
              <w:numPr>
                <w:ilvl w:val="0"/>
                <w:numId w:val="23"/>
              </w:numPr>
              <w:rPr>
                <w:rFonts w:asciiTheme="majorHAnsi" w:hAnsiTheme="majorHAnsi" w:cs="Arial"/>
                <w:b/>
              </w:rPr>
            </w:pPr>
          </w:p>
        </w:tc>
        <w:tc>
          <w:tcPr>
            <w:tcW w:w="6919" w:type="dxa"/>
          </w:tcPr>
          <w:p w14:paraId="3B54AB65" w14:textId="58E5BEF7" w:rsidR="005539CA" w:rsidRDefault="005539CA" w:rsidP="00627DB3">
            <w:pPr>
              <w:pStyle w:val="ATABulletLevel01BodySlide"/>
              <w:numPr>
                <w:ilvl w:val="0"/>
                <w:numId w:val="0"/>
              </w:numPr>
              <w:rPr>
                <w:rFonts w:asciiTheme="majorHAnsi" w:hAnsiTheme="majorHAnsi" w:cs="Arial"/>
              </w:rPr>
            </w:pPr>
            <w:r>
              <w:rPr>
                <w:rFonts w:asciiTheme="majorHAnsi" w:hAnsiTheme="majorHAnsi"/>
                <w:b/>
              </w:rPr>
              <w:t>Envie de faire une bonne action </w:t>
            </w:r>
            <w:r>
              <w:rPr>
                <w:rFonts w:asciiTheme="majorHAnsi" w:hAnsiTheme="majorHAnsi"/>
              </w:rPr>
              <w:t>: Si une personne cherche à faire de bonnes actions, elle coopèrera avec les forces de l’ordre si elle est convaincue que sa participation constitue une bonne action.</w:t>
            </w:r>
          </w:p>
        </w:tc>
      </w:tr>
      <w:tr w:rsidR="005539CA" w14:paraId="69EC5E36" w14:textId="77777777" w:rsidTr="1D6CA018">
        <w:tc>
          <w:tcPr>
            <w:tcW w:w="2071" w:type="dxa"/>
            <w:vMerge/>
          </w:tcPr>
          <w:p w14:paraId="0985ABD8" w14:textId="47F4A452" w:rsidR="005539CA" w:rsidRPr="0053311B" w:rsidRDefault="005539CA" w:rsidP="00627DB3">
            <w:pPr>
              <w:pStyle w:val="ATABulletLevel01BodySlide"/>
              <w:numPr>
                <w:ilvl w:val="0"/>
                <w:numId w:val="23"/>
              </w:numPr>
              <w:rPr>
                <w:rFonts w:asciiTheme="majorHAnsi" w:hAnsiTheme="majorHAnsi" w:cs="Arial"/>
                <w:b/>
              </w:rPr>
            </w:pPr>
          </w:p>
        </w:tc>
        <w:tc>
          <w:tcPr>
            <w:tcW w:w="6919" w:type="dxa"/>
          </w:tcPr>
          <w:p w14:paraId="681E3537" w14:textId="41C22084" w:rsidR="005539CA" w:rsidRPr="00E4300D" w:rsidRDefault="735BD23F" w:rsidP="2508FB6E">
            <w:pPr>
              <w:pStyle w:val="ATABulletLevel01BodySlide"/>
              <w:numPr>
                <w:ilvl w:val="0"/>
                <w:numId w:val="0"/>
              </w:numPr>
              <w:rPr>
                <w:rFonts w:asciiTheme="majorHAnsi" w:hAnsiTheme="majorHAnsi" w:cs="Arial"/>
              </w:rPr>
            </w:pPr>
            <w:r>
              <w:rPr>
                <w:rFonts w:asciiTheme="majorHAnsi" w:hAnsiTheme="majorHAnsi"/>
                <w:b/>
              </w:rPr>
              <w:t>Commérages </w:t>
            </w:r>
            <w:r>
              <w:rPr>
                <w:rFonts w:asciiTheme="majorHAnsi" w:hAnsiTheme="majorHAnsi"/>
              </w:rPr>
              <w:t>: Les commérages sont réprimés dans un groupe terroriste, car ses membres sont constamment avertis de se taire. Un agent des forces de l’ordre qui se montre enclin à écouter pourrait être l'exutoire idéal.</w:t>
            </w:r>
          </w:p>
        </w:tc>
      </w:tr>
      <w:tr w:rsidR="00627DB3" w14:paraId="5593E917" w14:textId="77777777" w:rsidTr="1D6CA018">
        <w:tc>
          <w:tcPr>
            <w:tcW w:w="2071" w:type="dxa"/>
          </w:tcPr>
          <w:p w14:paraId="2002FE8D" w14:textId="58F57FE5" w:rsidR="00627DB3" w:rsidRPr="0053311B" w:rsidRDefault="00627DB3" w:rsidP="00627DB3">
            <w:pPr>
              <w:pStyle w:val="ATABulletLevel01BodySlide"/>
              <w:numPr>
                <w:ilvl w:val="0"/>
                <w:numId w:val="0"/>
              </w:numPr>
              <w:rPr>
                <w:rFonts w:asciiTheme="majorHAnsi" w:hAnsiTheme="majorHAnsi" w:cs="Arial"/>
                <w:b/>
              </w:rPr>
            </w:pPr>
            <w:r>
              <w:rPr>
                <w:rFonts w:asciiTheme="majorHAnsi" w:hAnsiTheme="majorHAnsi"/>
                <w:b/>
              </w:rPr>
              <w:t>La rédemption</w:t>
            </w:r>
          </w:p>
        </w:tc>
        <w:tc>
          <w:tcPr>
            <w:tcW w:w="6919" w:type="dxa"/>
          </w:tcPr>
          <w:p w14:paraId="2DEC1950" w14:textId="3F921F1F" w:rsidR="00627DB3" w:rsidRPr="00E4300D" w:rsidRDefault="00627DB3" w:rsidP="00627DB3">
            <w:pPr>
              <w:pStyle w:val="ATABulletLevel01BodySlide"/>
              <w:numPr>
                <w:ilvl w:val="0"/>
                <w:numId w:val="0"/>
              </w:numPr>
              <w:rPr>
                <w:rFonts w:asciiTheme="majorHAnsi" w:hAnsiTheme="majorHAnsi" w:cs="Arial"/>
              </w:rPr>
            </w:pPr>
            <w:r>
              <w:rPr>
                <w:rFonts w:asciiTheme="majorHAnsi" w:hAnsiTheme="majorHAnsi"/>
              </w:rPr>
              <w:t>Une personne gravement malade ou proche de la mort peut se sentir poussée à devenir une source afin de pouvoir faire du bien avant sa mort.</w:t>
            </w:r>
          </w:p>
        </w:tc>
      </w:tr>
      <w:tr w:rsidR="00627DB3" w14:paraId="0E0DA5F1" w14:textId="77777777" w:rsidTr="1D6CA018">
        <w:tc>
          <w:tcPr>
            <w:tcW w:w="2071" w:type="dxa"/>
          </w:tcPr>
          <w:p w14:paraId="21B6BD94" w14:textId="6EAC78FB" w:rsidR="00627DB3" w:rsidRPr="0053311B" w:rsidRDefault="00627DB3" w:rsidP="00627DB3">
            <w:pPr>
              <w:pStyle w:val="ATABulletLevel01BodySlide"/>
              <w:numPr>
                <w:ilvl w:val="0"/>
                <w:numId w:val="0"/>
              </w:numPr>
              <w:rPr>
                <w:rFonts w:asciiTheme="majorHAnsi" w:hAnsiTheme="majorHAnsi" w:cs="Arial"/>
                <w:b/>
              </w:rPr>
            </w:pPr>
            <w:r>
              <w:rPr>
                <w:rFonts w:asciiTheme="majorHAnsi" w:hAnsiTheme="majorHAnsi"/>
                <w:b/>
              </w:rPr>
              <w:t>Les finances</w:t>
            </w:r>
          </w:p>
        </w:tc>
        <w:tc>
          <w:tcPr>
            <w:tcW w:w="6919" w:type="dxa"/>
          </w:tcPr>
          <w:p w14:paraId="7A93AAD5" w14:textId="0BD4D171" w:rsidR="00627DB3" w:rsidRDefault="00627DB3" w:rsidP="00627DB3">
            <w:pPr>
              <w:pStyle w:val="ATABulletLevel01BodySlide"/>
              <w:numPr>
                <w:ilvl w:val="0"/>
                <w:numId w:val="0"/>
              </w:numPr>
              <w:rPr>
                <w:rFonts w:asciiTheme="majorHAnsi" w:hAnsiTheme="majorHAnsi" w:cs="Arial"/>
              </w:rPr>
            </w:pPr>
            <w:r>
              <w:rPr>
                <w:rFonts w:asciiTheme="majorHAnsi" w:hAnsiTheme="majorHAnsi"/>
              </w:rPr>
              <w:t xml:space="preserve">La motivation financière ne sera peut-être pas efficace pour attirer une source ayant des liens dans le terrorisme, car ces personnes ne s’impliquent généralement pas dans un groupe terroriste pour des raisons financières. Ça pourrait être une motivation efficace avec </w:t>
            </w:r>
            <w:r w:rsidR="00B75E07">
              <w:rPr>
                <w:rFonts w:asciiTheme="majorHAnsi" w:hAnsiTheme="majorHAnsi"/>
              </w:rPr>
              <w:t>une</w:t>
            </w:r>
            <w:r>
              <w:rPr>
                <w:rFonts w:asciiTheme="majorHAnsi" w:hAnsiTheme="majorHAnsi"/>
              </w:rPr>
              <w:t xml:space="preserve"> source humaine proche ou lorsqu’on aborde une source à froid.</w:t>
            </w:r>
          </w:p>
        </w:tc>
      </w:tr>
      <w:tr w:rsidR="00627DB3" w14:paraId="3CA3AE90" w14:textId="77777777" w:rsidTr="1D6CA018">
        <w:tc>
          <w:tcPr>
            <w:tcW w:w="2071" w:type="dxa"/>
          </w:tcPr>
          <w:p w14:paraId="758DCB83" w14:textId="4D0EDC87" w:rsidR="00627DB3" w:rsidRPr="00E4300D" w:rsidRDefault="00627DB3" w:rsidP="00627DB3">
            <w:pPr>
              <w:pStyle w:val="ATABulletLevel01BodySlide"/>
              <w:numPr>
                <w:ilvl w:val="0"/>
                <w:numId w:val="0"/>
              </w:numPr>
              <w:rPr>
                <w:rFonts w:asciiTheme="majorHAnsi" w:hAnsiTheme="majorHAnsi" w:cs="Arial"/>
                <w:b/>
              </w:rPr>
            </w:pPr>
            <w:r>
              <w:rPr>
                <w:rFonts w:asciiTheme="majorHAnsi" w:hAnsiTheme="majorHAnsi"/>
                <w:b/>
              </w:rPr>
              <w:t>Échapper aux poursuites judiciaires</w:t>
            </w:r>
          </w:p>
        </w:tc>
        <w:tc>
          <w:tcPr>
            <w:tcW w:w="6919" w:type="dxa"/>
          </w:tcPr>
          <w:p w14:paraId="5BC556E6" w14:textId="13EAE8BF" w:rsidR="00627DB3" w:rsidRPr="00E4300D" w:rsidRDefault="00627DB3" w:rsidP="00627DB3">
            <w:pPr>
              <w:pStyle w:val="ATABulletLevel01BodySlide"/>
              <w:numPr>
                <w:ilvl w:val="0"/>
                <w:numId w:val="0"/>
              </w:numPr>
              <w:rPr>
                <w:rFonts w:asciiTheme="majorHAnsi" w:hAnsiTheme="majorHAnsi" w:cs="Arial"/>
              </w:rPr>
            </w:pPr>
            <w:r>
              <w:rPr>
                <w:rFonts w:asciiTheme="majorHAnsi" w:hAnsiTheme="majorHAnsi"/>
              </w:rPr>
              <w:t xml:space="preserve">Promettre d’abandonner les poursuites ou de réduire la peine encourue ne fonctionne pas toujours avec les terroristes, car ce sont des personnes dévouées à leur cause et disposées à purger des peines de prison. Ça pourrait être une motivation efficace avec </w:t>
            </w:r>
            <w:r w:rsidR="0025601C">
              <w:rPr>
                <w:rFonts w:asciiTheme="majorHAnsi" w:hAnsiTheme="majorHAnsi"/>
              </w:rPr>
              <w:t>une source humaine</w:t>
            </w:r>
            <w:r>
              <w:rPr>
                <w:rFonts w:asciiTheme="majorHAnsi" w:hAnsiTheme="majorHAnsi"/>
              </w:rPr>
              <w:t xml:space="preserve"> proche ou lorsqu’on aborde à froid une source qui a des problèmes avec la justice.</w:t>
            </w:r>
          </w:p>
        </w:tc>
      </w:tr>
      <w:tr w:rsidR="00627DB3" w14:paraId="48BC5BC2" w14:textId="77777777" w:rsidTr="1D6CA018">
        <w:tc>
          <w:tcPr>
            <w:tcW w:w="2071" w:type="dxa"/>
          </w:tcPr>
          <w:p w14:paraId="23BC15EF" w14:textId="2A49FD11" w:rsidR="00627DB3" w:rsidRPr="00E4300D" w:rsidRDefault="00627DB3" w:rsidP="00627DB3">
            <w:pPr>
              <w:pStyle w:val="ATABulletLevel01BodySlide"/>
              <w:numPr>
                <w:ilvl w:val="0"/>
                <w:numId w:val="0"/>
              </w:numPr>
              <w:rPr>
                <w:rFonts w:asciiTheme="majorHAnsi" w:hAnsiTheme="majorHAnsi" w:cs="Arial"/>
                <w:b/>
              </w:rPr>
            </w:pPr>
            <w:r>
              <w:rPr>
                <w:rFonts w:asciiTheme="majorHAnsi" w:hAnsiTheme="majorHAnsi"/>
                <w:b/>
              </w:rPr>
              <w:t>Le patriotisme</w:t>
            </w:r>
          </w:p>
        </w:tc>
        <w:tc>
          <w:tcPr>
            <w:tcW w:w="6919" w:type="dxa"/>
          </w:tcPr>
          <w:p w14:paraId="01A241A1" w14:textId="321770A2" w:rsidR="00627DB3" w:rsidRPr="00E4300D" w:rsidRDefault="00627DB3" w:rsidP="00627DB3">
            <w:pPr>
              <w:pStyle w:val="ATABulletLevel01BodySlide"/>
              <w:numPr>
                <w:ilvl w:val="0"/>
                <w:numId w:val="0"/>
              </w:numPr>
              <w:rPr>
                <w:rFonts w:asciiTheme="majorHAnsi" w:hAnsiTheme="majorHAnsi" w:cs="Arial"/>
              </w:rPr>
            </w:pPr>
            <w:r>
              <w:rPr>
                <w:rFonts w:asciiTheme="majorHAnsi" w:hAnsiTheme="majorHAnsi"/>
              </w:rPr>
              <w:t xml:space="preserve">Convaincre la source qu’elle participe à aider la nation ou le peuple peut fonctionner si l'agent arrive à persuader la source que la cause politique qu'elle défend nuit en fait à son peuple. Ça pourrait être une motivation efficace avec </w:t>
            </w:r>
            <w:r w:rsidR="003221AE">
              <w:rPr>
                <w:rFonts w:asciiTheme="majorHAnsi" w:hAnsiTheme="majorHAnsi"/>
              </w:rPr>
              <w:t>une</w:t>
            </w:r>
            <w:r>
              <w:rPr>
                <w:rFonts w:asciiTheme="majorHAnsi" w:hAnsiTheme="majorHAnsi"/>
              </w:rPr>
              <w:t xml:space="preserve"> </w:t>
            </w:r>
            <w:r w:rsidR="003221AE">
              <w:rPr>
                <w:rFonts w:asciiTheme="majorHAnsi" w:hAnsiTheme="majorHAnsi"/>
              </w:rPr>
              <w:t xml:space="preserve">source humaine </w:t>
            </w:r>
            <w:r>
              <w:rPr>
                <w:rFonts w:asciiTheme="majorHAnsi" w:hAnsiTheme="majorHAnsi"/>
              </w:rPr>
              <w:t>proche ou lorsqu’on aborde une source à froid.</w:t>
            </w:r>
          </w:p>
        </w:tc>
      </w:tr>
      <w:tr w:rsidR="00627DB3" w14:paraId="6C9E671B" w14:textId="77777777" w:rsidTr="1D6CA018">
        <w:tc>
          <w:tcPr>
            <w:tcW w:w="2071" w:type="dxa"/>
          </w:tcPr>
          <w:p w14:paraId="0B9281CD" w14:textId="3A323A1B" w:rsidR="00627DB3" w:rsidRPr="00E4300D" w:rsidRDefault="00627DB3" w:rsidP="00627DB3">
            <w:pPr>
              <w:pStyle w:val="ATABulletLevel01BodySlide"/>
              <w:numPr>
                <w:ilvl w:val="0"/>
                <w:numId w:val="0"/>
              </w:numPr>
              <w:rPr>
                <w:rFonts w:asciiTheme="majorHAnsi" w:hAnsiTheme="majorHAnsi" w:cs="Arial"/>
                <w:b/>
              </w:rPr>
            </w:pPr>
            <w:r>
              <w:rPr>
                <w:rFonts w:asciiTheme="majorHAnsi" w:hAnsiTheme="majorHAnsi"/>
                <w:b/>
              </w:rPr>
              <w:lastRenderedPageBreak/>
              <w:t>D’autres le font</w:t>
            </w:r>
          </w:p>
        </w:tc>
        <w:tc>
          <w:tcPr>
            <w:tcW w:w="6919" w:type="dxa"/>
          </w:tcPr>
          <w:p w14:paraId="0E8A59A9" w14:textId="0DB5B7D0" w:rsidR="00627DB3" w:rsidRPr="00E4300D" w:rsidRDefault="00627DB3" w:rsidP="00627DB3">
            <w:pPr>
              <w:pStyle w:val="ATABulletLevel01BodySlide"/>
              <w:numPr>
                <w:ilvl w:val="0"/>
                <w:numId w:val="0"/>
              </w:numPr>
              <w:rPr>
                <w:rFonts w:asciiTheme="majorHAnsi" w:hAnsiTheme="majorHAnsi" w:cs="Arial"/>
              </w:rPr>
            </w:pPr>
            <w:r>
              <w:rPr>
                <w:rFonts w:asciiTheme="majorHAnsi" w:hAnsiTheme="majorHAnsi"/>
              </w:rPr>
              <w:t>Cette technique est efficace si un agent des forces de l’ordre arrive à convaincre la source que d'autres personnes de son groupe parlent aux autorités et que, en coopérant, elle pourra échapper à une longue peine de prison.</w:t>
            </w:r>
          </w:p>
        </w:tc>
      </w:tr>
      <w:tr w:rsidR="00627DB3" w14:paraId="77555027" w14:textId="77777777" w:rsidTr="1D6CA018">
        <w:tc>
          <w:tcPr>
            <w:tcW w:w="2071" w:type="dxa"/>
          </w:tcPr>
          <w:p w14:paraId="38EB7D94" w14:textId="623EACFC" w:rsidR="00627DB3" w:rsidRPr="00E4300D" w:rsidRDefault="00627DB3" w:rsidP="00627DB3">
            <w:pPr>
              <w:pStyle w:val="ATABulletLevel01BodySlide"/>
              <w:numPr>
                <w:ilvl w:val="0"/>
                <w:numId w:val="0"/>
              </w:numPr>
              <w:rPr>
                <w:rFonts w:asciiTheme="majorHAnsi" w:hAnsiTheme="majorHAnsi" w:cs="Arial"/>
                <w:b/>
              </w:rPr>
            </w:pPr>
            <w:r>
              <w:rPr>
                <w:rFonts w:asciiTheme="majorHAnsi" w:hAnsiTheme="majorHAnsi"/>
                <w:b/>
              </w:rPr>
              <w:t>La résolution d’un problème</w:t>
            </w:r>
          </w:p>
        </w:tc>
        <w:tc>
          <w:tcPr>
            <w:tcW w:w="6919" w:type="dxa"/>
          </w:tcPr>
          <w:p w14:paraId="3D3D64EB" w14:textId="4F66484F" w:rsidR="00627DB3" w:rsidRPr="00E4300D" w:rsidRDefault="37BBFA3F" w:rsidP="2508FB6E">
            <w:pPr>
              <w:pStyle w:val="ATABulletLevel01BodySlide"/>
              <w:numPr>
                <w:ilvl w:val="0"/>
                <w:numId w:val="0"/>
              </w:numPr>
              <w:rPr>
                <w:rFonts w:asciiTheme="majorHAnsi" w:hAnsiTheme="majorHAnsi" w:cs="Arial"/>
              </w:rPr>
            </w:pPr>
            <w:r>
              <w:rPr>
                <w:rFonts w:asciiTheme="majorHAnsi" w:hAnsiTheme="majorHAnsi"/>
              </w:rPr>
              <w:t>Certaines personnes adhèrent à des causes politiques extrêmes car elles cherchent à résoudre les problèmes auxquels leur pays ou leur peuple est confronté. Si un agent des forces de l’ordre peut offrir une autre solution à ces problèmes, il arrivera peut-être à motiver ces personnes à coopérer.</w:t>
            </w:r>
          </w:p>
        </w:tc>
      </w:tr>
      <w:tr w:rsidR="00627DB3" w14:paraId="0B9DC412" w14:textId="77777777" w:rsidTr="1D6CA018">
        <w:tc>
          <w:tcPr>
            <w:tcW w:w="2071" w:type="dxa"/>
          </w:tcPr>
          <w:p w14:paraId="1E75B274" w14:textId="10450493" w:rsidR="00627DB3" w:rsidRPr="00E4300D" w:rsidRDefault="00627DB3" w:rsidP="00627DB3">
            <w:pPr>
              <w:pStyle w:val="ATABulletLevel01BodySlide"/>
              <w:numPr>
                <w:ilvl w:val="0"/>
                <w:numId w:val="0"/>
              </w:numPr>
              <w:rPr>
                <w:rFonts w:asciiTheme="majorHAnsi" w:hAnsiTheme="majorHAnsi" w:cs="Arial"/>
                <w:b/>
              </w:rPr>
            </w:pPr>
            <w:r>
              <w:rPr>
                <w:rFonts w:asciiTheme="majorHAnsi" w:hAnsiTheme="majorHAnsi"/>
                <w:b/>
              </w:rPr>
              <w:t>Un respect mutuel</w:t>
            </w:r>
          </w:p>
        </w:tc>
        <w:tc>
          <w:tcPr>
            <w:tcW w:w="6919" w:type="dxa"/>
          </w:tcPr>
          <w:p w14:paraId="244BD100" w14:textId="2FD3374C" w:rsidR="00627DB3" w:rsidRPr="00E4300D" w:rsidRDefault="00627DB3" w:rsidP="00627DB3">
            <w:pPr>
              <w:pStyle w:val="ATABulletLevel01BodySlide"/>
              <w:numPr>
                <w:ilvl w:val="0"/>
                <w:numId w:val="0"/>
              </w:numPr>
              <w:rPr>
                <w:rFonts w:asciiTheme="majorHAnsi" w:hAnsiTheme="majorHAnsi" w:cs="Arial"/>
              </w:rPr>
            </w:pPr>
            <w:r>
              <w:rPr>
                <w:rFonts w:asciiTheme="majorHAnsi" w:hAnsiTheme="majorHAnsi"/>
              </w:rPr>
              <w:t>Le respect d’une source à l'égard des forces de l’ordre peut être une motivation pour celle-ci.</w:t>
            </w:r>
          </w:p>
        </w:tc>
      </w:tr>
    </w:tbl>
    <w:p w14:paraId="7178269F" w14:textId="71890C4F" w:rsidR="00432055" w:rsidRPr="00F354B7" w:rsidRDefault="00432055" w:rsidP="00F00106">
      <w:pPr>
        <w:rPr>
          <w:rFonts w:asciiTheme="majorHAnsi" w:hAnsiTheme="majorHAnsi" w:cs="Arial"/>
        </w:rPr>
      </w:pPr>
    </w:p>
    <w:sectPr w:rsidR="00432055" w:rsidRPr="00F354B7" w:rsidSect="003C1E3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C4E8" w14:textId="77777777" w:rsidR="004864DA" w:rsidRDefault="004864DA" w:rsidP="00C82114">
      <w:r>
        <w:separator/>
      </w:r>
    </w:p>
  </w:endnote>
  <w:endnote w:type="continuationSeparator" w:id="0">
    <w:p w14:paraId="490C2597" w14:textId="77777777" w:rsidR="004864DA" w:rsidRDefault="004864DA"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0"/>
      <w:gridCol w:w="1260"/>
    </w:tblGrid>
    <w:tr w:rsidR="00627DB3" w:rsidRPr="0026591D" w14:paraId="00E414F6" w14:textId="77777777" w:rsidTr="0026591D">
      <w:tc>
        <w:tcPr>
          <w:tcW w:w="8100" w:type="dxa"/>
        </w:tcPr>
        <w:p w14:paraId="00E414F4" w14:textId="6AECFE8F" w:rsidR="00627DB3" w:rsidRPr="003221AE" w:rsidRDefault="00BB0F4D" w:rsidP="00145D7F">
          <w:pPr>
            <w:pStyle w:val="ATAFooter"/>
            <w:rPr>
              <w:rStyle w:val="ATAFooterChar"/>
              <w:rFonts w:eastAsia="Arial Unicode MS"/>
              <w:lang w:val="en-US"/>
            </w:rPr>
          </w:pPr>
          <w:r w:rsidRPr="003221AE">
            <w:rPr>
              <w:rStyle w:val="ATAFooterChar"/>
              <w:lang w:val="en-US"/>
            </w:rPr>
            <w:t>Interdicting Terrorist Activities (ITA) v5.00</w:t>
          </w:r>
        </w:p>
      </w:tc>
      <w:tc>
        <w:tcPr>
          <w:tcW w:w="1260" w:type="dxa"/>
        </w:tcPr>
        <w:p w14:paraId="00E414F5" w14:textId="13137972" w:rsidR="00627DB3" w:rsidRPr="0026591D" w:rsidRDefault="00627DB3" w:rsidP="0026591D">
          <w:pPr>
            <w:pStyle w:val="ATAFooter"/>
            <w:jc w:val="right"/>
            <w:rPr>
              <w:szCs w:val="18"/>
            </w:rPr>
          </w:pPr>
          <w:r>
            <w:rPr>
              <w:rStyle w:val="ATAFooterChar"/>
            </w:rPr>
            <w:t xml:space="preserve">Page </w:t>
          </w:r>
          <w:r w:rsidRPr="0026591D">
            <w:rPr>
              <w:rStyle w:val="ATAFooterChar"/>
              <w:rFonts w:eastAsia="Arial Unicode MS"/>
            </w:rPr>
            <w:fldChar w:fldCharType="begin"/>
          </w:r>
          <w:r w:rsidRPr="0026591D">
            <w:rPr>
              <w:rStyle w:val="ATAFooterChar"/>
              <w:rFonts w:eastAsia="Arial Unicode MS"/>
            </w:rPr>
            <w:instrText xml:space="preserve"> PAGE </w:instrText>
          </w:r>
          <w:r w:rsidRPr="0026591D">
            <w:rPr>
              <w:rStyle w:val="ATAFooterChar"/>
              <w:rFonts w:eastAsia="Arial Unicode MS"/>
            </w:rPr>
            <w:fldChar w:fldCharType="separate"/>
          </w:r>
          <w:r w:rsidR="00554887">
            <w:rPr>
              <w:rStyle w:val="ATAFooterChar"/>
              <w:rFonts w:eastAsia="Arial Unicode MS"/>
            </w:rPr>
            <w:t>1</w:t>
          </w:r>
          <w:r w:rsidRPr="0026591D">
            <w:rPr>
              <w:rStyle w:val="ATAFooterChar"/>
              <w:rFonts w:eastAsia="Arial Unicode MS"/>
            </w:rPr>
            <w:fldChar w:fldCharType="end"/>
          </w:r>
          <w:r w:rsidR="00992404">
            <w:rPr>
              <w:rStyle w:val="ATAFooterChar"/>
              <w:rFonts w:eastAsia="Arial Unicode MS"/>
            </w:rPr>
            <w:t xml:space="preserve"> of </w:t>
          </w:r>
          <w:r w:rsidRPr="0026591D">
            <w:rPr>
              <w:rStyle w:val="ATAFooterChar"/>
              <w:rFonts w:eastAsia="Arial Unicode MS"/>
            </w:rPr>
            <w:fldChar w:fldCharType="begin"/>
          </w:r>
          <w:r w:rsidRPr="0026591D">
            <w:rPr>
              <w:rStyle w:val="ATAFooterChar"/>
              <w:rFonts w:eastAsia="Arial Unicode MS"/>
            </w:rPr>
            <w:instrText xml:space="preserve"> NUMPAGES  \# "0"  \* MERGEFORMAT </w:instrText>
          </w:r>
          <w:r w:rsidRPr="0026591D">
            <w:rPr>
              <w:rStyle w:val="ATAFooterChar"/>
              <w:rFonts w:eastAsia="Arial Unicode MS"/>
            </w:rPr>
            <w:fldChar w:fldCharType="separate"/>
          </w:r>
          <w:r w:rsidR="00554887">
            <w:rPr>
              <w:rStyle w:val="ATAFooterChar"/>
              <w:rFonts w:eastAsia="Arial Unicode MS"/>
            </w:rPr>
            <w:t>1</w:t>
          </w:r>
          <w:r w:rsidRPr="0026591D">
            <w:rPr>
              <w:rStyle w:val="ATAFooterChar"/>
              <w:rFonts w:eastAsia="Arial Unicode MS"/>
            </w:rPr>
            <w:fldChar w:fldCharType="end"/>
          </w:r>
        </w:p>
      </w:tc>
    </w:tr>
  </w:tbl>
  <w:p w14:paraId="00E414F7" w14:textId="77777777" w:rsidR="00627DB3" w:rsidRPr="003221AE" w:rsidRDefault="00627DB3" w:rsidP="00423B24">
    <w:pPr>
      <w:tabs>
        <w:tab w:val="right" w:pos="8640"/>
      </w:tabs>
      <w:jc w:val="center"/>
      <w:rPr>
        <w:rFonts w:eastAsia="Arial Unicode MS"/>
        <w:lang w:val="en-US"/>
      </w:rPr>
    </w:pPr>
    <w:r w:rsidRPr="003221AE">
      <w:rPr>
        <w:rFonts w:ascii="Calibri" w:hAnsi="Calibri"/>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37448" w14:textId="77777777" w:rsidR="004864DA" w:rsidRDefault="004864DA" w:rsidP="00C82114">
      <w:r>
        <w:separator/>
      </w:r>
    </w:p>
  </w:footnote>
  <w:footnote w:type="continuationSeparator" w:id="0">
    <w:p w14:paraId="22E98D5D" w14:textId="77777777" w:rsidR="004864DA" w:rsidRDefault="004864DA"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1"/>
      <w:gridCol w:w="4669"/>
    </w:tblGrid>
    <w:tr w:rsidR="00627DB3" w:rsidRPr="003221AE" w14:paraId="00E414F2" w14:textId="77777777" w:rsidTr="00B57D4F">
      <w:tc>
        <w:tcPr>
          <w:tcW w:w="4788" w:type="dxa"/>
          <w:vAlign w:val="bottom"/>
        </w:tcPr>
        <w:p w14:paraId="00E414F0" w14:textId="4E648B62" w:rsidR="00627DB3" w:rsidRPr="003221AE" w:rsidRDefault="00627DB3" w:rsidP="00807E54">
          <w:pPr>
            <w:pStyle w:val="ATAHeader"/>
            <w:tabs>
              <w:tab w:val="clear" w:pos="0"/>
            </w:tabs>
            <w:ind w:left="960" w:hanging="960"/>
            <w:rPr>
              <w:lang w:val="en-US"/>
            </w:rPr>
          </w:pPr>
          <w:r w:rsidRPr="003221AE">
            <w:rPr>
              <w:lang w:val="en-US"/>
            </w:rPr>
            <w:t>Module 5: Working with Human Sources</w:t>
          </w:r>
        </w:p>
      </w:tc>
      <w:tc>
        <w:tcPr>
          <w:tcW w:w="4788" w:type="dxa"/>
          <w:vAlign w:val="bottom"/>
        </w:tcPr>
        <w:p w14:paraId="00E414F1" w14:textId="7B894383" w:rsidR="00627DB3" w:rsidRPr="003221AE" w:rsidRDefault="005C5C54" w:rsidP="00807E54">
          <w:pPr>
            <w:pStyle w:val="ATAHeader"/>
            <w:jc w:val="right"/>
            <w:rPr>
              <w:lang w:val="en-US"/>
            </w:rPr>
          </w:pPr>
          <w:r w:rsidRPr="003221AE">
            <w:rPr>
              <w:lang w:val="en-US"/>
            </w:rPr>
            <w:t>Workbook 5.1: Motivations for Becoming A Source</w:t>
          </w:r>
        </w:p>
      </w:tc>
    </w:tr>
  </w:tbl>
  <w:p w14:paraId="00E414F3" w14:textId="77777777" w:rsidR="00627DB3" w:rsidRPr="003221AE" w:rsidRDefault="00627DB3" w:rsidP="00456B51">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CE7"/>
    <w:multiLevelType w:val="hybridMultilevel"/>
    <w:tmpl w:val="761A36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C36E6"/>
    <w:multiLevelType w:val="hybridMultilevel"/>
    <w:tmpl w:val="AFE8D6D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16460"/>
    <w:multiLevelType w:val="hybridMultilevel"/>
    <w:tmpl w:val="FBE06024"/>
    <w:lvl w:ilvl="0" w:tplc="EF96F78A">
      <w:start w:val="1"/>
      <w:numFmt w:val="decimal"/>
      <w:pStyle w:val="ATABodyFacSlideNumLevel03"/>
      <w:lvlText w:val="%1."/>
      <w:lvlJc w:val="left"/>
      <w:pPr>
        <w:ind w:left="180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573FC8"/>
    <w:multiLevelType w:val="hybridMultilevel"/>
    <w:tmpl w:val="BC242F66"/>
    <w:lvl w:ilvl="0" w:tplc="04090001">
      <w:start w:val="1"/>
      <w:numFmt w:val="bullet"/>
      <w:lvlText w:val=""/>
      <w:lvlJc w:val="left"/>
      <w:pPr>
        <w:ind w:left="792" w:hanging="360"/>
      </w:pPr>
      <w:rPr>
        <w:rFonts w:ascii="Symbol" w:hAnsi="Symbol" w:hint="default"/>
      </w:rPr>
    </w:lvl>
    <w:lvl w:ilvl="1" w:tplc="04090001">
      <w:start w:val="1"/>
      <w:numFmt w:val="bullet"/>
      <w:lvlText w:val=""/>
      <w:lvlJc w:val="left"/>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01F3666"/>
    <w:multiLevelType w:val="hybridMultilevel"/>
    <w:tmpl w:val="2F60D72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92A0D0F"/>
    <w:multiLevelType w:val="hybridMultilevel"/>
    <w:tmpl w:val="6B24D66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A3D5E1D"/>
    <w:multiLevelType w:val="hybridMultilevel"/>
    <w:tmpl w:val="78D85AEE"/>
    <w:lvl w:ilvl="0" w:tplc="85301E0C">
      <w:start w:val="1"/>
      <w:numFmt w:val="decimal"/>
      <w:pStyle w:val="ATABodyFacSlideNumLevel02"/>
      <w:lvlText w:val="%1."/>
      <w:lvlJc w:val="left"/>
      <w:pPr>
        <w:ind w:left="108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657ECB"/>
    <w:multiLevelType w:val="hybridMultilevel"/>
    <w:tmpl w:val="263E706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3BC365A5"/>
    <w:multiLevelType w:val="hybridMultilevel"/>
    <w:tmpl w:val="45C4CC1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A2567F"/>
    <w:multiLevelType w:val="hybridMultilevel"/>
    <w:tmpl w:val="3586D6E4"/>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2" w15:restartNumberingAfterBreak="0">
    <w:nsid w:val="46224EBA"/>
    <w:multiLevelType w:val="hybridMultilevel"/>
    <w:tmpl w:val="D6ECBF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4E8D3538"/>
    <w:multiLevelType w:val="hybridMultilevel"/>
    <w:tmpl w:val="C0D4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4671E"/>
    <w:multiLevelType w:val="hybridMultilevel"/>
    <w:tmpl w:val="1D1874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E47355"/>
    <w:multiLevelType w:val="hybridMultilevel"/>
    <w:tmpl w:val="8BA6F5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1E7C98"/>
    <w:multiLevelType w:val="hybridMultilevel"/>
    <w:tmpl w:val="2F1002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EF7A58"/>
    <w:multiLevelType w:val="hybridMultilevel"/>
    <w:tmpl w:val="C542F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711850"/>
    <w:multiLevelType w:val="hybridMultilevel"/>
    <w:tmpl w:val="CAA2544E"/>
    <w:lvl w:ilvl="0" w:tplc="7ABE4CFC">
      <w:start w:val="1"/>
      <w:numFmt w:val="bullet"/>
      <w:pStyle w:val="ATABodyFacSlideBulletLevel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7792E"/>
    <w:multiLevelType w:val="hybridMultilevel"/>
    <w:tmpl w:val="7C02F1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A548B2"/>
    <w:multiLevelType w:val="hybridMultilevel"/>
    <w:tmpl w:val="9244AFD8"/>
    <w:lvl w:ilvl="0" w:tplc="ACCEE8A4">
      <w:start w:val="1"/>
      <w:numFmt w:val="decimal"/>
      <w:pStyle w:val="ATABodyFacSlideNumLevel01"/>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8E7E19"/>
    <w:multiLevelType w:val="hybridMultilevel"/>
    <w:tmpl w:val="96441DCC"/>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037484">
    <w:abstractNumId w:val="8"/>
  </w:num>
  <w:num w:numId="2" w16cid:durableId="583421399">
    <w:abstractNumId w:val="18"/>
  </w:num>
  <w:num w:numId="3" w16cid:durableId="268197370">
    <w:abstractNumId w:val="20"/>
  </w:num>
  <w:num w:numId="4" w16cid:durableId="1471707261">
    <w:abstractNumId w:val="6"/>
  </w:num>
  <w:num w:numId="5" w16cid:durableId="1202285652">
    <w:abstractNumId w:val="2"/>
  </w:num>
  <w:num w:numId="6" w16cid:durableId="413547531">
    <w:abstractNumId w:val="21"/>
  </w:num>
  <w:num w:numId="7" w16cid:durableId="1513573452">
    <w:abstractNumId w:val="11"/>
  </w:num>
  <w:num w:numId="8" w16cid:durableId="1609509360">
    <w:abstractNumId w:val="7"/>
  </w:num>
  <w:num w:numId="9" w16cid:durableId="2004623797">
    <w:abstractNumId w:val="22"/>
  </w:num>
  <w:num w:numId="10" w16cid:durableId="112134185">
    <w:abstractNumId w:val="16"/>
  </w:num>
  <w:num w:numId="11" w16cid:durableId="725840472">
    <w:abstractNumId w:val="1"/>
  </w:num>
  <w:num w:numId="12" w16cid:durableId="1929969728">
    <w:abstractNumId w:val="13"/>
  </w:num>
  <w:num w:numId="13" w16cid:durableId="1694989709">
    <w:abstractNumId w:val="15"/>
  </w:num>
  <w:num w:numId="14" w16cid:durableId="1972906947">
    <w:abstractNumId w:val="9"/>
  </w:num>
  <w:num w:numId="15" w16cid:durableId="131483925">
    <w:abstractNumId w:val="10"/>
  </w:num>
  <w:num w:numId="16" w16cid:durableId="321936805">
    <w:abstractNumId w:val="14"/>
  </w:num>
  <w:num w:numId="17" w16cid:durableId="632564174">
    <w:abstractNumId w:val="0"/>
  </w:num>
  <w:num w:numId="18" w16cid:durableId="1514537275">
    <w:abstractNumId w:val="3"/>
  </w:num>
  <w:num w:numId="19" w16cid:durableId="1169560252">
    <w:abstractNumId w:val="4"/>
  </w:num>
  <w:num w:numId="20" w16cid:durableId="1374690252">
    <w:abstractNumId w:val="5"/>
  </w:num>
  <w:num w:numId="21" w16cid:durableId="1266688600">
    <w:abstractNumId w:val="12"/>
  </w:num>
  <w:num w:numId="22" w16cid:durableId="799956052">
    <w:abstractNumId w:val="19"/>
  </w:num>
  <w:num w:numId="23" w16cid:durableId="104656523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D9C"/>
    <w:rsid w:val="00004548"/>
    <w:rsid w:val="00004ABB"/>
    <w:rsid w:val="000055CB"/>
    <w:rsid w:val="0000604B"/>
    <w:rsid w:val="00006D61"/>
    <w:rsid w:val="00010BEA"/>
    <w:rsid w:val="00011A4A"/>
    <w:rsid w:val="00015024"/>
    <w:rsid w:val="00021D76"/>
    <w:rsid w:val="000244DC"/>
    <w:rsid w:val="0003028C"/>
    <w:rsid w:val="000307C7"/>
    <w:rsid w:val="000313F9"/>
    <w:rsid w:val="00034294"/>
    <w:rsid w:val="000345A1"/>
    <w:rsid w:val="00035445"/>
    <w:rsid w:val="000432D3"/>
    <w:rsid w:val="00043AC4"/>
    <w:rsid w:val="000447D1"/>
    <w:rsid w:val="00045482"/>
    <w:rsid w:val="00046D7E"/>
    <w:rsid w:val="00047930"/>
    <w:rsid w:val="00052034"/>
    <w:rsid w:val="00054910"/>
    <w:rsid w:val="00057F70"/>
    <w:rsid w:val="00061275"/>
    <w:rsid w:val="00061B87"/>
    <w:rsid w:val="00062190"/>
    <w:rsid w:val="00065AC2"/>
    <w:rsid w:val="0006648E"/>
    <w:rsid w:val="00066603"/>
    <w:rsid w:val="0008220A"/>
    <w:rsid w:val="000862CA"/>
    <w:rsid w:val="000879BC"/>
    <w:rsid w:val="000904E7"/>
    <w:rsid w:val="00090D5C"/>
    <w:rsid w:val="00091597"/>
    <w:rsid w:val="00094604"/>
    <w:rsid w:val="000956F2"/>
    <w:rsid w:val="00095B4A"/>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361E"/>
    <w:rsid w:val="000C6B13"/>
    <w:rsid w:val="000C78A3"/>
    <w:rsid w:val="000D18CC"/>
    <w:rsid w:val="000D4AA5"/>
    <w:rsid w:val="000D4E8E"/>
    <w:rsid w:val="000D6923"/>
    <w:rsid w:val="000E053F"/>
    <w:rsid w:val="000E50CD"/>
    <w:rsid w:val="000F784C"/>
    <w:rsid w:val="001042E5"/>
    <w:rsid w:val="001063E0"/>
    <w:rsid w:val="0011397E"/>
    <w:rsid w:val="001142A3"/>
    <w:rsid w:val="00117566"/>
    <w:rsid w:val="001211DF"/>
    <w:rsid w:val="0012472D"/>
    <w:rsid w:val="00124ABF"/>
    <w:rsid w:val="00124F0D"/>
    <w:rsid w:val="001259FD"/>
    <w:rsid w:val="00132CA1"/>
    <w:rsid w:val="001343A0"/>
    <w:rsid w:val="00134898"/>
    <w:rsid w:val="00140812"/>
    <w:rsid w:val="001438BD"/>
    <w:rsid w:val="001449E0"/>
    <w:rsid w:val="00145378"/>
    <w:rsid w:val="00145D7F"/>
    <w:rsid w:val="00146548"/>
    <w:rsid w:val="001473D0"/>
    <w:rsid w:val="00151B4C"/>
    <w:rsid w:val="001520A9"/>
    <w:rsid w:val="001538CC"/>
    <w:rsid w:val="0015480C"/>
    <w:rsid w:val="00155C46"/>
    <w:rsid w:val="001577BB"/>
    <w:rsid w:val="00157B1E"/>
    <w:rsid w:val="001601EF"/>
    <w:rsid w:val="00163B76"/>
    <w:rsid w:val="0016636E"/>
    <w:rsid w:val="00166677"/>
    <w:rsid w:val="00171C61"/>
    <w:rsid w:val="00172713"/>
    <w:rsid w:val="001731E3"/>
    <w:rsid w:val="0017688C"/>
    <w:rsid w:val="001779F0"/>
    <w:rsid w:val="00182D9D"/>
    <w:rsid w:val="0018406E"/>
    <w:rsid w:val="00185162"/>
    <w:rsid w:val="00185550"/>
    <w:rsid w:val="00185C31"/>
    <w:rsid w:val="001878C6"/>
    <w:rsid w:val="00195070"/>
    <w:rsid w:val="00196BCB"/>
    <w:rsid w:val="00196FEF"/>
    <w:rsid w:val="001A1F8A"/>
    <w:rsid w:val="001A2325"/>
    <w:rsid w:val="001A2DB4"/>
    <w:rsid w:val="001A5CAD"/>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04F52"/>
    <w:rsid w:val="00205254"/>
    <w:rsid w:val="0021081C"/>
    <w:rsid w:val="00214C04"/>
    <w:rsid w:val="00217A1F"/>
    <w:rsid w:val="00220A4E"/>
    <w:rsid w:val="00221072"/>
    <w:rsid w:val="00221CDB"/>
    <w:rsid w:val="00221F5C"/>
    <w:rsid w:val="002245D2"/>
    <w:rsid w:val="00226679"/>
    <w:rsid w:val="00226C69"/>
    <w:rsid w:val="00226E34"/>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601C"/>
    <w:rsid w:val="002567CF"/>
    <w:rsid w:val="00262DF0"/>
    <w:rsid w:val="00263CC7"/>
    <w:rsid w:val="00264504"/>
    <w:rsid w:val="0026591D"/>
    <w:rsid w:val="00265E9B"/>
    <w:rsid w:val="00266371"/>
    <w:rsid w:val="002669CC"/>
    <w:rsid w:val="0026784C"/>
    <w:rsid w:val="0026798C"/>
    <w:rsid w:val="00271F33"/>
    <w:rsid w:val="00272A02"/>
    <w:rsid w:val="00273580"/>
    <w:rsid w:val="00277E42"/>
    <w:rsid w:val="00285CC0"/>
    <w:rsid w:val="002934D9"/>
    <w:rsid w:val="0029575D"/>
    <w:rsid w:val="00296513"/>
    <w:rsid w:val="00296BBB"/>
    <w:rsid w:val="002A0962"/>
    <w:rsid w:val="002A1B61"/>
    <w:rsid w:val="002A2685"/>
    <w:rsid w:val="002A4028"/>
    <w:rsid w:val="002A7E7C"/>
    <w:rsid w:val="002B17F0"/>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ACC"/>
    <w:rsid w:val="00303B04"/>
    <w:rsid w:val="00311AB8"/>
    <w:rsid w:val="00312331"/>
    <w:rsid w:val="0031631B"/>
    <w:rsid w:val="003221AE"/>
    <w:rsid w:val="00324284"/>
    <w:rsid w:val="00327D9F"/>
    <w:rsid w:val="0033389E"/>
    <w:rsid w:val="003346A0"/>
    <w:rsid w:val="00334CC0"/>
    <w:rsid w:val="0034112C"/>
    <w:rsid w:val="0034270A"/>
    <w:rsid w:val="0034539C"/>
    <w:rsid w:val="003465C1"/>
    <w:rsid w:val="0035101F"/>
    <w:rsid w:val="00351359"/>
    <w:rsid w:val="003527AB"/>
    <w:rsid w:val="00356C98"/>
    <w:rsid w:val="00360D77"/>
    <w:rsid w:val="0036353C"/>
    <w:rsid w:val="0036366F"/>
    <w:rsid w:val="00364C1E"/>
    <w:rsid w:val="0036653F"/>
    <w:rsid w:val="00366661"/>
    <w:rsid w:val="00371178"/>
    <w:rsid w:val="00372EC8"/>
    <w:rsid w:val="003733E6"/>
    <w:rsid w:val="00375CE7"/>
    <w:rsid w:val="003822F0"/>
    <w:rsid w:val="00384DB7"/>
    <w:rsid w:val="00385980"/>
    <w:rsid w:val="00385B8F"/>
    <w:rsid w:val="00390366"/>
    <w:rsid w:val="003A0135"/>
    <w:rsid w:val="003A46E2"/>
    <w:rsid w:val="003B5891"/>
    <w:rsid w:val="003B5F81"/>
    <w:rsid w:val="003B7B4D"/>
    <w:rsid w:val="003C1E33"/>
    <w:rsid w:val="003C225C"/>
    <w:rsid w:val="003C2412"/>
    <w:rsid w:val="003C434D"/>
    <w:rsid w:val="003C4674"/>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10B19"/>
    <w:rsid w:val="00412655"/>
    <w:rsid w:val="00412E34"/>
    <w:rsid w:val="004141EA"/>
    <w:rsid w:val="004169BB"/>
    <w:rsid w:val="004179BA"/>
    <w:rsid w:val="00420678"/>
    <w:rsid w:val="00421B6D"/>
    <w:rsid w:val="004239F5"/>
    <w:rsid w:val="00423B24"/>
    <w:rsid w:val="00426C1D"/>
    <w:rsid w:val="00432055"/>
    <w:rsid w:val="00433828"/>
    <w:rsid w:val="004357F5"/>
    <w:rsid w:val="0044155E"/>
    <w:rsid w:val="00443DF9"/>
    <w:rsid w:val="0044446B"/>
    <w:rsid w:val="00444E95"/>
    <w:rsid w:val="00445174"/>
    <w:rsid w:val="00445E76"/>
    <w:rsid w:val="00445E9B"/>
    <w:rsid w:val="0045190F"/>
    <w:rsid w:val="0045287D"/>
    <w:rsid w:val="0045386D"/>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1AC0"/>
    <w:rsid w:val="004820FF"/>
    <w:rsid w:val="004864DA"/>
    <w:rsid w:val="00486F09"/>
    <w:rsid w:val="00490908"/>
    <w:rsid w:val="00492693"/>
    <w:rsid w:val="0049374E"/>
    <w:rsid w:val="00494C38"/>
    <w:rsid w:val="004A2700"/>
    <w:rsid w:val="004A4DD1"/>
    <w:rsid w:val="004B21D1"/>
    <w:rsid w:val="004B271E"/>
    <w:rsid w:val="004B2CEB"/>
    <w:rsid w:val="004B338E"/>
    <w:rsid w:val="004B3AE0"/>
    <w:rsid w:val="004B5324"/>
    <w:rsid w:val="004B6378"/>
    <w:rsid w:val="004B7AE3"/>
    <w:rsid w:val="004C3DF3"/>
    <w:rsid w:val="004C54B9"/>
    <w:rsid w:val="004D535A"/>
    <w:rsid w:val="004D703A"/>
    <w:rsid w:val="004D7CEB"/>
    <w:rsid w:val="004E2A85"/>
    <w:rsid w:val="004E363F"/>
    <w:rsid w:val="004E3A7E"/>
    <w:rsid w:val="004E5479"/>
    <w:rsid w:val="004E5A21"/>
    <w:rsid w:val="004F1045"/>
    <w:rsid w:val="004F30CC"/>
    <w:rsid w:val="004F5F0C"/>
    <w:rsid w:val="004F727F"/>
    <w:rsid w:val="005001B0"/>
    <w:rsid w:val="00500C6B"/>
    <w:rsid w:val="00503815"/>
    <w:rsid w:val="005120E9"/>
    <w:rsid w:val="005210E5"/>
    <w:rsid w:val="00521BC7"/>
    <w:rsid w:val="005259CD"/>
    <w:rsid w:val="00530BE7"/>
    <w:rsid w:val="00532B27"/>
    <w:rsid w:val="005335B1"/>
    <w:rsid w:val="00534537"/>
    <w:rsid w:val="00534D05"/>
    <w:rsid w:val="00535DBB"/>
    <w:rsid w:val="005464BE"/>
    <w:rsid w:val="00552238"/>
    <w:rsid w:val="005539CA"/>
    <w:rsid w:val="005543FB"/>
    <w:rsid w:val="00554887"/>
    <w:rsid w:val="005572B7"/>
    <w:rsid w:val="00560A97"/>
    <w:rsid w:val="005613A0"/>
    <w:rsid w:val="00562AF3"/>
    <w:rsid w:val="00564B4D"/>
    <w:rsid w:val="00567D7F"/>
    <w:rsid w:val="005729A2"/>
    <w:rsid w:val="00574575"/>
    <w:rsid w:val="00576373"/>
    <w:rsid w:val="00583465"/>
    <w:rsid w:val="00584385"/>
    <w:rsid w:val="0058573F"/>
    <w:rsid w:val="0058763F"/>
    <w:rsid w:val="0059036C"/>
    <w:rsid w:val="005904E9"/>
    <w:rsid w:val="00592107"/>
    <w:rsid w:val="0059327E"/>
    <w:rsid w:val="00595179"/>
    <w:rsid w:val="005A2991"/>
    <w:rsid w:val="005A3490"/>
    <w:rsid w:val="005B1929"/>
    <w:rsid w:val="005B2623"/>
    <w:rsid w:val="005B4D6D"/>
    <w:rsid w:val="005B7661"/>
    <w:rsid w:val="005C0148"/>
    <w:rsid w:val="005C1CF8"/>
    <w:rsid w:val="005C1E68"/>
    <w:rsid w:val="005C294E"/>
    <w:rsid w:val="005C4420"/>
    <w:rsid w:val="005C5C54"/>
    <w:rsid w:val="005C699A"/>
    <w:rsid w:val="005D0124"/>
    <w:rsid w:val="005D4101"/>
    <w:rsid w:val="005D454B"/>
    <w:rsid w:val="005D4BF2"/>
    <w:rsid w:val="005D644A"/>
    <w:rsid w:val="005D6CD1"/>
    <w:rsid w:val="005D7690"/>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7AC0"/>
    <w:rsid w:val="00627DB3"/>
    <w:rsid w:val="0063114A"/>
    <w:rsid w:val="00631A83"/>
    <w:rsid w:val="00631E6D"/>
    <w:rsid w:val="00632427"/>
    <w:rsid w:val="00632A8E"/>
    <w:rsid w:val="0063429F"/>
    <w:rsid w:val="0063449E"/>
    <w:rsid w:val="006410BC"/>
    <w:rsid w:val="00644D00"/>
    <w:rsid w:val="00645AC1"/>
    <w:rsid w:val="006525E2"/>
    <w:rsid w:val="00652B2D"/>
    <w:rsid w:val="0067097D"/>
    <w:rsid w:val="00674A53"/>
    <w:rsid w:val="006750AE"/>
    <w:rsid w:val="006764E5"/>
    <w:rsid w:val="006767B4"/>
    <w:rsid w:val="00676E79"/>
    <w:rsid w:val="006827E9"/>
    <w:rsid w:val="00684B5C"/>
    <w:rsid w:val="00696706"/>
    <w:rsid w:val="0069709B"/>
    <w:rsid w:val="006A06BB"/>
    <w:rsid w:val="006A2C2C"/>
    <w:rsid w:val="006A2EE6"/>
    <w:rsid w:val="006A3552"/>
    <w:rsid w:val="006A497F"/>
    <w:rsid w:val="006A6D39"/>
    <w:rsid w:val="006A6F1D"/>
    <w:rsid w:val="006A7594"/>
    <w:rsid w:val="006B519C"/>
    <w:rsid w:val="006B61A6"/>
    <w:rsid w:val="006B635F"/>
    <w:rsid w:val="006B74BB"/>
    <w:rsid w:val="006B7E72"/>
    <w:rsid w:val="006C2B35"/>
    <w:rsid w:val="006C3982"/>
    <w:rsid w:val="006C4E60"/>
    <w:rsid w:val="006C6419"/>
    <w:rsid w:val="006C6B01"/>
    <w:rsid w:val="006D498E"/>
    <w:rsid w:val="006D7E05"/>
    <w:rsid w:val="006E2B28"/>
    <w:rsid w:val="006E54D8"/>
    <w:rsid w:val="006E56DE"/>
    <w:rsid w:val="006E7BF3"/>
    <w:rsid w:val="006F01CF"/>
    <w:rsid w:val="006F2029"/>
    <w:rsid w:val="006F3280"/>
    <w:rsid w:val="006F44B8"/>
    <w:rsid w:val="00707739"/>
    <w:rsid w:val="00707C56"/>
    <w:rsid w:val="00710B1A"/>
    <w:rsid w:val="007119DA"/>
    <w:rsid w:val="00714CEE"/>
    <w:rsid w:val="00723FB3"/>
    <w:rsid w:val="007245BF"/>
    <w:rsid w:val="00727299"/>
    <w:rsid w:val="00727449"/>
    <w:rsid w:val="00727944"/>
    <w:rsid w:val="0073010F"/>
    <w:rsid w:val="00732EF9"/>
    <w:rsid w:val="00734DBF"/>
    <w:rsid w:val="0073582A"/>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703"/>
    <w:rsid w:val="007A7CD9"/>
    <w:rsid w:val="007B0509"/>
    <w:rsid w:val="007B1AF4"/>
    <w:rsid w:val="007B2DF4"/>
    <w:rsid w:val="007B378A"/>
    <w:rsid w:val="007B3DCE"/>
    <w:rsid w:val="007B50D4"/>
    <w:rsid w:val="007B6042"/>
    <w:rsid w:val="007B7312"/>
    <w:rsid w:val="007B7AF2"/>
    <w:rsid w:val="007C0E6E"/>
    <w:rsid w:val="007C24A7"/>
    <w:rsid w:val="007C49EC"/>
    <w:rsid w:val="007C57B8"/>
    <w:rsid w:val="007C6052"/>
    <w:rsid w:val="007C69BE"/>
    <w:rsid w:val="007C7F4E"/>
    <w:rsid w:val="007D0C38"/>
    <w:rsid w:val="007D17C8"/>
    <w:rsid w:val="007D7542"/>
    <w:rsid w:val="007E17CF"/>
    <w:rsid w:val="007E9127"/>
    <w:rsid w:val="007F006D"/>
    <w:rsid w:val="007F0FAC"/>
    <w:rsid w:val="007F47FE"/>
    <w:rsid w:val="007F5503"/>
    <w:rsid w:val="007F7234"/>
    <w:rsid w:val="00801D86"/>
    <w:rsid w:val="00802ABE"/>
    <w:rsid w:val="008041F7"/>
    <w:rsid w:val="0080542B"/>
    <w:rsid w:val="00805701"/>
    <w:rsid w:val="00807E54"/>
    <w:rsid w:val="00811CBB"/>
    <w:rsid w:val="0081215D"/>
    <w:rsid w:val="0081244B"/>
    <w:rsid w:val="00814011"/>
    <w:rsid w:val="00822510"/>
    <w:rsid w:val="008236BD"/>
    <w:rsid w:val="0082379C"/>
    <w:rsid w:val="0082462C"/>
    <w:rsid w:val="0082666F"/>
    <w:rsid w:val="00830397"/>
    <w:rsid w:val="00832BC2"/>
    <w:rsid w:val="00832C31"/>
    <w:rsid w:val="008348D9"/>
    <w:rsid w:val="0083495F"/>
    <w:rsid w:val="0084249C"/>
    <w:rsid w:val="0085163B"/>
    <w:rsid w:val="00851E1B"/>
    <w:rsid w:val="008544C7"/>
    <w:rsid w:val="0085460A"/>
    <w:rsid w:val="0086201E"/>
    <w:rsid w:val="008626FD"/>
    <w:rsid w:val="00862FC6"/>
    <w:rsid w:val="00863080"/>
    <w:rsid w:val="00864795"/>
    <w:rsid w:val="0086699F"/>
    <w:rsid w:val="00867703"/>
    <w:rsid w:val="00867AB4"/>
    <w:rsid w:val="008723AB"/>
    <w:rsid w:val="00872481"/>
    <w:rsid w:val="00873F6D"/>
    <w:rsid w:val="008742B5"/>
    <w:rsid w:val="00875354"/>
    <w:rsid w:val="00877234"/>
    <w:rsid w:val="00880EAA"/>
    <w:rsid w:val="00882FC0"/>
    <w:rsid w:val="008837E7"/>
    <w:rsid w:val="008840BA"/>
    <w:rsid w:val="0088536B"/>
    <w:rsid w:val="0089687A"/>
    <w:rsid w:val="00896DE2"/>
    <w:rsid w:val="008A07AA"/>
    <w:rsid w:val="008A300F"/>
    <w:rsid w:val="008A3844"/>
    <w:rsid w:val="008A6E1B"/>
    <w:rsid w:val="008A71BE"/>
    <w:rsid w:val="008A7D3F"/>
    <w:rsid w:val="008B1D51"/>
    <w:rsid w:val="008B4681"/>
    <w:rsid w:val="008B6B0B"/>
    <w:rsid w:val="008B78ED"/>
    <w:rsid w:val="008B7C33"/>
    <w:rsid w:val="008C1CA9"/>
    <w:rsid w:val="008C59A5"/>
    <w:rsid w:val="008C70E0"/>
    <w:rsid w:val="008C72DB"/>
    <w:rsid w:val="008C7962"/>
    <w:rsid w:val="008D0D13"/>
    <w:rsid w:val="008D3A9D"/>
    <w:rsid w:val="008D3F80"/>
    <w:rsid w:val="008D4CAB"/>
    <w:rsid w:val="008D6E18"/>
    <w:rsid w:val="008E090F"/>
    <w:rsid w:val="008E1B39"/>
    <w:rsid w:val="008E1BA4"/>
    <w:rsid w:val="008E444E"/>
    <w:rsid w:val="008E45AB"/>
    <w:rsid w:val="008E563A"/>
    <w:rsid w:val="008E608F"/>
    <w:rsid w:val="008E64FA"/>
    <w:rsid w:val="008E68D9"/>
    <w:rsid w:val="008F0312"/>
    <w:rsid w:val="008F1B1E"/>
    <w:rsid w:val="008F28A3"/>
    <w:rsid w:val="008F34BF"/>
    <w:rsid w:val="0090380F"/>
    <w:rsid w:val="00910FAB"/>
    <w:rsid w:val="009140B2"/>
    <w:rsid w:val="00917AA4"/>
    <w:rsid w:val="00920C1C"/>
    <w:rsid w:val="00921854"/>
    <w:rsid w:val="00921E09"/>
    <w:rsid w:val="009263DF"/>
    <w:rsid w:val="0092682C"/>
    <w:rsid w:val="00926F2A"/>
    <w:rsid w:val="00930EEF"/>
    <w:rsid w:val="00934215"/>
    <w:rsid w:val="009370AB"/>
    <w:rsid w:val="00940F5E"/>
    <w:rsid w:val="009429C3"/>
    <w:rsid w:val="009455D9"/>
    <w:rsid w:val="0095259E"/>
    <w:rsid w:val="009550E2"/>
    <w:rsid w:val="00955C05"/>
    <w:rsid w:val="00957E6A"/>
    <w:rsid w:val="0096012F"/>
    <w:rsid w:val="00962359"/>
    <w:rsid w:val="009647A4"/>
    <w:rsid w:val="00964897"/>
    <w:rsid w:val="00965656"/>
    <w:rsid w:val="00972493"/>
    <w:rsid w:val="00973986"/>
    <w:rsid w:val="00974569"/>
    <w:rsid w:val="009770C9"/>
    <w:rsid w:val="009907CB"/>
    <w:rsid w:val="00991856"/>
    <w:rsid w:val="00992404"/>
    <w:rsid w:val="00992AA2"/>
    <w:rsid w:val="009932E7"/>
    <w:rsid w:val="009944E3"/>
    <w:rsid w:val="00994739"/>
    <w:rsid w:val="00997479"/>
    <w:rsid w:val="009A12FF"/>
    <w:rsid w:val="009A3BFB"/>
    <w:rsid w:val="009A6B23"/>
    <w:rsid w:val="009A7545"/>
    <w:rsid w:val="009B0A53"/>
    <w:rsid w:val="009B1E78"/>
    <w:rsid w:val="009B704B"/>
    <w:rsid w:val="009B7A3B"/>
    <w:rsid w:val="009B7C9A"/>
    <w:rsid w:val="009C2D4B"/>
    <w:rsid w:val="009C4974"/>
    <w:rsid w:val="009D1933"/>
    <w:rsid w:val="009D2449"/>
    <w:rsid w:val="009D3592"/>
    <w:rsid w:val="009D41DB"/>
    <w:rsid w:val="009D58F6"/>
    <w:rsid w:val="009D640D"/>
    <w:rsid w:val="009D66AE"/>
    <w:rsid w:val="009D70A4"/>
    <w:rsid w:val="009D7F81"/>
    <w:rsid w:val="009E0B0B"/>
    <w:rsid w:val="009E2548"/>
    <w:rsid w:val="009F030F"/>
    <w:rsid w:val="009F03E8"/>
    <w:rsid w:val="009F3154"/>
    <w:rsid w:val="009F6D1B"/>
    <w:rsid w:val="009F7DCB"/>
    <w:rsid w:val="00A00B55"/>
    <w:rsid w:val="00A0273C"/>
    <w:rsid w:val="00A04435"/>
    <w:rsid w:val="00A05286"/>
    <w:rsid w:val="00A05662"/>
    <w:rsid w:val="00A05DFE"/>
    <w:rsid w:val="00A15065"/>
    <w:rsid w:val="00A16C4E"/>
    <w:rsid w:val="00A33709"/>
    <w:rsid w:val="00A36A2B"/>
    <w:rsid w:val="00A4149B"/>
    <w:rsid w:val="00A42BAF"/>
    <w:rsid w:val="00A465D6"/>
    <w:rsid w:val="00A53DD6"/>
    <w:rsid w:val="00A548A2"/>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3B58"/>
    <w:rsid w:val="00AA42C8"/>
    <w:rsid w:val="00AB19F7"/>
    <w:rsid w:val="00AB24FA"/>
    <w:rsid w:val="00AB2D94"/>
    <w:rsid w:val="00AB5D90"/>
    <w:rsid w:val="00AC20B1"/>
    <w:rsid w:val="00AD33B9"/>
    <w:rsid w:val="00AD4EEC"/>
    <w:rsid w:val="00AD6DD8"/>
    <w:rsid w:val="00AD6EEC"/>
    <w:rsid w:val="00AE2655"/>
    <w:rsid w:val="00AE7D14"/>
    <w:rsid w:val="00AF1D7A"/>
    <w:rsid w:val="00B030A0"/>
    <w:rsid w:val="00B07BCE"/>
    <w:rsid w:val="00B10E8F"/>
    <w:rsid w:val="00B1135F"/>
    <w:rsid w:val="00B118A6"/>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41A1"/>
    <w:rsid w:val="00B5675B"/>
    <w:rsid w:val="00B56B24"/>
    <w:rsid w:val="00B57221"/>
    <w:rsid w:val="00B57D4F"/>
    <w:rsid w:val="00B6047C"/>
    <w:rsid w:val="00B629C1"/>
    <w:rsid w:val="00B63E7C"/>
    <w:rsid w:val="00B7034A"/>
    <w:rsid w:val="00B706ED"/>
    <w:rsid w:val="00B71BD3"/>
    <w:rsid w:val="00B72F98"/>
    <w:rsid w:val="00B75E07"/>
    <w:rsid w:val="00B75F57"/>
    <w:rsid w:val="00B82FBF"/>
    <w:rsid w:val="00B839E7"/>
    <w:rsid w:val="00B84120"/>
    <w:rsid w:val="00B84555"/>
    <w:rsid w:val="00B85571"/>
    <w:rsid w:val="00B86CE9"/>
    <w:rsid w:val="00BA2EA6"/>
    <w:rsid w:val="00BA31E4"/>
    <w:rsid w:val="00BA40AF"/>
    <w:rsid w:val="00BA4668"/>
    <w:rsid w:val="00BB0F4D"/>
    <w:rsid w:val="00BB2093"/>
    <w:rsid w:val="00BB262E"/>
    <w:rsid w:val="00BB29EB"/>
    <w:rsid w:val="00BB4239"/>
    <w:rsid w:val="00BB7231"/>
    <w:rsid w:val="00BC0192"/>
    <w:rsid w:val="00BC120E"/>
    <w:rsid w:val="00BC1363"/>
    <w:rsid w:val="00BC1566"/>
    <w:rsid w:val="00BC3FB3"/>
    <w:rsid w:val="00BC5A4B"/>
    <w:rsid w:val="00BC78EB"/>
    <w:rsid w:val="00BD16E8"/>
    <w:rsid w:val="00BD5C6D"/>
    <w:rsid w:val="00BE1B07"/>
    <w:rsid w:val="00BE468C"/>
    <w:rsid w:val="00BE58C5"/>
    <w:rsid w:val="00BE5D35"/>
    <w:rsid w:val="00BF27FE"/>
    <w:rsid w:val="00BF28DB"/>
    <w:rsid w:val="00BF4B60"/>
    <w:rsid w:val="00BF5A79"/>
    <w:rsid w:val="00C04C75"/>
    <w:rsid w:val="00C050EB"/>
    <w:rsid w:val="00C052F7"/>
    <w:rsid w:val="00C056FF"/>
    <w:rsid w:val="00C066C6"/>
    <w:rsid w:val="00C129EB"/>
    <w:rsid w:val="00C161B9"/>
    <w:rsid w:val="00C16905"/>
    <w:rsid w:val="00C16D31"/>
    <w:rsid w:val="00C217E4"/>
    <w:rsid w:val="00C24DA7"/>
    <w:rsid w:val="00C2563D"/>
    <w:rsid w:val="00C27FCA"/>
    <w:rsid w:val="00C32885"/>
    <w:rsid w:val="00C340BA"/>
    <w:rsid w:val="00C34A31"/>
    <w:rsid w:val="00C43112"/>
    <w:rsid w:val="00C4724E"/>
    <w:rsid w:val="00C472F0"/>
    <w:rsid w:val="00C47F55"/>
    <w:rsid w:val="00C47FB5"/>
    <w:rsid w:val="00C52250"/>
    <w:rsid w:val="00C5225A"/>
    <w:rsid w:val="00C5458D"/>
    <w:rsid w:val="00C67EA5"/>
    <w:rsid w:val="00C70E01"/>
    <w:rsid w:val="00C71ACF"/>
    <w:rsid w:val="00C72296"/>
    <w:rsid w:val="00C73950"/>
    <w:rsid w:val="00C73EC7"/>
    <w:rsid w:val="00C74CD4"/>
    <w:rsid w:val="00C74D8C"/>
    <w:rsid w:val="00C815A7"/>
    <w:rsid w:val="00C82114"/>
    <w:rsid w:val="00C8304D"/>
    <w:rsid w:val="00C83461"/>
    <w:rsid w:val="00C84871"/>
    <w:rsid w:val="00C87F0D"/>
    <w:rsid w:val="00C90140"/>
    <w:rsid w:val="00C902A7"/>
    <w:rsid w:val="00C9220C"/>
    <w:rsid w:val="00C9310C"/>
    <w:rsid w:val="00C965BC"/>
    <w:rsid w:val="00C97487"/>
    <w:rsid w:val="00CA0BB4"/>
    <w:rsid w:val="00CA1361"/>
    <w:rsid w:val="00CA300F"/>
    <w:rsid w:val="00CA4BD0"/>
    <w:rsid w:val="00CA588E"/>
    <w:rsid w:val="00CB01A8"/>
    <w:rsid w:val="00CB1F8E"/>
    <w:rsid w:val="00CB2CEF"/>
    <w:rsid w:val="00CB2F30"/>
    <w:rsid w:val="00CC457F"/>
    <w:rsid w:val="00CC56F1"/>
    <w:rsid w:val="00CC61FD"/>
    <w:rsid w:val="00CC71B0"/>
    <w:rsid w:val="00CD71A2"/>
    <w:rsid w:val="00CE1246"/>
    <w:rsid w:val="00CE2A9E"/>
    <w:rsid w:val="00CE2BDD"/>
    <w:rsid w:val="00CE54B2"/>
    <w:rsid w:val="00CE5AF9"/>
    <w:rsid w:val="00CE7080"/>
    <w:rsid w:val="00CE775C"/>
    <w:rsid w:val="00CE7F03"/>
    <w:rsid w:val="00CF1763"/>
    <w:rsid w:val="00CF3FFB"/>
    <w:rsid w:val="00D00576"/>
    <w:rsid w:val="00D0126D"/>
    <w:rsid w:val="00D02518"/>
    <w:rsid w:val="00D03188"/>
    <w:rsid w:val="00D0436F"/>
    <w:rsid w:val="00D10194"/>
    <w:rsid w:val="00D12469"/>
    <w:rsid w:val="00D13D4D"/>
    <w:rsid w:val="00D14DF8"/>
    <w:rsid w:val="00D152C5"/>
    <w:rsid w:val="00D154FA"/>
    <w:rsid w:val="00D16842"/>
    <w:rsid w:val="00D17298"/>
    <w:rsid w:val="00D17E80"/>
    <w:rsid w:val="00D22CA0"/>
    <w:rsid w:val="00D25B92"/>
    <w:rsid w:val="00D32344"/>
    <w:rsid w:val="00D347D1"/>
    <w:rsid w:val="00D36EC9"/>
    <w:rsid w:val="00D37571"/>
    <w:rsid w:val="00D407BA"/>
    <w:rsid w:val="00D44B02"/>
    <w:rsid w:val="00D52F2C"/>
    <w:rsid w:val="00D5342D"/>
    <w:rsid w:val="00D558D3"/>
    <w:rsid w:val="00D611DA"/>
    <w:rsid w:val="00D61D1B"/>
    <w:rsid w:val="00D61D85"/>
    <w:rsid w:val="00D625F1"/>
    <w:rsid w:val="00D629B6"/>
    <w:rsid w:val="00D66015"/>
    <w:rsid w:val="00D73E4A"/>
    <w:rsid w:val="00D74E7B"/>
    <w:rsid w:val="00D77B92"/>
    <w:rsid w:val="00D80C06"/>
    <w:rsid w:val="00D80F0C"/>
    <w:rsid w:val="00D80FE2"/>
    <w:rsid w:val="00D92839"/>
    <w:rsid w:val="00D96CA5"/>
    <w:rsid w:val="00D973DA"/>
    <w:rsid w:val="00DA468E"/>
    <w:rsid w:val="00DA4E10"/>
    <w:rsid w:val="00DB116B"/>
    <w:rsid w:val="00DB78D8"/>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89E"/>
    <w:rsid w:val="00DF2DB3"/>
    <w:rsid w:val="00DF3A45"/>
    <w:rsid w:val="00DF3D63"/>
    <w:rsid w:val="00DF58FF"/>
    <w:rsid w:val="00DF6F84"/>
    <w:rsid w:val="00DF7EBA"/>
    <w:rsid w:val="00E04C32"/>
    <w:rsid w:val="00E11938"/>
    <w:rsid w:val="00E123E5"/>
    <w:rsid w:val="00E20F8E"/>
    <w:rsid w:val="00E27DA9"/>
    <w:rsid w:val="00E303B7"/>
    <w:rsid w:val="00E3093C"/>
    <w:rsid w:val="00E318C1"/>
    <w:rsid w:val="00E32ABD"/>
    <w:rsid w:val="00E338A3"/>
    <w:rsid w:val="00E36917"/>
    <w:rsid w:val="00E43F36"/>
    <w:rsid w:val="00E46421"/>
    <w:rsid w:val="00E47303"/>
    <w:rsid w:val="00E4786D"/>
    <w:rsid w:val="00E52603"/>
    <w:rsid w:val="00E52CD5"/>
    <w:rsid w:val="00E55DF4"/>
    <w:rsid w:val="00E56A85"/>
    <w:rsid w:val="00E56C04"/>
    <w:rsid w:val="00E57407"/>
    <w:rsid w:val="00E7088D"/>
    <w:rsid w:val="00E80DA0"/>
    <w:rsid w:val="00E815AD"/>
    <w:rsid w:val="00E831CE"/>
    <w:rsid w:val="00E846C2"/>
    <w:rsid w:val="00E85BA4"/>
    <w:rsid w:val="00E86AFC"/>
    <w:rsid w:val="00E92F62"/>
    <w:rsid w:val="00E95493"/>
    <w:rsid w:val="00E95577"/>
    <w:rsid w:val="00E976CA"/>
    <w:rsid w:val="00E97B11"/>
    <w:rsid w:val="00EA23C6"/>
    <w:rsid w:val="00EA37FC"/>
    <w:rsid w:val="00EA4217"/>
    <w:rsid w:val="00EA46EC"/>
    <w:rsid w:val="00EA7337"/>
    <w:rsid w:val="00EA76DA"/>
    <w:rsid w:val="00EB117C"/>
    <w:rsid w:val="00EB1D73"/>
    <w:rsid w:val="00EB3FCD"/>
    <w:rsid w:val="00EB4E03"/>
    <w:rsid w:val="00EB59FF"/>
    <w:rsid w:val="00EB5C7C"/>
    <w:rsid w:val="00EB61E5"/>
    <w:rsid w:val="00EB663D"/>
    <w:rsid w:val="00EB68EC"/>
    <w:rsid w:val="00EB7194"/>
    <w:rsid w:val="00EC1914"/>
    <w:rsid w:val="00EC4702"/>
    <w:rsid w:val="00ED4A3E"/>
    <w:rsid w:val="00ED6DE1"/>
    <w:rsid w:val="00EE590A"/>
    <w:rsid w:val="00EE63AE"/>
    <w:rsid w:val="00EE65FC"/>
    <w:rsid w:val="00EE7DFC"/>
    <w:rsid w:val="00EF1CB7"/>
    <w:rsid w:val="00EF2D38"/>
    <w:rsid w:val="00EF4B54"/>
    <w:rsid w:val="00EF4E2D"/>
    <w:rsid w:val="00EF50E7"/>
    <w:rsid w:val="00EF5A78"/>
    <w:rsid w:val="00EF6971"/>
    <w:rsid w:val="00EF6BDE"/>
    <w:rsid w:val="00EF72A3"/>
    <w:rsid w:val="00F00106"/>
    <w:rsid w:val="00F00B06"/>
    <w:rsid w:val="00F01D87"/>
    <w:rsid w:val="00F024EB"/>
    <w:rsid w:val="00F0304A"/>
    <w:rsid w:val="00F03280"/>
    <w:rsid w:val="00F0372E"/>
    <w:rsid w:val="00F073BB"/>
    <w:rsid w:val="00F17FFD"/>
    <w:rsid w:val="00F205A3"/>
    <w:rsid w:val="00F23F2F"/>
    <w:rsid w:val="00F30519"/>
    <w:rsid w:val="00F30745"/>
    <w:rsid w:val="00F3355E"/>
    <w:rsid w:val="00F354B7"/>
    <w:rsid w:val="00F36873"/>
    <w:rsid w:val="00F3729D"/>
    <w:rsid w:val="00F448D5"/>
    <w:rsid w:val="00F44B06"/>
    <w:rsid w:val="00F5175B"/>
    <w:rsid w:val="00F62202"/>
    <w:rsid w:val="00F62D76"/>
    <w:rsid w:val="00F634DE"/>
    <w:rsid w:val="00F6436B"/>
    <w:rsid w:val="00F653D5"/>
    <w:rsid w:val="00F657C8"/>
    <w:rsid w:val="00F70C6A"/>
    <w:rsid w:val="00F73215"/>
    <w:rsid w:val="00F7332D"/>
    <w:rsid w:val="00F744AD"/>
    <w:rsid w:val="00F7521A"/>
    <w:rsid w:val="00F76C99"/>
    <w:rsid w:val="00F7711B"/>
    <w:rsid w:val="00F81281"/>
    <w:rsid w:val="00F8155B"/>
    <w:rsid w:val="00F82ECA"/>
    <w:rsid w:val="00F839A7"/>
    <w:rsid w:val="00F83B9F"/>
    <w:rsid w:val="00F85954"/>
    <w:rsid w:val="00F866AF"/>
    <w:rsid w:val="00F90FE4"/>
    <w:rsid w:val="00F92EF9"/>
    <w:rsid w:val="00F93523"/>
    <w:rsid w:val="00FA0A5F"/>
    <w:rsid w:val="00FA3ED4"/>
    <w:rsid w:val="00FA4295"/>
    <w:rsid w:val="00FA7C44"/>
    <w:rsid w:val="00FB050F"/>
    <w:rsid w:val="00FB2503"/>
    <w:rsid w:val="00FB6846"/>
    <w:rsid w:val="00FC1C90"/>
    <w:rsid w:val="00FC284B"/>
    <w:rsid w:val="00FC3069"/>
    <w:rsid w:val="00FC60C9"/>
    <w:rsid w:val="00FD30B0"/>
    <w:rsid w:val="00FD44C5"/>
    <w:rsid w:val="00FD766A"/>
    <w:rsid w:val="00FE16C9"/>
    <w:rsid w:val="00FF02CA"/>
    <w:rsid w:val="00FF143F"/>
    <w:rsid w:val="00FF264A"/>
    <w:rsid w:val="00FF348F"/>
    <w:rsid w:val="00FF4056"/>
    <w:rsid w:val="00FF5411"/>
    <w:rsid w:val="00FF6793"/>
    <w:rsid w:val="0A0C4B10"/>
    <w:rsid w:val="1D6CA018"/>
    <w:rsid w:val="2508FB6E"/>
    <w:rsid w:val="328B8091"/>
    <w:rsid w:val="365DCD67"/>
    <w:rsid w:val="37BBFA3F"/>
    <w:rsid w:val="3B750689"/>
    <w:rsid w:val="46B7B930"/>
    <w:rsid w:val="4B5189C5"/>
    <w:rsid w:val="4B6BDBD3"/>
    <w:rsid w:val="4BDB2C1A"/>
    <w:rsid w:val="542D0ECF"/>
    <w:rsid w:val="5764AF91"/>
    <w:rsid w:val="5CE81BA8"/>
    <w:rsid w:val="5F5072F6"/>
    <w:rsid w:val="735BD23F"/>
    <w:rsid w:val="73982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00E414D6"/>
  <w15:docId w15:val="{9D436FE7-13AF-4442-8AA0-E8175C5C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semiHidden/>
    <w:rsid w:val="00FD30B0"/>
    <w:rPr>
      <w:rFonts w:eastAsia="Arial Unicode MS"/>
      <w:b/>
      <w:sz w:val="24"/>
    </w:rPr>
  </w:style>
  <w:style w:type="character" w:customStyle="1" w:styleId="Heading3Char">
    <w:name w:val="Heading 3 Char"/>
    <w:aliases w:val="Second-Level Heading Char"/>
    <w:basedOn w:val="DefaultParagraphFont"/>
    <w:link w:val="Heading3"/>
    <w:semiHidden/>
    <w:rsid w:val="00FD30B0"/>
    <w:rPr>
      <w:rFonts w:eastAsia="Arial Unicode MS"/>
      <w:b/>
      <w:sz w:val="24"/>
      <w:u w:val="single"/>
    </w:rPr>
  </w:style>
  <w:style w:type="character" w:customStyle="1" w:styleId="Heading4Char">
    <w:name w:val="Heading 4 Char"/>
    <w:basedOn w:val="DefaultParagraphFont"/>
    <w:link w:val="Heading4"/>
    <w:semiHidden/>
    <w:rsid w:val="00FD30B0"/>
    <w:rPr>
      <w:b/>
      <w:bCs/>
      <w:sz w:val="24"/>
      <w:szCs w:val="24"/>
    </w:rPr>
  </w:style>
  <w:style w:type="character" w:customStyle="1" w:styleId="Heading5Char">
    <w:name w:val="Heading 5 Char"/>
    <w:basedOn w:val="DefaultParagraphFont"/>
    <w:link w:val="Heading5"/>
    <w:semiHidden/>
    <w:rsid w:val="00FD30B0"/>
    <w:rPr>
      <w:b/>
      <w:bCs/>
      <w:sz w:val="22"/>
      <w:szCs w:val="24"/>
    </w:rPr>
  </w:style>
  <w:style w:type="character" w:customStyle="1" w:styleId="Heading6Char">
    <w:name w:val="Heading 6 Char"/>
    <w:aliases w:val="Main Head Char"/>
    <w:basedOn w:val="DefaultParagraphFont"/>
    <w:link w:val="Heading6"/>
    <w:semiHidden/>
    <w:rsid w:val="00FD30B0"/>
    <w:rPr>
      <w:rFonts w:eastAsia="Arial Unicode MS"/>
      <w:b/>
      <w:i/>
      <w:color w:val="FF0000"/>
      <w:sz w:val="24"/>
    </w:rPr>
  </w:style>
  <w:style w:type="character" w:customStyle="1" w:styleId="Heading7Char">
    <w:name w:val="Heading 7 Char"/>
    <w:basedOn w:val="DefaultParagraphFont"/>
    <w:link w:val="Heading7"/>
    <w:semiHidden/>
    <w:rsid w:val="00FD30B0"/>
    <w:rPr>
      <w:b/>
      <w:bCs/>
      <w:sz w:val="24"/>
      <w:szCs w:val="24"/>
    </w:rPr>
  </w:style>
  <w:style w:type="character" w:customStyle="1" w:styleId="Heading8Char">
    <w:name w:val="Heading 8 Char"/>
    <w:basedOn w:val="DefaultParagraphFont"/>
    <w:link w:val="Heading8"/>
    <w:semiHidden/>
    <w:rsid w:val="00FD30B0"/>
    <w:rPr>
      <w:i/>
      <w:iCs/>
      <w:sz w:val="22"/>
      <w:szCs w:val="24"/>
    </w:rPr>
  </w:style>
  <w:style w:type="character" w:customStyle="1" w:styleId="Heading9Char">
    <w:name w:val="Heading 9 Char"/>
    <w:basedOn w:val="DefaultParagraphFont"/>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basedOn w:val="DefaultParagraphFont"/>
    <w:link w:val="ATABody"/>
    <w:locked/>
    <w:rsid w:val="00476D74"/>
    <w:rPr>
      <w:rFonts w:ascii="Cambria" w:hAnsi="Cambria"/>
      <w:sz w:val="24"/>
      <w:szCs w:val="24"/>
    </w:rPr>
  </w:style>
  <w:style w:type="character" w:customStyle="1" w:styleId="ATAHeadingLevel1Char">
    <w:name w:val="ATA Heading Level 1 Char"/>
    <w:basedOn w:val="ATABodyChar"/>
    <w:link w:val="ATAHeadingLevel1"/>
    <w:rsid w:val="00EA23C6"/>
    <w:rPr>
      <w:rFonts w:ascii="Cambria" w:hAnsi="Cambria"/>
      <w:b/>
      <w:sz w:val="24"/>
      <w:szCs w:val="24"/>
      <w:u w:val="single"/>
    </w:rPr>
  </w:style>
  <w:style w:type="character" w:styleId="CommentReference">
    <w:name w:val="annotation reference"/>
    <w:basedOn w:val="DefaultParagraphFont"/>
    <w:uiPriority w:val="99"/>
    <w:semiHidden/>
    <w:rsid w:val="00775D9C"/>
    <w:rPr>
      <w:sz w:val="16"/>
      <w:szCs w:val="16"/>
    </w:rPr>
  </w:style>
  <w:style w:type="paragraph" w:customStyle="1" w:styleId="ATABodyFacSlideNumLevel01">
    <w:name w:val="ATA Body/Fac/Slide Num Level 01"/>
    <w:link w:val="ATABodyFacSlideNumLevel01Char"/>
    <w:uiPriority w:val="2"/>
    <w:qFormat/>
    <w:rsid w:val="002934D9"/>
    <w:pPr>
      <w:numPr>
        <w:numId w:val="3"/>
      </w:numPr>
      <w:spacing w:before="60"/>
      <w:ind w:left="432"/>
      <w:contextualSpacing/>
    </w:pPr>
    <w:rPr>
      <w:rFonts w:ascii="Cambria" w:hAnsi="Cambria"/>
      <w:sz w:val="24"/>
      <w:szCs w:val="24"/>
    </w:rPr>
  </w:style>
  <w:style w:type="character" w:customStyle="1" w:styleId="ATABodyFacSlideNumLevel01Char">
    <w:name w:val="ATA Body/Fac/Slide Num Level 01 Char"/>
    <w:basedOn w:val="DefaultParagraphFont"/>
    <w:link w:val="ATABodyFacSlideNumLevel01"/>
    <w:uiPriority w:val="2"/>
    <w:rsid w:val="002934D9"/>
    <w:rPr>
      <w:rFonts w:ascii="Cambria" w:hAnsi="Cambria"/>
      <w:sz w:val="24"/>
      <w:szCs w:val="24"/>
    </w:rPr>
  </w:style>
  <w:style w:type="paragraph" w:customStyle="1" w:styleId="ATABodyFacSlideNumLevel02">
    <w:name w:val="ATA Body/Fac/Slide Num Level 02"/>
    <w:link w:val="ATABodyFacSlideNumLevel02Char"/>
    <w:uiPriority w:val="2"/>
    <w:rsid w:val="002934D9"/>
    <w:pPr>
      <w:keepNext/>
      <w:numPr>
        <w:numId w:val="4"/>
      </w:numPr>
      <w:ind w:left="792"/>
    </w:pPr>
    <w:rPr>
      <w:rFonts w:ascii="Cambria" w:hAnsi="Cambria"/>
      <w:sz w:val="24"/>
      <w:szCs w:val="24"/>
    </w:rPr>
  </w:style>
  <w:style w:type="character" w:customStyle="1" w:styleId="ATABodyFacSlideNumLevel02Char">
    <w:name w:val="ATA Body/Fac/Slide Num Level 02 Char"/>
    <w:basedOn w:val="ATABodyFacSlideNumLevel01Char"/>
    <w:link w:val="ATABodyFacSlideNumLevel02"/>
    <w:uiPriority w:val="2"/>
    <w:rsid w:val="002934D9"/>
    <w:rPr>
      <w:rFonts w:ascii="Cambria" w:hAnsi="Cambria"/>
      <w:sz w:val="24"/>
      <w:szCs w:val="24"/>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14:shadow w14:blurRad="50800" w14:dist="38100" w14:dir="2700000" w14:sx="100000" w14:sy="100000" w14:kx="0" w14:ky="0" w14:algn="tl">
        <w14:srgbClr w14:val="000000">
          <w14:alpha w14:val="60000"/>
        </w14:srgbClr>
      </w14:shadow>
    </w:rPr>
  </w:style>
  <w:style w:type="character" w:customStyle="1" w:styleId="ATAHeadingLevel2Char">
    <w:name w:val="ATA Heading Level 2 Char"/>
    <w:basedOn w:val="ATAHeadingLevel1Char"/>
    <w:link w:val="ATAHeadingLevel2"/>
    <w:rsid w:val="00FD30B0"/>
    <w:rPr>
      <w:rFonts w:ascii="Cambria" w:hAnsi="Cambria"/>
      <w:b/>
      <w:sz w:val="24"/>
      <w:szCs w:val="24"/>
      <w:u w:val="single"/>
    </w:rPr>
  </w:style>
  <w:style w:type="paragraph" w:customStyle="1" w:styleId="ATABodyFacSlideNumLevel03">
    <w:name w:val="ATA Body/Fac/Slide Num Level 03"/>
    <w:link w:val="ATABodyFacSlideNumLevel03Char"/>
    <w:uiPriority w:val="2"/>
    <w:rsid w:val="002934D9"/>
    <w:pPr>
      <w:numPr>
        <w:numId w:val="5"/>
      </w:numPr>
      <w:ind w:left="1080" w:hanging="288"/>
    </w:pPr>
    <w:rPr>
      <w:rFonts w:ascii="Cambria" w:hAnsi="Cambria"/>
      <w:sz w:val="24"/>
      <w:szCs w:val="24"/>
    </w:rPr>
  </w:style>
  <w:style w:type="character" w:customStyle="1" w:styleId="ATAHeadingLevel3Char">
    <w:name w:val="ATA Heading Level 3 Char"/>
    <w:basedOn w:val="DefaultParagraphFont"/>
    <w:link w:val="ATAHeadingLevel3"/>
    <w:rsid w:val="00FD30B0"/>
    <w:rPr>
      <w:rFonts w:ascii="Cambria" w:hAnsi="Cambria"/>
      <w:sz w:val="24"/>
      <w:szCs w:val="24"/>
      <w14:shadow w14:blurRad="50800" w14:dist="38100" w14:dir="2700000" w14:sx="100000" w14:sy="100000" w14:kx="0" w14:ky="0" w14:algn="tl">
        <w14:srgbClr w14:val="000000">
          <w14:alpha w14:val="60000"/>
        </w14:srgbClr>
      </w14:shadow>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basedOn w:val="DefaultParagraphFont"/>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14:shadow w14:blurRad="50800" w14:dist="38100" w14:dir="2700000" w14:sx="100000" w14:sy="100000" w14:kx="0" w14:ky="0" w14:algn="tl">
        <w14:srgbClr w14:val="000000">
          <w14:alpha w14:val="60000"/>
        </w14:srgbClr>
      </w14:shadow>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rPr>
      <w:rFonts w:eastAsiaTheme="minorEastAsia"/>
    </w:rPr>
  </w:style>
  <w:style w:type="character" w:customStyle="1" w:styleId="ATABodyFacSlideNumLevel03Char">
    <w:name w:val="ATA Body/Fac/Slide Num Level 03 Char"/>
    <w:basedOn w:val="ATABodyFacSlideNumLevel02Char"/>
    <w:link w:val="ATABodyFacSlideNumLevel03"/>
    <w:uiPriority w:val="2"/>
    <w:rsid w:val="002934D9"/>
    <w:rPr>
      <w:rFonts w:ascii="Cambria" w:hAnsi="Cambria"/>
      <w:sz w:val="24"/>
      <w:szCs w:val="24"/>
    </w:rPr>
  </w:style>
  <w:style w:type="character" w:styleId="PlaceholderText">
    <w:name w:val="Placeholder Text"/>
    <w:basedOn w:val="DefaultParagraphFont"/>
    <w:uiPriority w:val="99"/>
    <w:semiHidden/>
    <w:rsid w:val="00423B24"/>
    <w:rPr>
      <w:color w:val="808080"/>
    </w:rPr>
  </w:style>
  <w:style w:type="character" w:styleId="BookTitle">
    <w:name w:val="Book Title"/>
    <w:basedOn w:val="DefaultParagraphFont"/>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themeColor="text1" w:themeTint="D9"/>
        <w:bottom w:val="single" w:sz="18" w:space="1" w:color="262626" w:themeColor="text1" w:themeTint="D9"/>
      </w:pBdr>
      <w:shd w:val="clear" w:color="auto" w:fill="262626" w:themeFill="text1" w:themeFillTint="D9"/>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basedOn w:val="DefaultParagraphFont"/>
    <w:link w:val="ATAModuleTitle"/>
    <w:rsid w:val="00ED6DE1"/>
    <w:rPr>
      <w:rFonts w:ascii="Cambria" w:hAnsi="Cambria"/>
      <w:b/>
      <w:caps/>
      <w:sz w:val="24"/>
      <w:szCs w:val="24"/>
      <w:shd w:val="clear" w:color="auto" w:fill="262626" w:themeFill="text1" w:themeFillTint="D9"/>
    </w:rPr>
  </w:style>
  <w:style w:type="character" w:customStyle="1" w:styleId="FooterChar">
    <w:name w:val="Footer Char"/>
    <w:basedOn w:val="DefaultParagraphFont"/>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basedOn w:val="DefaultParagraphFont"/>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basedOn w:val="DefaultParagraphFont"/>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basedOn w:val="DefaultParagraphFont"/>
    <w:link w:val="ATAHeadingLevel4"/>
    <w:rsid w:val="00FD30B0"/>
    <w:rPr>
      <w:rFonts w:ascii="Cambria" w:hAnsi="Cambria"/>
      <w:i/>
      <w:sz w:val="24"/>
      <w:szCs w:val="24"/>
      <w14:shadow w14:blurRad="50800" w14:dist="38100" w14:dir="2700000" w14:sx="100000" w14:sy="100000" w14:kx="0" w14:ky="0" w14:algn="tl">
        <w14:srgbClr w14:val="000000">
          <w14:alpha w14:val="60000"/>
        </w14:srgbClr>
      </w14:shadow>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basedOn w:val="DefaultParagraphFont"/>
    <w:link w:val="Header"/>
    <w:rsid w:val="00644D00"/>
    <w:rPr>
      <w:sz w:val="24"/>
      <w:szCs w:val="24"/>
    </w:rPr>
  </w:style>
  <w:style w:type="paragraph" w:customStyle="1" w:styleId="ATABodyFacSlideBulletLevel01">
    <w:name w:val="ATA Body/Fac/Slide Bullet Level 01"/>
    <w:link w:val="ATABodyFacSlideBulletLevel01Char"/>
    <w:uiPriority w:val="3"/>
    <w:qFormat/>
    <w:rsid w:val="002934D9"/>
    <w:pPr>
      <w:ind w:left="288" w:right="72" w:hanging="216"/>
    </w:pPr>
    <w:rPr>
      <w:rFonts w:ascii="Cambria" w:hAnsi="Cambria"/>
      <w:color w:val="000000"/>
      <w:sz w:val="24"/>
      <w:szCs w:val="24"/>
    </w:rPr>
  </w:style>
  <w:style w:type="character" w:customStyle="1" w:styleId="ATABodyFacSlideBulletLevel01Char">
    <w:name w:val="ATA Body/Fac/Slide Bullet Level 01 Char"/>
    <w:basedOn w:val="DefaultParagraphFont"/>
    <w:link w:val="ATABodyFacSlideBulletLevel01"/>
    <w:uiPriority w:val="3"/>
    <w:rsid w:val="002934D9"/>
    <w:rPr>
      <w:rFonts w:ascii="Cambria" w:hAnsi="Cambria"/>
      <w:color w:val="000000"/>
      <w:sz w:val="24"/>
      <w:szCs w:val="24"/>
    </w:rPr>
  </w:style>
  <w:style w:type="paragraph" w:customStyle="1" w:styleId="ATABodyFacSlideBulletLevel02">
    <w:name w:val="ATA Body/Fac/Slide Bullet Level 02"/>
    <w:basedOn w:val="ATABodyFacSlideBulletLevel01"/>
    <w:link w:val="ATABodyFacSlideBulletLevel02Char"/>
    <w:uiPriority w:val="3"/>
    <w:qFormat/>
    <w:rsid w:val="002934D9"/>
    <w:pPr>
      <w:ind w:left="576"/>
    </w:pPr>
  </w:style>
  <w:style w:type="paragraph" w:customStyle="1" w:styleId="ATABodyFacSlideBulletLevel03">
    <w:name w:val="ATA Body/Fac/Slide Bullet Level 03"/>
    <w:basedOn w:val="ATABodyFacSlideBulletLevel01"/>
    <w:link w:val="ATABodyFacSlideBulletLevel03Char"/>
    <w:uiPriority w:val="3"/>
    <w:qFormat/>
    <w:rsid w:val="002934D9"/>
    <w:pPr>
      <w:keepNext/>
      <w:numPr>
        <w:numId w:val="2"/>
      </w:numPr>
      <w:ind w:left="864" w:hanging="216"/>
      <w:outlineLvl w:val="2"/>
    </w:pPr>
  </w:style>
  <w:style w:type="character" w:customStyle="1" w:styleId="ATABodyFacSlideBulletLevel03Char">
    <w:name w:val="ATA Body/Fac/Slide Bullet Level 03 Char"/>
    <w:basedOn w:val="ATABodyChar"/>
    <w:link w:val="ATABodyFacSlideBulletLevel03"/>
    <w:uiPriority w:val="3"/>
    <w:rsid w:val="002934D9"/>
    <w:rPr>
      <w:rFonts w:ascii="Cambria" w:hAnsi="Cambria"/>
      <w:color w:val="000000"/>
      <w:sz w:val="24"/>
      <w:szCs w:val="24"/>
    </w:rPr>
  </w:style>
  <w:style w:type="character" w:customStyle="1" w:styleId="ATABodyFacSlideBulletLevel02Char">
    <w:name w:val="ATA Body/Fac/Slide Bullet Level 02 Char"/>
    <w:basedOn w:val="ATABodyFacSlideBulletLevel01Char"/>
    <w:link w:val="ATABodyFacSlideBulletLevel02"/>
    <w:uiPriority w:val="3"/>
    <w:rsid w:val="002934D9"/>
    <w:rPr>
      <w:rFonts w:ascii="Cambria" w:hAnsi="Cambria"/>
      <w:color w:val="000000"/>
      <w:sz w:val="24"/>
      <w:szCs w:val="24"/>
    </w:rPr>
  </w:style>
  <w:style w:type="paragraph" w:styleId="CommentText">
    <w:name w:val="annotation text"/>
    <w:basedOn w:val="Normal"/>
    <w:link w:val="CommentTextChar"/>
    <w:semiHidden/>
    <w:unhideWhenUsed/>
    <w:rsid w:val="00A05662"/>
    <w:rPr>
      <w:sz w:val="20"/>
      <w:szCs w:val="20"/>
    </w:rPr>
  </w:style>
  <w:style w:type="character" w:customStyle="1" w:styleId="CommentTextChar">
    <w:name w:val="Comment Text Char"/>
    <w:basedOn w:val="DefaultParagraphFont"/>
    <w:link w:val="CommentText"/>
    <w:semiHidden/>
    <w:rsid w:val="00A05662"/>
  </w:style>
  <w:style w:type="paragraph" w:customStyle="1" w:styleId="ATABulletLevel01BodySlide">
    <w:name w:val="ATA  Bullet Level 01 Body/Slide"/>
    <w:link w:val="ATABulletLevel01BodySlideChar"/>
    <w:uiPriority w:val="5"/>
    <w:qFormat/>
    <w:rsid w:val="004F1045"/>
    <w:pPr>
      <w:numPr>
        <w:numId w:val="6"/>
      </w:numPr>
      <w:ind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4F1045"/>
    <w:rPr>
      <w:rFonts w:ascii="Cambria" w:eastAsia="MS PGothic" w:hAnsi="Cambria"/>
      <w:bCs/>
      <w:color w:val="262626" w:themeColor="text1" w:themeTint="D9"/>
      <w:sz w:val="24"/>
      <w:szCs w:val="24"/>
    </w:rPr>
  </w:style>
  <w:style w:type="paragraph" w:customStyle="1" w:styleId="ATABulletLevel02BodySlide">
    <w:name w:val="ATA  Bullet Level 02 Body/Slide"/>
    <w:link w:val="ATABulletLevel02BodySlideChar"/>
    <w:uiPriority w:val="10"/>
    <w:qFormat/>
    <w:rsid w:val="004F1045"/>
    <w:pPr>
      <w:numPr>
        <w:numId w:val="7"/>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ATABulletLevel01BodySlideChar"/>
    <w:link w:val="ATABulletLevel02BodySlide"/>
    <w:uiPriority w:val="10"/>
    <w:rsid w:val="004F1045"/>
    <w:rPr>
      <w:rFonts w:ascii="Cambria" w:eastAsia="MS PGothic" w:hAnsi="Cambria"/>
      <w:bCs/>
      <w:color w:val="262626" w:themeColor="text1" w:themeTint="D9"/>
      <w:sz w:val="24"/>
      <w:szCs w:val="24"/>
    </w:rPr>
  </w:style>
  <w:style w:type="paragraph" w:customStyle="1" w:styleId="ATAGraphicDescription">
    <w:name w:val="ATA Graphic Description"/>
    <w:next w:val="ATABody"/>
    <w:link w:val="ATAGraphicDescriptionChar"/>
    <w:uiPriority w:val="11"/>
    <w:rsid w:val="004F1045"/>
    <w:pPr>
      <w:spacing w:before="40" w:after="40"/>
      <w:ind w:left="360" w:hanging="288"/>
    </w:pPr>
    <w:rPr>
      <w:rFonts w:ascii="Cambria" w:hAnsi="Cambria"/>
      <w:i/>
      <w:color w:val="262626" w:themeColor="text1" w:themeTint="D9"/>
      <w:sz w:val="24"/>
      <w:szCs w:val="24"/>
    </w:rPr>
  </w:style>
  <w:style w:type="character" w:customStyle="1" w:styleId="ATAGraphicDescriptionChar">
    <w:name w:val="ATA Graphic Description Char"/>
    <w:basedOn w:val="DefaultParagraphFont"/>
    <w:link w:val="ATAGraphicDescription"/>
    <w:uiPriority w:val="11"/>
    <w:rsid w:val="004F1045"/>
    <w:rPr>
      <w:rFonts w:ascii="Cambria" w:hAnsi="Cambria"/>
      <w:i/>
      <w:color w:val="262626" w:themeColor="text1" w:themeTint="D9"/>
      <w:sz w:val="24"/>
      <w:szCs w:val="24"/>
    </w:rPr>
  </w:style>
  <w:style w:type="paragraph" w:customStyle="1" w:styleId="ATASlideHeading">
    <w:name w:val="ATA Slide Heading"/>
    <w:next w:val="ATABulletLevel01BodySlide"/>
    <w:link w:val="ATASlideHeadingChar"/>
    <w:autoRedefine/>
    <w:uiPriority w:val="3"/>
    <w:qFormat/>
    <w:rsid w:val="004F1045"/>
    <w:pPr>
      <w:keepNext/>
      <w:pBdr>
        <w:top w:val="single" w:sz="2" w:space="2" w:color="A6A6A6" w:themeColor="background1" w:themeShade="A6"/>
        <w:left w:val="single" w:sz="2" w:space="0" w:color="A6A6A6" w:themeColor="background1" w:themeShade="A6"/>
        <w:right w:val="single" w:sz="2" w:space="0" w:color="A6A6A6" w:themeColor="background1" w:themeShade="A6"/>
      </w:pBdr>
      <w:shd w:val="clear" w:color="auto" w:fill="D9D9D9" w:themeFill="background1" w:themeFillShade="D9"/>
      <w:ind w:left="90" w:right="29" w:hanging="61"/>
      <w:outlineLvl w:val="2"/>
    </w:pPr>
    <w:rPr>
      <w:rFonts w:ascii="Cambria" w:hAnsi="Cambria"/>
      <w:b/>
      <w:noProof/>
      <w:sz w:val="24"/>
      <w:szCs w:val="24"/>
    </w:rPr>
  </w:style>
  <w:style w:type="character" w:customStyle="1" w:styleId="ATASlideHeadingChar">
    <w:name w:val="ATA Slide Heading Char"/>
    <w:basedOn w:val="DefaultParagraphFont"/>
    <w:link w:val="ATASlideHeading"/>
    <w:uiPriority w:val="3"/>
    <w:locked/>
    <w:rsid w:val="004F1045"/>
    <w:rPr>
      <w:rFonts w:ascii="Cambria" w:hAnsi="Cambria"/>
      <w:b/>
      <w:noProof/>
      <w:sz w:val="24"/>
      <w:szCs w:val="24"/>
      <w:shd w:val="clear" w:color="auto" w:fill="D9D9D9" w:themeFill="background1" w:themeFillShade="D9"/>
    </w:rPr>
  </w:style>
  <w:style w:type="paragraph" w:styleId="Caption">
    <w:name w:val="caption"/>
    <w:basedOn w:val="Normal"/>
    <w:next w:val="Normal"/>
    <w:uiPriority w:val="35"/>
    <w:unhideWhenUsed/>
    <w:qFormat/>
    <w:rsid w:val="00C70E01"/>
    <w:pPr>
      <w:spacing w:after="200"/>
    </w:pPr>
    <w:rPr>
      <w:rFonts w:ascii="Cambria" w:hAnsi="Cambria"/>
      <w:b/>
      <w:bCs/>
      <w:color w:val="7A7A7A" w:themeColor="accent1"/>
      <w:sz w:val="18"/>
      <w:szCs w:val="18"/>
    </w:rPr>
  </w:style>
  <w:style w:type="paragraph" w:styleId="PlainText">
    <w:name w:val="Plain Text"/>
    <w:basedOn w:val="Normal"/>
    <w:link w:val="PlainTextChar"/>
    <w:uiPriority w:val="99"/>
    <w:rsid w:val="00C70E01"/>
    <w:rPr>
      <w:rFonts w:ascii="Cordia New" w:hAnsi="Cordia New"/>
      <w:sz w:val="28"/>
      <w:szCs w:val="20"/>
    </w:rPr>
  </w:style>
  <w:style w:type="character" w:customStyle="1" w:styleId="PlainTextChar">
    <w:name w:val="Plain Text Char"/>
    <w:basedOn w:val="DefaultParagraphFont"/>
    <w:link w:val="PlainText"/>
    <w:uiPriority w:val="99"/>
    <w:rsid w:val="00C70E01"/>
    <w:rPr>
      <w:rFonts w:ascii="Cordia New" w:hAnsi="Cordi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E7370-204F-49C4-978F-6BB8C11E66D0}"/>
</file>

<file path=customXml/itemProps2.xml><?xml version="1.0" encoding="utf-8"?>
<ds:datastoreItem xmlns:ds="http://schemas.openxmlformats.org/officeDocument/2006/customXml" ds:itemID="{771804DB-D10C-4852-AB3D-2C369A54B79B}">
  <ds:schemaRefs>
    <ds:schemaRef ds:uri="http://schemas.microsoft.com/sharepoint/v3/contenttype/forms"/>
  </ds:schemaRefs>
</ds:datastoreItem>
</file>

<file path=customXml/itemProps3.xml><?xml version="1.0" encoding="utf-8"?>
<ds:datastoreItem xmlns:ds="http://schemas.openxmlformats.org/officeDocument/2006/customXml" ds:itemID="{1F245831-87F4-4DFD-A7E9-D263655E0E54}">
  <ds:schemaRefs>
    <ds:schemaRef ds:uri="0b39b100-34c8-42a1-9ad6-b6ff7a1420fd"/>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67c3a874-3d5f-4ad1-9848-430308a3599e"/>
    <ds:schemaRef ds:uri="http://www.w3.org/XML/1998/namespace"/>
    <ds:schemaRef ds:uri="http://purl.org/dc/dcmitype/"/>
  </ds:schemaRefs>
</ds:datastoreItem>
</file>

<file path=customXml/itemProps4.xml><?xml version="1.0" encoding="utf-8"?>
<ds:datastoreItem xmlns:ds="http://schemas.openxmlformats.org/officeDocument/2006/customXml" ds:itemID="{45C4109F-8E58-4C40-A393-BC7892F7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2724</Characters>
  <Application>Microsoft Office Word</Application>
  <DocSecurity>0</DocSecurity>
  <Lines>22</Lines>
  <Paragraphs>6</Paragraphs>
  <ScaleCrop>false</ScaleCrop>
  <Company>Office of Antiterrorism Assistance</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5: Working with Human Sources</dc:title>
  <dc:subject>Interdicting Terrorist Activities</dc:subject>
  <dc:creator>ATA</dc:creator>
  <cp:lastModifiedBy>Blackwell, Charita D</cp:lastModifiedBy>
  <cp:revision>19</cp:revision>
  <cp:lastPrinted>2012-04-27T18:10:00Z</cp:lastPrinted>
  <dcterms:created xsi:type="dcterms:W3CDTF">2022-07-25T05:56:00Z</dcterms:created>
  <dcterms:modified xsi:type="dcterms:W3CDTF">2023-03-24T21:50:00Z</dcterms:modified>
  <cp:category>Workbook 5.1: Motivations for Becoming A Source</cp:category>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2022-07-25T05:56:28Z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1d73d3c5-281b-410d-9ed6-9f953141046b</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2" name="DateDue">
    <vt:filetime>2023-03-29T04:00:00Z</vt:filetime>
  </property>
</Properties>
</file>