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0C5F" w14:textId="2C988600" w:rsidR="0048046B" w:rsidRPr="00644D00" w:rsidRDefault="0048046B" w:rsidP="0048046B">
      <w:pPr>
        <w:pStyle w:val="ATAModule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7C437" wp14:editId="3496F21A">
            <wp:simplePos x="0" y="0"/>
            <wp:positionH relativeFrom="column">
              <wp:posOffset>5715000</wp:posOffset>
            </wp:positionH>
            <wp:positionV relativeFrom="paragraph">
              <wp:posOffset>-9525</wp:posOffset>
            </wp:positionV>
            <wp:extent cx="271780" cy="2736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3.2 : Cycle d’un attentat terroriste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48046B" w14:paraId="6FA87BDB" w14:textId="77777777" w:rsidTr="00BE0CFD">
        <w:trPr>
          <w:cantSplit/>
        </w:trPr>
        <w:tc>
          <w:tcPr>
            <w:tcW w:w="1500" w:type="pct"/>
            <w:hideMark/>
          </w:tcPr>
          <w:p w14:paraId="45C487C8" w14:textId="0CD67252" w:rsidR="0048046B" w:rsidRDefault="0048046B" w:rsidP="00AC76CF">
            <w:pPr>
              <w:pStyle w:val="ATABody"/>
              <w:spacing w:before="240"/>
              <w:rPr>
                <w:b/>
              </w:rPr>
            </w:pPr>
            <w:r>
              <w:rPr>
                <w:b/>
              </w:rPr>
              <w:t xml:space="preserve">But : </w:t>
            </w:r>
          </w:p>
        </w:tc>
        <w:tc>
          <w:tcPr>
            <w:tcW w:w="3500" w:type="pct"/>
            <w:hideMark/>
          </w:tcPr>
          <w:p w14:paraId="53C96159" w14:textId="0E8997E3" w:rsidR="0048046B" w:rsidRDefault="009F2071" w:rsidP="00E459D0">
            <w:pPr>
              <w:pStyle w:val="ATABody"/>
              <w:spacing w:before="240" w:after="120"/>
            </w:pPr>
            <w:r>
              <w:t>Examiner</w:t>
            </w:r>
            <w:r w:rsidR="00AC76CF">
              <w:t xml:space="preserve"> les </w:t>
            </w:r>
            <w:r w:rsidR="00BF1A1B">
              <w:t>actions entre</w:t>
            </w:r>
            <w:r w:rsidR="00AC76CF">
              <w:t>prises par les terroristes lors de la préparation, de la réalisation et de l'exploitation d’un attentat.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36"/>
        <w:gridCol w:w="7106"/>
      </w:tblGrid>
      <w:tr w:rsidR="0048046B" w:rsidRPr="00DF16DC" w14:paraId="2B78E4F2" w14:textId="77777777" w:rsidTr="18A929B5">
        <w:tc>
          <w:tcPr>
            <w:tcW w:w="2160" w:type="dxa"/>
          </w:tcPr>
          <w:p w14:paraId="2DA4694F" w14:textId="41C710A5" w:rsidR="0048046B" w:rsidRPr="00DF16DC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Phase du cycle d’un attentat</w:t>
            </w:r>
          </w:p>
        </w:tc>
        <w:tc>
          <w:tcPr>
            <w:tcW w:w="7308" w:type="dxa"/>
          </w:tcPr>
          <w:p w14:paraId="1768D325" w14:textId="77777777" w:rsidR="0048046B" w:rsidRPr="00DF16DC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Actions entreprises par les terroristes</w:t>
            </w:r>
          </w:p>
        </w:tc>
      </w:tr>
      <w:tr w:rsidR="0048046B" w14:paraId="7CFA3E8D" w14:textId="77777777" w:rsidTr="18A929B5">
        <w:tc>
          <w:tcPr>
            <w:tcW w:w="2160" w:type="dxa"/>
            <w:vMerge w:val="restart"/>
            <w:vAlign w:val="center"/>
          </w:tcPr>
          <w:p w14:paraId="57F3DBB9" w14:textId="77777777" w:rsidR="0048046B" w:rsidRPr="00B60152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Choix des cibles</w:t>
            </w:r>
          </w:p>
        </w:tc>
        <w:tc>
          <w:tcPr>
            <w:tcW w:w="7308" w:type="dxa"/>
          </w:tcPr>
          <w:p w14:paraId="414130CF" w14:textId="741BDA4B" w:rsidR="0048046B" w:rsidRPr="00B60152" w:rsidRDefault="0048046B" w:rsidP="0048046B">
            <w:pPr>
              <w:pStyle w:val="ATANumberLevel02"/>
              <w:numPr>
                <w:ilvl w:val="0"/>
                <w:numId w:val="8"/>
              </w:numPr>
            </w:pPr>
            <w:r>
              <w:t xml:space="preserve">Sélectionner un nombre de cibles potentielles en fonction des motivations. </w:t>
            </w:r>
          </w:p>
        </w:tc>
      </w:tr>
      <w:tr w:rsidR="0048046B" w14:paraId="5F0F9A76" w14:textId="77777777" w:rsidTr="18A929B5">
        <w:tc>
          <w:tcPr>
            <w:tcW w:w="2160" w:type="dxa"/>
            <w:vMerge/>
          </w:tcPr>
          <w:p w14:paraId="273EA0C2" w14:textId="77777777" w:rsidR="0048046B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color w:val="262626" w:themeColor="text1" w:themeTint="D9"/>
              </w:rPr>
            </w:pPr>
          </w:p>
        </w:tc>
        <w:tc>
          <w:tcPr>
            <w:tcW w:w="7308" w:type="dxa"/>
          </w:tcPr>
          <w:p w14:paraId="1C7F69EE" w14:textId="560EF040" w:rsidR="0048046B" w:rsidRPr="00B60152" w:rsidRDefault="0048046B" w:rsidP="0048046B">
            <w:pPr>
              <w:pStyle w:val="ATANumberLevel02"/>
            </w:pPr>
            <w:r>
              <w:t>Mener une surveillance pré-opérationnelle (Remarque : À cette étape, il s'agit en grande partie d’une surveillance en ligne. Les moteurs de recherche fournissent des photos, des cartes, des historiques et des images satellite.)</w:t>
            </w:r>
          </w:p>
        </w:tc>
      </w:tr>
      <w:tr w:rsidR="0048046B" w14:paraId="0730AA09" w14:textId="77777777" w:rsidTr="18A929B5">
        <w:tc>
          <w:tcPr>
            <w:tcW w:w="2160" w:type="dxa"/>
            <w:vMerge/>
          </w:tcPr>
          <w:p w14:paraId="74A59A40" w14:textId="77777777" w:rsidR="0048046B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color w:val="262626" w:themeColor="text1" w:themeTint="D9"/>
              </w:rPr>
            </w:pPr>
          </w:p>
        </w:tc>
        <w:tc>
          <w:tcPr>
            <w:tcW w:w="7308" w:type="dxa"/>
          </w:tcPr>
          <w:p w14:paraId="101B6CFC" w14:textId="77777777" w:rsidR="0048046B" w:rsidRPr="00B60152" w:rsidRDefault="0048046B" w:rsidP="00BE0CFD">
            <w:pPr>
              <w:pStyle w:val="ATANumberLevel02"/>
            </w:pPr>
            <w:r>
              <w:t>Sélectionner les cibles qui offrent la meilleure probabilité de succès.</w:t>
            </w:r>
          </w:p>
        </w:tc>
      </w:tr>
      <w:tr w:rsidR="0048046B" w14:paraId="76C0D8BA" w14:textId="77777777" w:rsidTr="18A929B5">
        <w:tc>
          <w:tcPr>
            <w:tcW w:w="2160" w:type="dxa"/>
            <w:vMerge/>
          </w:tcPr>
          <w:p w14:paraId="70F7CE5E" w14:textId="77777777" w:rsidR="0048046B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color w:val="262626" w:themeColor="text1" w:themeTint="D9"/>
              </w:rPr>
            </w:pPr>
          </w:p>
        </w:tc>
        <w:tc>
          <w:tcPr>
            <w:tcW w:w="7308" w:type="dxa"/>
          </w:tcPr>
          <w:p w14:paraId="6DB4E7B4" w14:textId="1638F8F2" w:rsidR="0048046B" w:rsidRPr="00B60152" w:rsidRDefault="0048046B" w:rsidP="00BE0CFD">
            <w:pPr>
              <w:pStyle w:val="ATANumberLevel02"/>
            </w:pPr>
            <w:r>
              <w:t>Mener une surveillance des cibles sélectionnées afin de déterminer :</w:t>
            </w:r>
          </w:p>
          <w:p w14:paraId="5029D276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</w:rPr>
              <w:t>La criticité </w:t>
            </w:r>
            <w:r>
              <w:t>– Importance d’une cible potentielle pour la communauté et mesure dans laquelle attaquer cette cible met en avant les motivations des terroristes.</w:t>
            </w:r>
          </w:p>
          <w:p w14:paraId="6F7BCC43" w14:textId="73575973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</w:rPr>
              <w:t>L'accessibilité </w:t>
            </w:r>
            <w:r>
              <w:t>– Facilité avec laquelle on peut atteindre la cible.</w:t>
            </w:r>
          </w:p>
          <w:p w14:paraId="7B58068B" w14:textId="39515B59" w:rsidR="0048046B" w:rsidRPr="00B60152" w:rsidRDefault="0022410F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</w:rPr>
              <w:t>La résilience </w:t>
            </w:r>
            <w:r>
              <w:t>– Capacité d’une cible à se remettre d’un attentat.</w:t>
            </w:r>
          </w:p>
          <w:p w14:paraId="7B000B63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</w:rPr>
              <w:t>La vulnérabilité –</w:t>
            </w:r>
            <w:r>
              <w:t xml:space="preserve"> Facilité de réalisation de l’attentat.</w:t>
            </w:r>
          </w:p>
          <w:p w14:paraId="4BC1CFC6" w14:textId="790F9579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</w:rPr>
              <w:t>L’effet </w:t>
            </w:r>
            <w:r>
              <w:t>– Impact économique et psychologique de l’attentat sur la communauté.</w:t>
            </w:r>
          </w:p>
          <w:p w14:paraId="654CADAD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  <w:bCs/>
              </w:rPr>
              <w:t>L</w:t>
            </w:r>
            <w:r>
              <w:rPr>
                <w:b/>
              </w:rPr>
              <w:t>a reconnaissabilité </w:t>
            </w:r>
            <w:r>
              <w:t>– Facilité avec laquelle on peut identifier une cible.</w:t>
            </w:r>
          </w:p>
          <w:p w14:paraId="49AFC261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rPr>
                <w:b/>
              </w:rPr>
              <w:t>Le choc –</w:t>
            </w:r>
            <w:r>
              <w:t xml:space="preserve"> Effets psychologiques d’un attentat.</w:t>
            </w:r>
          </w:p>
        </w:tc>
      </w:tr>
      <w:tr w:rsidR="0048046B" w14:paraId="1AC69DBB" w14:textId="77777777" w:rsidTr="18A929B5">
        <w:tc>
          <w:tcPr>
            <w:tcW w:w="2160" w:type="dxa"/>
            <w:vAlign w:val="center"/>
          </w:tcPr>
          <w:p w14:paraId="5F476170" w14:textId="77777777" w:rsidR="0048046B" w:rsidRPr="00B60152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Planification</w:t>
            </w:r>
          </w:p>
        </w:tc>
        <w:tc>
          <w:tcPr>
            <w:tcW w:w="7308" w:type="dxa"/>
          </w:tcPr>
          <w:p w14:paraId="5071E7EB" w14:textId="77777777" w:rsidR="0048046B" w:rsidRDefault="0048046B" w:rsidP="00BE0CFD">
            <w:pPr>
              <w:pStyle w:val="ATANumberLevel02"/>
            </w:pPr>
            <w:r>
              <w:t>Déterminer :</w:t>
            </w:r>
          </w:p>
          <w:p w14:paraId="3CDB013B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t>Le ou les types d'armes</w:t>
            </w:r>
          </w:p>
          <w:p w14:paraId="38CB0CA0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t>Le timing de l'attentat</w:t>
            </w:r>
          </w:p>
          <w:p w14:paraId="60B027F2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t>Qui mènera l'attentat</w:t>
            </w:r>
          </w:p>
          <w:p w14:paraId="60F9563D" w14:textId="77777777" w:rsidR="0048046B" w:rsidRPr="00B60152" w:rsidRDefault="0048046B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t>Quand l’attentat aura lieu</w:t>
            </w:r>
          </w:p>
          <w:p w14:paraId="586E4E81" w14:textId="22B32798" w:rsidR="0048046B" w:rsidRDefault="00492A45" w:rsidP="0048046B">
            <w:pPr>
              <w:pStyle w:val="ATANumberLevel02"/>
              <w:numPr>
                <w:ilvl w:val="1"/>
                <w:numId w:val="6"/>
              </w:numPr>
              <w:ind w:left="702" w:hanging="270"/>
            </w:pPr>
            <w:r>
              <w:t>Si faut répéter ou non</w:t>
            </w:r>
          </w:p>
        </w:tc>
      </w:tr>
      <w:tr w:rsidR="0048046B" w14:paraId="11A716D8" w14:textId="77777777" w:rsidTr="18A929B5">
        <w:tc>
          <w:tcPr>
            <w:tcW w:w="2160" w:type="dxa"/>
          </w:tcPr>
          <w:p w14:paraId="509DD3DE" w14:textId="77777777" w:rsidR="0048046B" w:rsidRPr="00B60152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Déploiement</w:t>
            </w:r>
          </w:p>
        </w:tc>
        <w:tc>
          <w:tcPr>
            <w:tcW w:w="7308" w:type="dxa"/>
          </w:tcPr>
          <w:p w14:paraId="51D5C9AF" w14:textId="77777777" w:rsidR="0048046B" w:rsidRPr="00B60152" w:rsidRDefault="0048046B" w:rsidP="00BE0CFD">
            <w:pPr>
              <w:pStyle w:val="ATANumberLevel02"/>
            </w:pPr>
            <w:r>
              <w:t>Déployer les moyens (personnes et armes) sur la cible.</w:t>
            </w:r>
          </w:p>
        </w:tc>
      </w:tr>
      <w:tr w:rsidR="0048046B" w14:paraId="0B9EF16A" w14:textId="77777777" w:rsidTr="18A929B5">
        <w:tc>
          <w:tcPr>
            <w:tcW w:w="2160" w:type="dxa"/>
          </w:tcPr>
          <w:p w14:paraId="52240EE5" w14:textId="77777777" w:rsidR="0048046B" w:rsidRPr="00B60152" w:rsidRDefault="0048046B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lastRenderedPageBreak/>
              <w:t>Attentat</w:t>
            </w:r>
          </w:p>
        </w:tc>
        <w:tc>
          <w:tcPr>
            <w:tcW w:w="7308" w:type="dxa"/>
          </w:tcPr>
          <w:p w14:paraId="4C5C4A65" w14:textId="77777777" w:rsidR="0048046B" w:rsidRPr="00B60152" w:rsidRDefault="0048046B" w:rsidP="00BE0CFD">
            <w:pPr>
              <w:pStyle w:val="ATANumberLevel02"/>
            </w:pPr>
            <w:r>
              <w:t>Mener l’attentat sur la cible comme prévu.</w:t>
            </w:r>
          </w:p>
        </w:tc>
      </w:tr>
      <w:tr w:rsidR="0048046B" w14:paraId="3758C76E" w14:textId="77777777" w:rsidTr="18A929B5">
        <w:tc>
          <w:tcPr>
            <w:tcW w:w="2160" w:type="dxa"/>
          </w:tcPr>
          <w:p w14:paraId="6BA0387C" w14:textId="566DD5A7" w:rsidR="0048046B" w:rsidRPr="00B60152" w:rsidRDefault="003B52DC" w:rsidP="00BE0CFD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Fuite</w:t>
            </w:r>
            <w:r w:rsidR="0048046B">
              <w:rPr>
                <w:b/>
                <w:color w:val="262626" w:themeColor="text1" w:themeTint="D9"/>
              </w:rPr>
              <w:t xml:space="preserve"> </w:t>
            </w:r>
          </w:p>
        </w:tc>
        <w:tc>
          <w:tcPr>
            <w:tcW w:w="7308" w:type="dxa"/>
          </w:tcPr>
          <w:p w14:paraId="7CA3EA19" w14:textId="38890C53" w:rsidR="0048046B" w:rsidRPr="00B60152" w:rsidRDefault="0048046B" w:rsidP="00BE0CFD">
            <w:pPr>
              <w:pStyle w:val="ATANumberLevel02"/>
            </w:pPr>
            <w:r>
              <w:t xml:space="preserve">Si </w:t>
            </w:r>
            <w:r w:rsidR="003B52DC">
              <w:t>fuir</w:t>
            </w:r>
            <w:r>
              <w:t xml:space="preserve"> fait partie du plan, suivre la méthode et l'itinéraire prévus. </w:t>
            </w:r>
          </w:p>
        </w:tc>
      </w:tr>
      <w:tr w:rsidR="0048046B" w14:paraId="79CD248A" w14:textId="77777777" w:rsidTr="18A929B5">
        <w:tc>
          <w:tcPr>
            <w:tcW w:w="2160" w:type="dxa"/>
          </w:tcPr>
          <w:p w14:paraId="63E794A9" w14:textId="7A33F58E" w:rsidR="00581268" w:rsidRPr="007A4AD7" w:rsidRDefault="0048046B" w:rsidP="007A4AD7">
            <w:pPr>
              <w:pStyle w:val="ATANumberLevel02"/>
              <w:numPr>
                <w:ilvl w:val="0"/>
                <w:numId w:val="0"/>
              </w:numPr>
              <w:spacing w:line="24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Exploitation</w:t>
            </w:r>
          </w:p>
        </w:tc>
        <w:tc>
          <w:tcPr>
            <w:tcW w:w="7308" w:type="dxa"/>
          </w:tcPr>
          <w:p w14:paraId="463EFF18" w14:textId="3BB44E8E" w:rsidR="0048046B" w:rsidRPr="00B60152" w:rsidRDefault="00987C53" w:rsidP="00BE0CFD">
            <w:pPr>
              <w:pStyle w:val="ATANumberLevel02"/>
            </w:pPr>
            <w:r>
              <w:t>Générer de la publicité pour tirer profit de « l'exploit ».</w:t>
            </w:r>
          </w:p>
        </w:tc>
      </w:tr>
    </w:tbl>
    <w:p w14:paraId="0E5F5092" w14:textId="6F0FB350" w:rsidR="00D03021" w:rsidRPr="00D03021" w:rsidRDefault="00D03021" w:rsidP="00D03021">
      <w:pPr>
        <w:tabs>
          <w:tab w:val="left" w:pos="2175"/>
        </w:tabs>
      </w:pPr>
    </w:p>
    <w:sectPr w:rsidR="00D03021" w:rsidRPr="00D03021" w:rsidSect="00355FB9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C810" w14:textId="77777777" w:rsidR="001864D4" w:rsidRDefault="001864D4" w:rsidP="00C82114">
      <w:r>
        <w:separator/>
      </w:r>
    </w:p>
  </w:endnote>
  <w:endnote w:type="continuationSeparator" w:id="0">
    <w:p w14:paraId="1DBBD1D4" w14:textId="77777777" w:rsidR="001864D4" w:rsidRDefault="001864D4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AF0C7F" w:rsidRPr="00AF0C7F" w14:paraId="3D5AF4DC" w14:textId="77777777" w:rsidTr="1BC4C240">
      <w:tc>
        <w:tcPr>
          <w:tcW w:w="8100" w:type="dxa"/>
        </w:tcPr>
        <w:p w14:paraId="7CC1D16B" w14:textId="2818BA68" w:rsidR="0048046B" w:rsidRPr="00AF0C7F" w:rsidRDefault="1BC4C240" w:rsidP="00BE0CFD">
          <w:pPr>
            <w:pStyle w:val="ATAFooter"/>
            <w:rPr>
              <w:rStyle w:val="PlaceholderText"/>
              <w:rFonts w:eastAsia="Arial Unicode MS"/>
              <w:color w:val="auto"/>
              <w:lang w:val="en-US"/>
            </w:rPr>
          </w:pPr>
          <w:r w:rsidRPr="00AF0C7F">
            <w:rPr>
              <w:lang w:val="en-US"/>
            </w:rPr>
            <w:t>Interdicting Terrorist Activities (ITA) v5.00</w:t>
          </w:r>
        </w:p>
      </w:tc>
      <w:tc>
        <w:tcPr>
          <w:tcW w:w="1260" w:type="dxa"/>
        </w:tcPr>
        <w:p w14:paraId="328BEEF5" w14:textId="24DB55D2" w:rsidR="0048046B" w:rsidRPr="00AF0C7F" w:rsidRDefault="0048046B" w:rsidP="00BE0CFD">
          <w:pPr>
            <w:pStyle w:val="ATAFooter"/>
            <w:jc w:val="right"/>
          </w:pPr>
          <w:r w:rsidRPr="00AF0C7F">
            <w:rPr>
              <w:rStyle w:val="PlaceholderText"/>
              <w:color w:val="auto"/>
            </w:rPr>
            <w:t xml:space="preserve">Page </w:t>
          </w:r>
          <w:r w:rsidRPr="00AF0C7F">
            <w:rPr>
              <w:rStyle w:val="PlaceholderText"/>
              <w:rFonts w:eastAsia="Arial Unicode MS"/>
              <w:color w:val="auto"/>
            </w:rPr>
            <w:fldChar w:fldCharType="begin"/>
          </w:r>
          <w:r w:rsidRPr="00AF0C7F">
            <w:rPr>
              <w:rStyle w:val="PlaceholderText"/>
              <w:rFonts w:eastAsia="Arial Unicode MS"/>
              <w:color w:val="auto"/>
            </w:rPr>
            <w:instrText xml:space="preserve"> PAGE </w:instrText>
          </w:r>
          <w:r w:rsidRPr="00AF0C7F">
            <w:rPr>
              <w:rStyle w:val="PlaceholderText"/>
              <w:rFonts w:eastAsia="Arial Unicode MS"/>
              <w:color w:val="auto"/>
            </w:rPr>
            <w:fldChar w:fldCharType="separate"/>
          </w:r>
          <w:r w:rsidR="009C6B4B" w:rsidRPr="00AF0C7F">
            <w:rPr>
              <w:rStyle w:val="PlaceholderText"/>
              <w:rFonts w:eastAsia="Arial Unicode MS"/>
              <w:color w:val="auto"/>
            </w:rPr>
            <w:t>2</w:t>
          </w:r>
          <w:r w:rsidRPr="00AF0C7F">
            <w:rPr>
              <w:rStyle w:val="PlaceholderText"/>
              <w:rFonts w:eastAsia="Arial Unicode MS"/>
              <w:color w:val="auto"/>
            </w:rPr>
            <w:fldChar w:fldCharType="end"/>
          </w:r>
          <w:r w:rsidR="00AF0C7F" w:rsidRPr="00AF0C7F">
            <w:rPr>
              <w:rStyle w:val="PlaceholderText"/>
              <w:rFonts w:eastAsia="Arial Unicode MS"/>
              <w:color w:val="auto"/>
            </w:rPr>
            <w:t xml:space="preserve"> </w:t>
          </w:r>
          <w:r w:rsidR="001123E3" w:rsidRPr="001123E3">
            <w:rPr>
              <w:rStyle w:val="PlaceholderText"/>
              <w:rFonts w:eastAsia="Arial Unicode MS"/>
              <w:color w:val="auto"/>
            </w:rPr>
            <w:t xml:space="preserve">of </w:t>
          </w:r>
          <w:r w:rsidRPr="00AF0C7F">
            <w:rPr>
              <w:rStyle w:val="PlaceholderText"/>
              <w:rFonts w:eastAsia="Arial Unicode MS"/>
              <w:color w:val="auto"/>
            </w:rPr>
            <w:fldChar w:fldCharType="begin"/>
          </w:r>
          <w:r w:rsidRPr="00AF0C7F">
            <w:rPr>
              <w:rStyle w:val="PlaceholderText"/>
              <w:rFonts w:eastAsia="Arial Unicode MS"/>
              <w:color w:val="auto"/>
            </w:rPr>
            <w:instrText xml:space="preserve"> NUMPAGES  \# "0"  \* MERGEFORMAT </w:instrText>
          </w:r>
          <w:r w:rsidRPr="00AF0C7F">
            <w:rPr>
              <w:rStyle w:val="PlaceholderText"/>
              <w:rFonts w:eastAsia="Arial Unicode MS"/>
              <w:color w:val="auto"/>
            </w:rPr>
            <w:fldChar w:fldCharType="separate"/>
          </w:r>
          <w:r w:rsidR="009C6B4B" w:rsidRPr="00AF0C7F">
            <w:rPr>
              <w:rStyle w:val="PlaceholderText"/>
              <w:rFonts w:eastAsia="Arial Unicode MS"/>
              <w:color w:val="auto"/>
            </w:rPr>
            <w:t>2</w:t>
          </w:r>
          <w:r w:rsidRPr="00AF0C7F">
            <w:rPr>
              <w:rStyle w:val="PlaceholderText"/>
              <w:rFonts w:eastAsia="Arial Unicode MS"/>
              <w:color w:val="auto"/>
            </w:rPr>
            <w:fldChar w:fldCharType="end"/>
          </w:r>
        </w:p>
      </w:tc>
    </w:tr>
  </w:tbl>
  <w:p w14:paraId="65707D2D" w14:textId="77777777" w:rsidR="0048046B" w:rsidRPr="00125CBA" w:rsidRDefault="0048046B" w:rsidP="0048046B">
    <w:pPr>
      <w:ind w:left="72"/>
      <w:jc w:val="center"/>
      <w:rPr>
        <w:b/>
        <w:lang w:val="en-US"/>
      </w:rPr>
    </w:pPr>
    <w:r w:rsidRPr="00125CBA">
      <w:rPr>
        <w:rFonts w:ascii="Arial" w:hAnsi="Arial"/>
        <w:b/>
        <w:sz w:val="18"/>
        <w:lang w:val="en-US"/>
      </w:rPr>
      <w:t>OFFICE OF ANTITERRORISM ASSISTANCE - FOR TRAINING PURPOSES ONLY</w:t>
    </w:r>
  </w:p>
  <w:p w14:paraId="27B56F11" w14:textId="77777777" w:rsidR="0048046B" w:rsidRPr="00125CBA" w:rsidRDefault="0048046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315F" w14:textId="77777777" w:rsidR="001864D4" w:rsidRDefault="001864D4" w:rsidP="00C82114">
      <w:r>
        <w:separator/>
      </w:r>
    </w:p>
  </w:footnote>
  <w:footnote w:type="continuationSeparator" w:id="0">
    <w:p w14:paraId="65440DF5" w14:textId="77777777" w:rsidR="001864D4" w:rsidRDefault="001864D4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AF0C7F" w:rsidRPr="00AF0C7F" w14:paraId="1FEEC151" w14:textId="77777777" w:rsidTr="00F16863">
      <w:tc>
        <w:tcPr>
          <w:tcW w:w="4788" w:type="dxa"/>
          <w:shd w:val="clear" w:color="auto" w:fill="auto"/>
          <w:vAlign w:val="bottom"/>
        </w:tcPr>
        <w:p w14:paraId="01442876" w14:textId="64C23590" w:rsidR="002C399E" w:rsidRPr="00AF0C7F" w:rsidRDefault="00CD2992" w:rsidP="006155A1">
          <w:pPr>
            <w:pStyle w:val="ATAHeader"/>
            <w:rPr>
              <w:lang w:val="en-US"/>
            </w:rPr>
          </w:pPr>
          <w:r w:rsidRPr="00AF0C7F">
            <w:rPr>
              <w:lang w:val="en-US"/>
            </w:rPr>
            <w:t xml:space="preserve">Module 3: </w:t>
          </w:r>
          <w:r w:rsidR="00AF0C7F" w:rsidRPr="00AF0C7F">
            <w:rPr>
              <w:lang w:val="en-US"/>
            </w:rPr>
            <w:t>Interdicting</w:t>
          </w:r>
          <w:r w:rsidRPr="00AF0C7F">
            <w:rPr>
              <w:lang w:val="en-US"/>
            </w:rPr>
            <w:t xml:space="preserve"> Terrorist Activities Overview</w:t>
          </w:r>
        </w:p>
      </w:tc>
      <w:tc>
        <w:tcPr>
          <w:tcW w:w="4788" w:type="dxa"/>
          <w:shd w:val="clear" w:color="auto" w:fill="auto"/>
          <w:vAlign w:val="bottom"/>
        </w:tcPr>
        <w:p w14:paraId="2ED0EBB1" w14:textId="2C590C97" w:rsidR="002C399E" w:rsidRPr="00AF0C7F" w:rsidRDefault="00AC76CF" w:rsidP="0048046B">
          <w:pPr>
            <w:pStyle w:val="ATAHeader"/>
            <w:jc w:val="right"/>
          </w:pPr>
          <w:proofErr w:type="spellStart"/>
          <w:r w:rsidRPr="00AF0C7F">
            <w:t>Workbook</w:t>
          </w:r>
          <w:proofErr w:type="spellEnd"/>
          <w:r w:rsidRPr="00AF0C7F">
            <w:t xml:space="preserve"> 3.2: </w:t>
          </w:r>
          <w:proofErr w:type="spellStart"/>
          <w:r w:rsidRPr="00AF0C7F">
            <w:t>Terrorist</w:t>
          </w:r>
          <w:proofErr w:type="spellEnd"/>
          <w:r w:rsidRPr="00AF0C7F">
            <w:t xml:space="preserve"> Attack Cycle</w:t>
          </w:r>
        </w:p>
      </w:tc>
    </w:tr>
  </w:tbl>
  <w:p w14:paraId="257B0181" w14:textId="77777777" w:rsidR="002C399E" w:rsidRPr="00456B51" w:rsidRDefault="002C399E" w:rsidP="00F0004C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5D6"/>
    <w:multiLevelType w:val="hybridMultilevel"/>
    <w:tmpl w:val="7F0EBE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660AB"/>
    <w:multiLevelType w:val="hybridMultilevel"/>
    <w:tmpl w:val="AA7843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57CD9"/>
    <w:multiLevelType w:val="hybridMultilevel"/>
    <w:tmpl w:val="D846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8F9"/>
    <w:multiLevelType w:val="hybridMultilevel"/>
    <w:tmpl w:val="E46CC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D0B70"/>
    <w:multiLevelType w:val="hybridMultilevel"/>
    <w:tmpl w:val="FC5ABF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82042"/>
    <w:multiLevelType w:val="hybridMultilevel"/>
    <w:tmpl w:val="9830F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04206"/>
    <w:multiLevelType w:val="hybridMultilevel"/>
    <w:tmpl w:val="C8BEC5A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5026"/>
    <w:multiLevelType w:val="multilevel"/>
    <w:tmpl w:val="2D0C6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6CD275C"/>
    <w:multiLevelType w:val="hybridMultilevel"/>
    <w:tmpl w:val="786C44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0D3D7D"/>
    <w:multiLevelType w:val="hybridMultilevel"/>
    <w:tmpl w:val="D06C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435B0"/>
    <w:multiLevelType w:val="hybridMultilevel"/>
    <w:tmpl w:val="B64625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40738"/>
    <w:multiLevelType w:val="hybridMultilevel"/>
    <w:tmpl w:val="38B845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F12683"/>
    <w:multiLevelType w:val="hybridMultilevel"/>
    <w:tmpl w:val="313884A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4C732C12"/>
    <w:multiLevelType w:val="hybridMultilevel"/>
    <w:tmpl w:val="BA003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62B16"/>
    <w:multiLevelType w:val="hybridMultilevel"/>
    <w:tmpl w:val="52642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26D0F"/>
    <w:multiLevelType w:val="hybridMultilevel"/>
    <w:tmpl w:val="D846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71E0A"/>
    <w:multiLevelType w:val="hybridMultilevel"/>
    <w:tmpl w:val="2036068C"/>
    <w:lvl w:ilvl="0" w:tplc="A70E5C38">
      <w:start w:val="1"/>
      <w:numFmt w:val="decimal"/>
      <w:pStyle w:val="ATANumberLevel02"/>
      <w:lvlText w:val="%1."/>
      <w:lvlJc w:val="left"/>
      <w:pPr>
        <w:ind w:left="360" w:hanging="360"/>
      </w:pPr>
      <w:rPr>
        <w:rFonts w:hint="default"/>
        <w:b w:val="0"/>
      </w:rPr>
    </w:lvl>
    <w:lvl w:ilvl="1" w:tplc="E69200BC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615D6655"/>
    <w:multiLevelType w:val="hybridMultilevel"/>
    <w:tmpl w:val="0D6C5B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9A2729"/>
    <w:multiLevelType w:val="hybridMultilevel"/>
    <w:tmpl w:val="F476D8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65168"/>
    <w:multiLevelType w:val="hybridMultilevel"/>
    <w:tmpl w:val="9B801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B318E"/>
    <w:multiLevelType w:val="hybridMultilevel"/>
    <w:tmpl w:val="A738C1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AF60D3"/>
    <w:multiLevelType w:val="hybridMultilevel"/>
    <w:tmpl w:val="91C00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C2E81"/>
    <w:multiLevelType w:val="hybridMultilevel"/>
    <w:tmpl w:val="D06C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36B20"/>
    <w:multiLevelType w:val="hybridMultilevel"/>
    <w:tmpl w:val="E430BD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447B40"/>
    <w:multiLevelType w:val="hybridMultilevel"/>
    <w:tmpl w:val="9D86C1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702A8B"/>
    <w:multiLevelType w:val="hybridMultilevel"/>
    <w:tmpl w:val="7D407A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516574">
    <w:abstractNumId w:val="8"/>
  </w:num>
  <w:num w:numId="2" w16cid:durableId="778454759">
    <w:abstractNumId w:val="13"/>
  </w:num>
  <w:num w:numId="3" w16cid:durableId="876703041">
    <w:abstractNumId w:val="26"/>
  </w:num>
  <w:num w:numId="4" w16cid:durableId="1395394442">
    <w:abstractNumId w:val="21"/>
  </w:num>
  <w:num w:numId="5" w16cid:durableId="729038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9783209">
    <w:abstractNumId w:val="18"/>
  </w:num>
  <w:num w:numId="7" w16cid:durableId="294920273">
    <w:abstractNumId w:val="30"/>
  </w:num>
  <w:num w:numId="8" w16cid:durableId="1761826900">
    <w:abstractNumId w:val="18"/>
    <w:lvlOverride w:ilvl="0">
      <w:startOverride w:val="1"/>
    </w:lvlOverride>
  </w:num>
  <w:num w:numId="9" w16cid:durableId="1110202949">
    <w:abstractNumId w:val="18"/>
    <w:lvlOverride w:ilvl="0">
      <w:startOverride w:val="1"/>
    </w:lvlOverride>
  </w:num>
  <w:num w:numId="10" w16cid:durableId="1825007989">
    <w:abstractNumId w:val="18"/>
    <w:lvlOverride w:ilvl="0">
      <w:startOverride w:val="1"/>
    </w:lvlOverride>
  </w:num>
  <w:num w:numId="11" w16cid:durableId="1174808058">
    <w:abstractNumId w:val="18"/>
    <w:lvlOverride w:ilvl="0">
      <w:startOverride w:val="1"/>
    </w:lvlOverride>
  </w:num>
  <w:num w:numId="12" w16cid:durableId="1270892035">
    <w:abstractNumId w:val="18"/>
    <w:lvlOverride w:ilvl="0">
      <w:startOverride w:val="1"/>
    </w:lvlOverride>
  </w:num>
  <w:num w:numId="13" w16cid:durableId="1309165511">
    <w:abstractNumId w:val="18"/>
    <w:lvlOverride w:ilvl="0">
      <w:startOverride w:val="1"/>
    </w:lvlOverride>
  </w:num>
  <w:num w:numId="14" w16cid:durableId="1550610925">
    <w:abstractNumId w:val="6"/>
  </w:num>
  <w:num w:numId="15" w16cid:durableId="1414929548">
    <w:abstractNumId w:val="23"/>
  </w:num>
  <w:num w:numId="16" w16cid:durableId="192354034">
    <w:abstractNumId w:val="18"/>
    <w:lvlOverride w:ilvl="0">
      <w:startOverride w:val="1"/>
    </w:lvlOverride>
  </w:num>
  <w:num w:numId="17" w16cid:durableId="1063871083">
    <w:abstractNumId w:val="18"/>
    <w:lvlOverride w:ilvl="0">
      <w:startOverride w:val="1"/>
    </w:lvlOverride>
  </w:num>
  <w:num w:numId="18" w16cid:durableId="2026635647">
    <w:abstractNumId w:val="18"/>
    <w:lvlOverride w:ilvl="0">
      <w:startOverride w:val="1"/>
    </w:lvlOverride>
  </w:num>
  <w:num w:numId="19" w16cid:durableId="1535535514">
    <w:abstractNumId w:val="18"/>
    <w:lvlOverride w:ilvl="0">
      <w:startOverride w:val="1"/>
    </w:lvlOverride>
  </w:num>
  <w:num w:numId="20" w16cid:durableId="831989296">
    <w:abstractNumId w:val="18"/>
    <w:lvlOverride w:ilvl="0">
      <w:startOverride w:val="1"/>
    </w:lvlOverride>
  </w:num>
  <w:num w:numId="21" w16cid:durableId="1491169588">
    <w:abstractNumId w:val="16"/>
  </w:num>
  <w:num w:numId="22" w16cid:durableId="1562985516">
    <w:abstractNumId w:val="17"/>
  </w:num>
  <w:num w:numId="23" w16cid:durableId="261304654">
    <w:abstractNumId w:val="2"/>
  </w:num>
  <w:num w:numId="24" w16cid:durableId="226111077">
    <w:abstractNumId w:val="18"/>
    <w:lvlOverride w:ilvl="0">
      <w:startOverride w:val="1"/>
    </w:lvlOverride>
  </w:num>
  <w:num w:numId="25" w16cid:durableId="113332476">
    <w:abstractNumId w:val="7"/>
  </w:num>
  <w:num w:numId="26" w16cid:durableId="315299525">
    <w:abstractNumId w:val="18"/>
    <w:lvlOverride w:ilvl="0">
      <w:startOverride w:val="1"/>
    </w:lvlOverride>
  </w:num>
  <w:num w:numId="27" w16cid:durableId="1726291099">
    <w:abstractNumId w:val="18"/>
    <w:lvlOverride w:ilvl="0">
      <w:startOverride w:val="1"/>
    </w:lvlOverride>
  </w:num>
  <w:num w:numId="28" w16cid:durableId="382219656">
    <w:abstractNumId w:val="18"/>
    <w:lvlOverride w:ilvl="0">
      <w:startOverride w:val="1"/>
    </w:lvlOverride>
  </w:num>
  <w:num w:numId="29" w16cid:durableId="904534031">
    <w:abstractNumId w:val="18"/>
    <w:lvlOverride w:ilvl="0">
      <w:startOverride w:val="1"/>
    </w:lvlOverride>
  </w:num>
  <w:num w:numId="30" w16cid:durableId="1070269037">
    <w:abstractNumId w:val="18"/>
    <w:lvlOverride w:ilvl="0">
      <w:startOverride w:val="1"/>
    </w:lvlOverride>
  </w:num>
  <w:num w:numId="31" w16cid:durableId="1665667027">
    <w:abstractNumId w:val="18"/>
    <w:lvlOverride w:ilvl="0">
      <w:startOverride w:val="1"/>
    </w:lvlOverride>
  </w:num>
  <w:num w:numId="32" w16cid:durableId="359747407">
    <w:abstractNumId w:val="18"/>
    <w:lvlOverride w:ilvl="0">
      <w:startOverride w:val="1"/>
    </w:lvlOverride>
  </w:num>
  <w:num w:numId="33" w16cid:durableId="771975708">
    <w:abstractNumId w:val="18"/>
    <w:lvlOverride w:ilvl="0">
      <w:startOverride w:val="1"/>
    </w:lvlOverride>
  </w:num>
  <w:num w:numId="34" w16cid:durableId="1806238291">
    <w:abstractNumId w:val="18"/>
    <w:lvlOverride w:ilvl="0">
      <w:startOverride w:val="1"/>
    </w:lvlOverride>
  </w:num>
  <w:num w:numId="35" w16cid:durableId="115178217">
    <w:abstractNumId w:val="27"/>
  </w:num>
  <w:num w:numId="36" w16cid:durableId="1684934290">
    <w:abstractNumId w:val="18"/>
    <w:lvlOverride w:ilvl="0">
      <w:startOverride w:val="1"/>
    </w:lvlOverride>
  </w:num>
  <w:num w:numId="37" w16cid:durableId="491215682">
    <w:abstractNumId w:val="11"/>
  </w:num>
  <w:num w:numId="38" w16cid:durableId="1992365649">
    <w:abstractNumId w:val="19"/>
  </w:num>
  <w:num w:numId="39" w16cid:durableId="1731927827">
    <w:abstractNumId w:val="24"/>
  </w:num>
  <w:num w:numId="40" w16cid:durableId="948898089">
    <w:abstractNumId w:val="22"/>
  </w:num>
  <w:num w:numId="41" w16cid:durableId="1589584398">
    <w:abstractNumId w:val="28"/>
  </w:num>
  <w:num w:numId="42" w16cid:durableId="756634325">
    <w:abstractNumId w:val="0"/>
  </w:num>
  <w:num w:numId="43" w16cid:durableId="1611819716">
    <w:abstractNumId w:val="3"/>
  </w:num>
  <w:num w:numId="44" w16cid:durableId="1749770077">
    <w:abstractNumId w:val="25"/>
  </w:num>
  <w:num w:numId="45" w16cid:durableId="1606961999">
    <w:abstractNumId w:val="9"/>
  </w:num>
  <w:num w:numId="46" w16cid:durableId="271516370">
    <w:abstractNumId w:val="20"/>
  </w:num>
  <w:num w:numId="47" w16cid:durableId="1181549422">
    <w:abstractNumId w:val="12"/>
  </w:num>
  <w:num w:numId="48" w16cid:durableId="232666370">
    <w:abstractNumId w:val="15"/>
  </w:num>
  <w:num w:numId="49" w16cid:durableId="1567453582">
    <w:abstractNumId w:val="29"/>
  </w:num>
  <w:num w:numId="50" w16cid:durableId="217595618">
    <w:abstractNumId w:val="4"/>
  </w:num>
  <w:num w:numId="51" w16cid:durableId="1168716668">
    <w:abstractNumId w:val="5"/>
  </w:num>
  <w:num w:numId="52" w16cid:durableId="802499611">
    <w:abstractNumId w:val="1"/>
  </w:num>
  <w:num w:numId="53" w16cid:durableId="1760102292">
    <w:abstractNumId w:val="18"/>
    <w:lvlOverride w:ilvl="0">
      <w:startOverride w:val="1"/>
    </w:lvlOverride>
  </w:num>
  <w:num w:numId="54" w16cid:durableId="1019772028">
    <w:abstractNumId w:val="18"/>
    <w:lvlOverride w:ilvl="0">
      <w:startOverride w:val="1"/>
    </w:lvlOverride>
  </w:num>
  <w:num w:numId="55" w16cid:durableId="42870588">
    <w:abstractNumId w:val="10"/>
  </w:num>
  <w:num w:numId="56" w16cid:durableId="271597064">
    <w:abstractNumId w:val="18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278B9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14A9"/>
    <w:rsid w:val="00052034"/>
    <w:rsid w:val="00054910"/>
    <w:rsid w:val="00055D16"/>
    <w:rsid w:val="00057F70"/>
    <w:rsid w:val="00061275"/>
    <w:rsid w:val="00061B87"/>
    <w:rsid w:val="00062190"/>
    <w:rsid w:val="00065AC2"/>
    <w:rsid w:val="0006648E"/>
    <w:rsid w:val="00066603"/>
    <w:rsid w:val="00066AA4"/>
    <w:rsid w:val="00066C63"/>
    <w:rsid w:val="00081AED"/>
    <w:rsid w:val="0008220A"/>
    <w:rsid w:val="000862CA"/>
    <w:rsid w:val="000879BC"/>
    <w:rsid w:val="00087AC5"/>
    <w:rsid w:val="0009006A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0138"/>
    <w:rsid w:val="000B4F36"/>
    <w:rsid w:val="000B6525"/>
    <w:rsid w:val="000C02D3"/>
    <w:rsid w:val="000C0DAD"/>
    <w:rsid w:val="000C6B13"/>
    <w:rsid w:val="000C78A3"/>
    <w:rsid w:val="000D18CC"/>
    <w:rsid w:val="000D2701"/>
    <w:rsid w:val="000D44FF"/>
    <w:rsid w:val="000D4AA5"/>
    <w:rsid w:val="000D4E8E"/>
    <w:rsid w:val="000D602E"/>
    <w:rsid w:val="000D6923"/>
    <w:rsid w:val="000E053F"/>
    <w:rsid w:val="000E50CD"/>
    <w:rsid w:val="000F784C"/>
    <w:rsid w:val="001042E5"/>
    <w:rsid w:val="001063E0"/>
    <w:rsid w:val="001123E3"/>
    <w:rsid w:val="0011397E"/>
    <w:rsid w:val="001142A3"/>
    <w:rsid w:val="00117566"/>
    <w:rsid w:val="001211DF"/>
    <w:rsid w:val="0012472D"/>
    <w:rsid w:val="00124ABF"/>
    <w:rsid w:val="00124F0D"/>
    <w:rsid w:val="001259FD"/>
    <w:rsid w:val="00125CBA"/>
    <w:rsid w:val="00127EC0"/>
    <w:rsid w:val="00132CA1"/>
    <w:rsid w:val="00134898"/>
    <w:rsid w:val="001356F7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0F4E"/>
    <w:rsid w:val="00182D9D"/>
    <w:rsid w:val="0018406E"/>
    <w:rsid w:val="00184648"/>
    <w:rsid w:val="00185162"/>
    <w:rsid w:val="00185550"/>
    <w:rsid w:val="00185C31"/>
    <w:rsid w:val="001864D4"/>
    <w:rsid w:val="001878C6"/>
    <w:rsid w:val="00191CE5"/>
    <w:rsid w:val="00194505"/>
    <w:rsid w:val="00195070"/>
    <w:rsid w:val="00196BCB"/>
    <w:rsid w:val="00196FEF"/>
    <w:rsid w:val="001A1F8A"/>
    <w:rsid w:val="001A2DB4"/>
    <w:rsid w:val="001A476E"/>
    <w:rsid w:val="001A7C08"/>
    <w:rsid w:val="001B036F"/>
    <w:rsid w:val="001B1071"/>
    <w:rsid w:val="001B1AE3"/>
    <w:rsid w:val="001B1B58"/>
    <w:rsid w:val="001B41EB"/>
    <w:rsid w:val="001B4361"/>
    <w:rsid w:val="001B489F"/>
    <w:rsid w:val="001B4A12"/>
    <w:rsid w:val="001B7389"/>
    <w:rsid w:val="001C333B"/>
    <w:rsid w:val="001C64EB"/>
    <w:rsid w:val="001C78CA"/>
    <w:rsid w:val="001C7FF0"/>
    <w:rsid w:val="001D2DC4"/>
    <w:rsid w:val="001D46E1"/>
    <w:rsid w:val="001D47B0"/>
    <w:rsid w:val="001E04D6"/>
    <w:rsid w:val="001E2B7D"/>
    <w:rsid w:val="001E469C"/>
    <w:rsid w:val="001E4F4D"/>
    <w:rsid w:val="001F0E3C"/>
    <w:rsid w:val="001F286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410F"/>
    <w:rsid w:val="00226679"/>
    <w:rsid w:val="00226C69"/>
    <w:rsid w:val="002277A1"/>
    <w:rsid w:val="00230017"/>
    <w:rsid w:val="00230386"/>
    <w:rsid w:val="002313D1"/>
    <w:rsid w:val="002313E5"/>
    <w:rsid w:val="002375DB"/>
    <w:rsid w:val="00237D4A"/>
    <w:rsid w:val="00243817"/>
    <w:rsid w:val="00243A34"/>
    <w:rsid w:val="002469C9"/>
    <w:rsid w:val="00247D15"/>
    <w:rsid w:val="00247FB7"/>
    <w:rsid w:val="00250672"/>
    <w:rsid w:val="002506E4"/>
    <w:rsid w:val="00250A71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048E"/>
    <w:rsid w:val="00271F33"/>
    <w:rsid w:val="00272A02"/>
    <w:rsid w:val="00273580"/>
    <w:rsid w:val="00274EDF"/>
    <w:rsid w:val="002859E3"/>
    <w:rsid w:val="00285CC0"/>
    <w:rsid w:val="00287A2F"/>
    <w:rsid w:val="00291A04"/>
    <w:rsid w:val="00293859"/>
    <w:rsid w:val="00293D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1AC4"/>
    <w:rsid w:val="002C3037"/>
    <w:rsid w:val="002C399E"/>
    <w:rsid w:val="002C5B6E"/>
    <w:rsid w:val="002D08AF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462B"/>
    <w:rsid w:val="00311AB8"/>
    <w:rsid w:val="00311C24"/>
    <w:rsid w:val="00312331"/>
    <w:rsid w:val="00314370"/>
    <w:rsid w:val="0031631B"/>
    <w:rsid w:val="003171B2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5FB9"/>
    <w:rsid w:val="00356C98"/>
    <w:rsid w:val="00360421"/>
    <w:rsid w:val="00361988"/>
    <w:rsid w:val="0036353C"/>
    <w:rsid w:val="0036366F"/>
    <w:rsid w:val="00364C1E"/>
    <w:rsid w:val="003661FF"/>
    <w:rsid w:val="0036653F"/>
    <w:rsid w:val="00366661"/>
    <w:rsid w:val="00371178"/>
    <w:rsid w:val="00371272"/>
    <w:rsid w:val="003733E6"/>
    <w:rsid w:val="003748EA"/>
    <w:rsid w:val="00375CE7"/>
    <w:rsid w:val="003817E7"/>
    <w:rsid w:val="003822F0"/>
    <w:rsid w:val="0038419F"/>
    <w:rsid w:val="00384DB7"/>
    <w:rsid w:val="00385980"/>
    <w:rsid w:val="00385B8F"/>
    <w:rsid w:val="00390366"/>
    <w:rsid w:val="003A0135"/>
    <w:rsid w:val="003A31B2"/>
    <w:rsid w:val="003A46E2"/>
    <w:rsid w:val="003A5714"/>
    <w:rsid w:val="003B2C3F"/>
    <w:rsid w:val="003B52DC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4AF6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3FF"/>
    <w:rsid w:val="004029D7"/>
    <w:rsid w:val="0040308C"/>
    <w:rsid w:val="00404F39"/>
    <w:rsid w:val="0040686A"/>
    <w:rsid w:val="00410B19"/>
    <w:rsid w:val="004112EC"/>
    <w:rsid w:val="00412655"/>
    <w:rsid w:val="00412E34"/>
    <w:rsid w:val="004141EA"/>
    <w:rsid w:val="004169BB"/>
    <w:rsid w:val="00416BE2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20B4"/>
    <w:rsid w:val="00464995"/>
    <w:rsid w:val="004667DF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46B"/>
    <w:rsid w:val="004806FC"/>
    <w:rsid w:val="004817CD"/>
    <w:rsid w:val="004820FF"/>
    <w:rsid w:val="004821ED"/>
    <w:rsid w:val="00486F09"/>
    <w:rsid w:val="00490908"/>
    <w:rsid w:val="00491E2D"/>
    <w:rsid w:val="00492589"/>
    <w:rsid w:val="00492693"/>
    <w:rsid w:val="00492A45"/>
    <w:rsid w:val="0049374E"/>
    <w:rsid w:val="00494C38"/>
    <w:rsid w:val="004A2700"/>
    <w:rsid w:val="004A4DD1"/>
    <w:rsid w:val="004A6B92"/>
    <w:rsid w:val="004A7F95"/>
    <w:rsid w:val="004B21D1"/>
    <w:rsid w:val="004B271E"/>
    <w:rsid w:val="004B2CEB"/>
    <w:rsid w:val="004B338E"/>
    <w:rsid w:val="004B3AE0"/>
    <w:rsid w:val="004B5324"/>
    <w:rsid w:val="004B7AE3"/>
    <w:rsid w:val="004C1119"/>
    <w:rsid w:val="004C3DF3"/>
    <w:rsid w:val="004C54B9"/>
    <w:rsid w:val="004D26CC"/>
    <w:rsid w:val="004D535A"/>
    <w:rsid w:val="004D5842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66A"/>
    <w:rsid w:val="00503815"/>
    <w:rsid w:val="00506204"/>
    <w:rsid w:val="005120E9"/>
    <w:rsid w:val="00514B18"/>
    <w:rsid w:val="0052089E"/>
    <w:rsid w:val="00521B5A"/>
    <w:rsid w:val="00521BC7"/>
    <w:rsid w:val="005259CD"/>
    <w:rsid w:val="00530BE7"/>
    <w:rsid w:val="00532B27"/>
    <w:rsid w:val="005335B1"/>
    <w:rsid w:val="00534537"/>
    <w:rsid w:val="005346C9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1917"/>
    <w:rsid w:val="00562AF3"/>
    <w:rsid w:val="00564B4D"/>
    <w:rsid w:val="00567D7F"/>
    <w:rsid w:val="0057090C"/>
    <w:rsid w:val="005729A2"/>
    <w:rsid w:val="00574575"/>
    <w:rsid w:val="00574C2E"/>
    <w:rsid w:val="00581268"/>
    <w:rsid w:val="00584385"/>
    <w:rsid w:val="0058573F"/>
    <w:rsid w:val="00585D07"/>
    <w:rsid w:val="0058763F"/>
    <w:rsid w:val="005904E9"/>
    <w:rsid w:val="00592107"/>
    <w:rsid w:val="0059327E"/>
    <w:rsid w:val="00595179"/>
    <w:rsid w:val="005A135B"/>
    <w:rsid w:val="005A2991"/>
    <w:rsid w:val="005A3490"/>
    <w:rsid w:val="005B16FA"/>
    <w:rsid w:val="005B1929"/>
    <w:rsid w:val="005B2075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3C58"/>
    <w:rsid w:val="005F1695"/>
    <w:rsid w:val="005F1DF1"/>
    <w:rsid w:val="005F7C17"/>
    <w:rsid w:val="00603F3E"/>
    <w:rsid w:val="00605193"/>
    <w:rsid w:val="0061194F"/>
    <w:rsid w:val="006142E9"/>
    <w:rsid w:val="00614472"/>
    <w:rsid w:val="006155A1"/>
    <w:rsid w:val="006167DA"/>
    <w:rsid w:val="00617C38"/>
    <w:rsid w:val="00621401"/>
    <w:rsid w:val="00621883"/>
    <w:rsid w:val="006242C8"/>
    <w:rsid w:val="0062594A"/>
    <w:rsid w:val="00625BD6"/>
    <w:rsid w:val="00626BA9"/>
    <w:rsid w:val="00627AC0"/>
    <w:rsid w:val="006308D7"/>
    <w:rsid w:val="0063114A"/>
    <w:rsid w:val="00631A83"/>
    <w:rsid w:val="00631E6D"/>
    <w:rsid w:val="00632427"/>
    <w:rsid w:val="00632A8E"/>
    <w:rsid w:val="0063429F"/>
    <w:rsid w:val="0063449E"/>
    <w:rsid w:val="0063788C"/>
    <w:rsid w:val="006410BC"/>
    <w:rsid w:val="00644D00"/>
    <w:rsid w:val="00645AC1"/>
    <w:rsid w:val="006507B4"/>
    <w:rsid w:val="006525E2"/>
    <w:rsid w:val="00652B2D"/>
    <w:rsid w:val="0065448D"/>
    <w:rsid w:val="00657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16DC"/>
    <w:rsid w:val="006C2B35"/>
    <w:rsid w:val="006C3982"/>
    <w:rsid w:val="006C4E60"/>
    <w:rsid w:val="006C60AB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1B9"/>
    <w:rsid w:val="00710B1A"/>
    <w:rsid w:val="007119DA"/>
    <w:rsid w:val="00712CD1"/>
    <w:rsid w:val="00713C81"/>
    <w:rsid w:val="00713F89"/>
    <w:rsid w:val="00714CEE"/>
    <w:rsid w:val="00723FB3"/>
    <w:rsid w:val="007245BF"/>
    <w:rsid w:val="00727299"/>
    <w:rsid w:val="00727449"/>
    <w:rsid w:val="00727944"/>
    <w:rsid w:val="007328B8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6CD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1DE"/>
    <w:rsid w:val="007A2A58"/>
    <w:rsid w:val="007A39D6"/>
    <w:rsid w:val="007A4AD7"/>
    <w:rsid w:val="007A4D45"/>
    <w:rsid w:val="007A6CB8"/>
    <w:rsid w:val="007A6D73"/>
    <w:rsid w:val="007A7057"/>
    <w:rsid w:val="007A7703"/>
    <w:rsid w:val="007A7CD9"/>
    <w:rsid w:val="007B02F6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0EE6"/>
    <w:rsid w:val="007C179A"/>
    <w:rsid w:val="007C1E89"/>
    <w:rsid w:val="007C24A7"/>
    <w:rsid w:val="007C39EB"/>
    <w:rsid w:val="007C3DA2"/>
    <w:rsid w:val="007C49EC"/>
    <w:rsid w:val="007C6052"/>
    <w:rsid w:val="007C69BE"/>
    <w:rsid w:val="007C7F4E"/>
    <w:rsid w:val="007D058A"/>
    <w:rsid w:val="007D0C38"/>
    <w:rsid w:val="007D17C8"/>
    <w:rsid w:val="007D3C53"/>
    <w:rsid w:val="007D3CBF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483F"/>
    <w:rsid w:val="0082666F"/>
    <w:rsid w:val="00831928"/>
    <w:rsid w:val="00832BC2"/>
    <w:rsid w:val="00832C31"/>
    <w:rsid w:val="008348D9"/>
    <w:rsid w:val="0083495F"/>
    <w:rsid w:val="008374B6"/>
    <w:rsid w:val="00837B72"/>
    <w:rsid w:val="0084249C"/>
    <w:rsid w:val="00844767"/>
    <w:rsid w:val="0084637B"/>
    <w:rsid w:val="0085163B"/>
    <w:rsid w:val="00851C36"/>
    <w:rsid w:val="00851E1B"/>
    <w:rsid w:val="0085460A"/>
    <w:rsid w:val="008564F0"/>
    <w:rsid w:val="0086201E"/>
    <w:rsid w:val="008626FD"/>
    <w:rsid w:val="00862D69"/>
    <w:rsid w:val="00862FC6"/>
    <w:rsid w:val="00863080"/>
    <w:rsid w:val="00863A06"/>
    <w:rsid w:val="00864795"/>
    <w:rsid w:val="0086699F"/>
    <w:rsid w:val="00866A22"/>
    <w:rsid w:val="00867703"/>
    <w:rsid w:val="00867AB4"/>
    <w:rsid w:val="008723AB"/>
    <w:rsid w:val="008729B5"/>
    <w:rsid w:val="00873F6D"/>
    <w:rsid w:val="00873FA3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59F8"/>
    <w:rsid w:val="008A647C"/>
    <w:rsid w:val="008A6E1B"/>
    <w:rsid w:val="008A71BE"/>
    <w:rsid w:val="008A7D3F"/>
    <w:rsid w:val="008B1A76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221"/>
    <w:rsid w:val="0090380F"/>
    <w:rsid w:val="00910FAB"/>
    <w:rsid w:val="009140B2"/>
    <w:rsid w:val="00917AA4"/>
    <w:rsid w:val="00920C1C"/>
    <w:rsid w:val="00920F8B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57C"/>
    <w:rsid w:val="00953946"/>
    <w:rsid w:val="009550E2"/>
    <w:rsid w:val="00955C05"/>
    <w:rsid w:val="00957E6A"/>
    <w:rsid w:val="0096012F"/>
    <w:rsid w:val="00962359"/>
    <w:rsid w:val="009647A4"/>
    <w:rsid w:val="00964897"/>
    <w:rsid w:val="0097088B"/>
    <w:rsid w:val="00971E34"/>
    <w:rsid w:val="0097232D"/>
    <w:rsid w:val="00972493"/>
    <w:rsid w:val="00973986"/>
    <w:rsid w:val="00974569"/>
    <w:rsid w:val="009770C9"/>
    <w:rsid w:val="0098198E"/>
    <w:rsid w:val="00987C53"/>
    <w:rsid w:val="009907CB"/>
    <w:rsid w:val="00991856"/>
    <w:rsid w:val="00992AA2"/>
    <w:rsid w:val="009932E7"/>
    <w:rsid w:val="009944E3"/>
    <w:rsid w:val="00994739"/>
    <w:rsid w:val="00996AAF"/>
    <w:rsid w:val="00997479"/>
    <w:rsid w:val="009A12FF"/>
    <w:rsid w:val="009A3BFB"/>
    <w:rsid w:val="009A67F2"/>
    <w:rsid w:val="009A6B23"/>
    <w:rsid w:val="009A7545"/>
    <w:rsid w:val="009B0A53"/>
    <w:rsid w:val="009B1E78"/>
    <w:rsid w:val="009B2149"/>
    <w:rsid w:val="009B4E23"/>
    <w:rsid w:val="009B704B"/>
    <w:rsid w:val="009B7A3B"/>
    <w:rsid w:val="009C2D4B"/>
    <w:rsid w:val="009C47DB"/>
    <w:rsid w:val="009C4974"/>
    <w:rsid w:val="009C6B4B"/>
    <w:rsid w:val="009D1395"/>
    <w:rsid w:val="009D1933"/>
    <w:rsid w:val="009D2449"/>
    <w:rsid w:val="009D4053"/>
    <w:rsid w:val="009D41DB"/>
    <w:rsid w:val="009D58F6"/>
    <w:rsid w:val="009D640D"/>
    <w:rsid w:val="009D66AE"/>
    <w:rsid w:val="009D70A4"/>
    <w:rsid w:val="009D7D1D"/>
    <w:rsid w:val="009D7F81"/>
    <w:rsid w:val="009E0B0B"/>
    <w:rsid w:val="009E2548"/>
    <w:rsid w:val="009E74EF"/>
    <w:rsid w:val="009F030F"/>
    <w:rsid w:val="009F03E8"/>
    <w:rsid w:val="009F2071"/>
    <w:rsid w:val="009F3154"/>
    <w:rsid w:val="009F6D1B"/>
    <w:rsid w:val="009F7DCB"/>
    <w:rsid w:val="00A00B55"/>
    <w:rsid w:val="00A0273C"/>
    <w:rsid w:val="00A04435"/>
    <w:rsid w:val="00A05286"/>
    <w:rsid w:val="00A05DFE"/>
    <w:rsid w:val="00A1370B"/>
    <w:rsid w:val="00A15065"/>
    <w:rsid w:val="00A16C4E"/>
    <w:rsid w:val="00A31AC6"/>
    <w:rsid w:val="00A33709"/>
    <w:rsid w:val="00A3673A"/>
    <w:rsid w:val="00A36A2B"/>
    <w:rsid w:val="00A37B38"/>
    <w:rsid w:val="00A4149B"/>
    <w:rsid w:val="00A42BAF"/>
    <w:rsid w:val="00A465D6"/>
    <w:rsid w:val="00A46E09"/>
    <w:rsid w:val="00A51B54"/>
    <w:rsid w:val="00A52A42"/>
    <w:rsid w:val="00A53DD6"/>
    <w:rsid w:val="00A548A2"/>
    <w:rsid w:val="00A60854"/>
    <w:rsid w:val="00A60CD8"/>
    <w:rsid w:val="00A6295D"/>
    <w:rsid w:val="00A62EEE"/>
    <w:rsid w:val="00A63E23"/>
    <w:rsid w:val="00A63FC7"/>
    <w:rsid w:val="00A653A8"/>
    <w:rsid w:val="00A705FB"/>
    <w:rsid w:val="00A745EA"/>
    <w:rsid w:val="00A74E0F"/>
    <w:rsid w:val="00A75312"/>
    <w:rsid w:val="00A76D6B"/>
    <w:rsid w:val="00A77C05"/>
    <w:rsid w:val="00A81806"/>
    <w:rsid w:val="00A82018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4365"/>
    <w:rsid w:val="00AA5407"/>
    <w:rsid w:val="00AB24FA"/>
    <w:rsid w:val="00AB2D94"/>
    <w:rsid w:val="00AB5D90"/>
    <w:rsid w:val="00AC01EF"/>
    <w:rsid w:val="00AC20B1"/>
    <w:rsid w:val="00AC76CF"/>
    <w:rsid w:val="00AD0C2E"/>
    <w:rsid w:val="00AD33B9"/>
    <w:rsid w:val="00AD4D46"/>
    <w:rsid w:val="00AD4EEC"/>
    <w:rsid w:val="00AE2655"/>
    <w:rsid w:val="00AE7D14"/>
    <w:rsid w:val="00AF0C7F"/>
    <w:rsid w:val="00AF1D7A"/>
    <w:rsid w:val="00AF7737"/>
    <w:rsid w:val="00B030A0"/>
    <w:rsid w:val="00B04E6D"/>
    <w:rsid w:val="00B06E56"/>
    <w:rsid w:val="00B07BCE"/>
    <w:rsid w:val="00B10E8F"/>
    <w:rsid w:val="00B1135F"/>
    <w:rsid w:val="00B118A6"/>
    <w:rsid w:val="00B16A4C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ADA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152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D74"/>
    <w:rsid w:val="00B82FBF"/>
    <w:rsid w:val="00B839E7"/>
    <w:rsid w:val="00B84555"/>
    <w:rsid w:val="00B86CE9"/>
    <w:rsid w:val="00BA2EA6"/>
    <w:rsid w:val="00BA31E4"/>
    <w:rsid w:val="00BA40AF"/>
    <w:rsid w:val="00BA4668"/>
    <w:rsid w:val="00BA7176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1A1B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06706"/>
    <w:rsid w:val="00C129EB"/>
    <w:rsid w:val="00C13271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162B"/>
    <w:rsid w:val="00C43112"/>
    <w:rsid w:val="00C44596"/>
    <w:rsid w:val="00C4724E"/>
    <w:rsid w:val="00C472F0"/>
    <w:rsid w:val="00C47F55"/>
    <w:rsid w:val="00C47FB5"/>
    <w:rsid w:val="00C52250"/>
    <w:rsid w:val="00C5225A"/>
    <w:rsid w:val="00C5458D"/>
    <w:rsid w:val="00C548C3"/>
    <w:rsid w:val="00C6463B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2B29"/>
    <w:rsid w:val="00C942C6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B3798"/>
    <w:rsid w:val="00CB4EF5"/>
    <w:rsid w:val="00CC457F"/>
    <w:rsid w:val="00CC56F1"/>
    <w:rsid w:val="00CC61FD"/>
    <w:rsid w:val="00CC71B0"/>
    <w:rsid w:val="00CC7C14"/>
    <w:rsid w:val="00CD0057"/>
    <w:rsid w:val="00CD2992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021"/>
    <w:rsid w:val="00D03188"/>
    <w:rsid w:val="00D07987"/>
    <w:rsid w:val="00D10194"/>
    <w:rsid w:val="00D12469"/>
    <w:rsid w:val="00D12E23"/>
    <w:rsid w:val="00D13D4D"/>
    <w:rsid w:val="00D14DF8"/>
    <w:rsid w:val="00D152C5"/>
    <w:rsid w:val="00D154FA"/>
    <w:rsid w:val="00D164A1"/>
    <w:rsid w:val="00D16842"/>
    <w:rsid w:val="00D17298"/>
    <w:rsid w:val="00D17B49"/>
    <w:rsid w:val="00D17E80"/>
    <w:rsid w:val="00D22CA0"/>
    <w:rsid w:val="00D25B92"/>
    <w:rsid w:val="00D26FAA"/>
    <w:rsid w:val="00D32344"/>
    <w:rsid w:val="00D347D1"/>
    <w:rsid w:val="00D34FF6"/>
    <w:rsid w:val="00D36EC9"/>
    <w:rsid w:val="00D37571"/>
    <w:rsid w:val="00D407BA"/>
    <w:rsid w:val="00D44B02"/>
    <w:rsid w:val="00D52D3B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6988"/>
    <w:rsid w:val="00D77B92"/>
    <w:rsid w:val="00D80C06"/>
    <w:rsid w:val="00D80F0C"/>
    <w:rsid w:val="00D92839"/>
    <w:rsid w:val="00D96CA5"/>
    <w:rsid w:val="00D973DA"/>
    <w:rsid w:val="00DA2901"/>
    <w:rsid w:val="00DA468E"/>
    <w:rsid w:val="00DA4E10"/>
    <w:rsid w:val="00DB116B"/>
    <w:rsid w:val="00DB7DD2"/>
    <w:rsid w:val="00DC099A"/>
    <w:rsid w:val="00DC27BF"/>
    <w:rsid w:val="00DC3CE3"/>
    <w:rsid w:val="00DC3EF4"/>
    <w:rsid w:val="00DC4E2F"/>
    <w:rsid w:val="00DC6867"/>
    <w:rsid w:val="00DC788C"/>
    <w:rsid w:val="00DD0833"/>
    <w:rsid w:val="00DD0B77"/>
    <w:rsid w:val="00DD2397"/>
    <w:rsid w:val="00DD245A"/>
    <w:rsid w:val="00DD3B41"/>
    <w:rsid w:val="00DD47C8"/>
    <w:rsid w:val="00DE23A7"/>
    <w:rsid w:val="00DE3469"/>
    <w:rsid w:val="00DE3A1A"/>
    <w:rsid w:val="00DE5A2F"/>
    <w:rsid w:val="00DE79A8"/>
    <w:rsid w:val="00DF089E"/>
    <w:rsid w:val="00DF16DC"/>
    <w:rsid w:val="00DF2DB3"/>
    <w:rsid w:val="00DF3A45"/>
    <w:rsid w:val="00DF3D63"/>
    <w:rsid w:val="00DF58FF"/>
    <w:rsid w:val="00DF6DE3"/>
    <w:rsid w:val="00DF6F84"/>
    <w:rsid w:val="00DF7EBA"/>
    <w:rsid w:val="00E04C32"/>
    <w:rsid w:val="00E110F7"/>
    <w:rsid w:val="00E11938"/>
    <w:rsid w:val="00E123E5"/>
    <w:rsid w:val="00E20F8E"/>
    <w:rsid w:val="00E21586"/>
    <w:rsid w:val="00E23046"/>
    <w:rsid w:val="00E27DA9"/>
    <w:rsid w:val="00E303B7"/>
    <w:rsid w:val="00E3093C"/>
    <w:rsid w:val="00E315B5"/>
    <w:rsid w:val="00E318C1"/>
    <w:rsid w:val="00E32ABD"/>
    <w:rsid w:val="00E338A3"/>
    <w:rsid w:val="00E33E72"/>
    <w:rsid w:val="00E36917"/>
    <w:rsid w:val="00E417F1"/>
    <w:rsid w:val="00E41806"/>
    <w:rsid w:val="00E43F36"/>
    <w:rsid w:val="00E459D0"/>
    <w:rsid w:val="00E46421"/>
    <w:rsid w:val="00E47303"/>
    <w:rsid w:val="00E4786D"/>
    <w:rsid w:val="00E51D65"/>
    <w:rsid w:val="00E52603"/>
    <w:rsid w:val="00E52CD5"/>
    <w:rsid w:val="00E55243"/>
    <w:rsid w:val="00E565AC"/>
    <w:rsid w:val="00E56A85"/>
    <w:rsid w:val="00E56C04"/>
    <w:rsid w:val="00E57407"/>
    <w:rsid w:val="00E7088D"/>
    <w:rsid w:val="00E712F8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A778C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5A31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04C"/>
    <w:rsid w:val="00F00B06"/>
    <w:rsid w:val="00F01D87"/>
    <w:rsid w:val="00F0214D"/>
    <w:rsid w:val="00F024EB"/>
    <w:rsid w:val="00F0304A"/>
    <w:rsid w:val="00F0372E"/>
    <w:rsid w:val="00F073BB"/>
    <w:rsid w:val="00F108B5"/>
    <w:rsid w:val="00F165A7"/>
    <w:rsid w:val="00F16863"/>
    <w:rsid w:val="00F16A5A"/>
    <w:rsid w:val="00F231BF"/>
    <w:rsid w:val="00F23F2F"/>
    <w:rsid w:val="00F277A7"/>
    <w:rsid w:val="00F30519"/>
    <w:rsid w:val="00F30745"/>
    <w:rsid w:val="00F3355E"/>
    <w:rsid w:val="00F348FD"/>
    <w:rsid w:val="00F36873"/>
    <w:rsid w:val="00F3729D"/>
    <w:rsid w:val="00F43749"/>
    <w:rsid w:val="00F441AD"/>
    <w:rsid w:val="00F448D5"/>
    <w:rsid w:val="00F44B06"/>
    <w:rsid w:val="00F506EC"/>
    <w:rsid w:val="00F5175B"/>
    <w:rsid w:val="00F545A5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44F0"/>
    <w:rsid w:val="00F85954"/>
    <w:rsid w:val="00F866AF"/>
    <w:rsid w:val="00F90D48"/>
    <w:rsid w:val="00F92EF9"/>
    <w:rsid w:val="00F93523"/>
    <w:rsid w:val="00FA3D51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20E2"/>
    <w:rsid w:val="00FE2F6B"/>
    <w:rsid w:val="00FE62D1"/>
    <w:rsid w:val="00FE7584"/>
    <w:rsid w:val="00FF02CA"/>
    <w:rsid w:val="00FF143F"/>
    <w:rsid w:val="00FF264A"/>
    <w:rsid w:val="00FF348F"/>
    <w:rsid w:val="00FF4056"/>
    <w:rsid w:val="00FF5411"/>
    <w:rsid w:val="00FF6793"/>
    <w:rsid w:val="18A929B5"/>
    <w:rsid w:val="1BC4C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2C3E38"/>
  <w15:docId w15:val="{02D8BF93-9078-41D8-A944-B896C7EE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B21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34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4023FF"/>
    <w:pPr>
      <w:pBdr>
        <w:top w:val="single" w:sz="18" w:space="1" w:color="262626"/>
        <w:bottom w:val="single" w:sz="18" w:space="1" w:color="262626"/>
      </w:pBdr>
      <w:shd w:val="clear" w:color="auto" w:fill="262626"/>
      <w:jc w:val="center"/>
      <w:outlineLvl w:val="0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4023FF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4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5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155A1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155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6155A1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6155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NumberLevel02">
    <w:name w:val="ATA Number Level 02"/>
    <w:link w:val="ATANumberLevel02Char"/>
    <w:qFormat/>
    <w:rsid w:val="006155A1"/>
    <w:pPr>
      <w:numPr>
        <w:numId w:val="6"/>
      </w:numPr>
      <w:spacing w:after="60" w:line="276" w:lineRule="auto"/>
    </w:pPr>
    <w:rPr>
      <w:rFonts w:ascii="Cambria" w:hAnsi="Cambria"/>
      <w:sz w:val="24"/>
      <w:szCs w:val="24"/>
      <w:lang w:eastAsia="ar-SA"/>
    </w:rPr>
  </w:style>
  <w:style w:type="character" w:customStyle="1" w:styleId="ATANumberLevel02Char">
    <w:name w:val="ATA Number Level 02 Char"/>
    <w:basedOn w:val="DefaultParagraphFont"/>
    <w:link w:val="ATANumberLevel02"/>
    <w:rsid w:val="006155A1"/>
    <w:rPr>
      <w:rFonts w:ascii="Cambria" w:hAnsi="Cambria"/>
      <w:sz w:val="24"/>
      <w:szCs w:val="24"/>
      <w:lang w:eastAsia="ar-SA"/>
    </w:rPr>
  </w:style>
  <w:style w:type="paragraph" w:styleId="ListParagraph">
    <w:name w:val="List Paragraph"/>
    <w:basedOn w:val="Normal"/>
    <w:qFormat/>
    <w:locked/>
    <w:rsid w:val="006155A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08D7"/>
    <w:rPr>
      <w:sz w:val="16"/>
      <w:szCs w:val="16"/>
    </w:rPr>
  </w:style>
  <w:style w:type="paragraph" w:customStyle="1" w:styleId="ATAAddendumTitle">
    <w:name w:val="ATA Addendum Title"/>
    <w:next w:val="ATABody"/>
    <w:link w:val="ATAAddendumTitleChar"/>
    <w:uiPriority w:val="1"/>
    <w:rsid w:val="0082483F"/>
    <w:pPr>
      <w:pBdr>
        <w:top w:val="single" w:sz="8" w:space="1" w:color="595959" w:themeColor="text1" w:themeTint="A6"/>
        <w:bottom w:val="single" w:sz="8" w:space="1" w:color="595959" w:themeColor="text1" w:themeTint="A6"/>
      </w:pBdr>
      <w:shd w:val="clear" w:color="auto" w:fill="595959" w:themeFill="text1" w:themeFillTint="A6"/>
      <w:jc w:val="center"/>
      <w:outlineLvl w:val="0"/>
    </w:pPr>
    <w:rPr>
      <w:rFonts w:ascii="Cambria" w:hAnsi="Cambria"/>
      <w:b/>
      <w:color w:val="FFFFFF" w:themeColor="background1"/>
      <w:sz w:val="24"/>
      <w:szCs w:val="24"/>
    </w:rPr>
  </w:style>
  <w:style w:type="character" w:customStyle="1" w:styleId="ATAAddendumTitleChar">
    <w:name w:val="ATA Addendum Title Char"/>
    <w:basedOn w:val="DefaultParagraphFont"/>
    <w:link w:val="ATAAddendumTitle"/>
    <w:uiPriority w:val="1"/>
    <w:rsid w:val="0082483F"/>
    <w:rPr>
      <w:rFonts w:ascii="Cambria" w:hAnsi="Cambria"/>
      <w:b/>
      <w:color w:val="FFFFFF" w:themeColor="background1"/>
      <w:sz w:val="24"/>
      <w:szCs w:val="24"/>
      <w:shd w:val="clear" w:color="auto" w:fill="595959" w:themeFill="text1" w:themeFillTint="A6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F90D48"/>
    <w:pPr>
      <w:numPr>
        <w:numId w:val="15"/>
      </w:numPr>
      <w:ind w:left="936" w:hanging="288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F90D4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4374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4374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4374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43749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81156-8508-4BBA-9BA8-0DCB019E1CCF}"/>
</file>

<file path=customXml/itemProps3.xml><?xml version="1.0" encoding="utf-8"?>
<ds:datastoreItem xmlns:ds="http://schemas.openxmlformats.org/officeDocument/2006/customXml" ds:itemID="{A2C3158C-CCD9-449A-A15F-F010769B8475}">
  <ds:schemaRefs>
    <ds:schemaRef ds:uri="0b39b100-34c8-42a1-9ad6-b6ff7a1420f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7CDE0F-B47F-495B-B476-0CC695EB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Workbook</vt:lpstr>
    </vt:vector>
  </TitlesOfParts>
  <Company>Office of Antiterrorism Assistance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Workbook</dc:title>
  <dc:subject>Protecting Soft Target (PST)</dc:subject>
  <dc:creator>HT</dc:creator>
  <cp:lastModifiedBy>Blackwell, Charita D</cp:lastModifiedBy>
  <cp:revision>22</cp:revision>
  <cp:lastPrinted>2016-11-01T13:31:00Z</cp:lastPrinted>
  <dcterms:created xsi:type="dcterms:W3CDTF">2021-09-10T15:14:00Z</dcterms:created>
  <dcterms:modified xsi:type="dcterms:W3CDTF">2023-03-24T21:43:00Z</dcterms:modified>
  <cp:category>Workbook 2.1: Section 1: Violent Extremism</cp:category>
  <cp:contentStatus>v1.00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2022-07-26T13:43:32Z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976e92fc-3482-4e9f-b58a-ea0a2d0a0ebf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