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54FED" w14:textId="26ABDBB3" w:rsidR="00EE7DFC" w:rsidRPr="00644D00" w:rsidRDefault="00525B11" w:rsidP="00525B11">
      <w:pPr>
        <w:pStyle w:val="ATAModuleTitle"/>
        <w:rPr>
          <w:color w:val="FFFFFF" w:themeColor="background1"/>
        </w:rPr>
      </w:pPr>
      <w:r>
        <w:rPr>
          <w:noProof/>
        </w:rPr>
        <w:drawing>
          <wp:anchor distT="0" distB="0" distL="114300" distR="114300" simplePos="0" relativeHeight="251658240" behindDoc="0" locked="0" layoutInCell="1" allowOverlap="1" wp14:anchorId="75D81694" wp14:editId="0807A7A8">
            <wp:simplePos x="0" y="0"/>
            <wp:positionH relativeFrom="margin">
              <wp:posOffset>5678805</wp:posOffset>
            </wp:positionH>
            <wp:positionV relativeFrom="paragraph">
              <wp:posOffset>-9525</wp:posOffset>
            </wp:positionV>
            <wp:extent cx="274320" cy="274320"/>
            <wp:effectExtent l="0" t="0" r="0" b="0"/>
            <wp:wrapNone/>
            <wp:docPr id="38" name="Picture Placeholder 3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8" name="Picture Placeholder 37"/>
                    <pic:cNvPicPr>
                      <a:picLocks noGrp="1" noChangeAspect="1"/>
                    </pic:cNvPicPr>
                  </pic:nvPicPr>
                  <pic:blipFill>
                    <a:blip r:embed="rId10">
                      <a:extLst>
                        <a:ext uri="{28A0092B-C50C-407E-A947-70E740481C1C}">
                          <a14:useLocalDpi xmlns:a14="http://schemas.microsoft.com/office/drawing/2010/main" val="0"/>
                        </a:ext>
                      </a:extLst>
                    </a:blip>
                    <a:srcRect t="380" b="380"/>
                    <a:stretch>
                      <a:fillRect/>
                    </a:stretch>
                  </pic:blipFill>
                  <pic:spPr bwMode="auto">
                    <a:xfrm>
                      <a:off x="0" y="0"/>
                      <a:ext cx="274320" cy="274320"/>
                    </a:xfrm>
                    <a:prstGeom prst="rect">
                      <a:avLst/>
                    </a:prstGeom>
                    <a:noFill/>
                    <a:ln>
                      <a:noFill/>
                    </a:ln>
                  </pic:spPr>
                </pic:pic>
              </a:graphicData>
            </a:graphic>
          </wp:anchor>
        </w:drawing>
      </w:r>
      <w:r>
        <w:rPr>
          <w:color w:val="FFFFFF" w:themeColor="background1"/>
        </w:rPr>
        <w:t>Polycopi</w:t>
      </w:r>
      <w:r w:rsidR="00DE2CA2">
        <w:rPr>
          <w:color w:val="FFFFFF" w:themeColor="background1"/>
        </w:rPr>
        <w:t>É</w:t>
      </w:r>
      <w:r>
        <w:rPr>
          <w:color w:val="FFFFFF" w:themeColor="background1"/>
        </w:rPr>
        <w:t xml:space="preserve"> 15.1 : Exercice bas</w:t>
      </w:r>
      <w:r w:rsidR="00DE2CA2">
        <w:rPr>
          <w:color w:val="FFFFFF" w:themeColor="background1"/>
        </w:rPr>
        <w:t>É</w:t>
      </w:r>
      <w:r>
        <w:rPr>
          <w:color w:val="FFFFFF" w:themeColor="background1"/>
        </w:rPr>
        <w:t xml:space="preserve"> sur le sc</w:t>
      </w:r>
      <w:r w:rsidR="00DE2CA2">
        <w:rPr>
          <w:color w:val="FFFFFF" w:themeColor="background1"/>
        </w:rPr>
        <w:t>É</w:t>
      </w:r>
      <w:r>
        <w:rPr>
          <w:color w:val="FFFFFF" w:themeColor="background1"/>
        </w:rPr>
        <w:t>nario du cours, 4</w:t>
      </w:r>
      <w:r w:rsidR="00DE2CA2" w:rsidRPr="00DE2CA2">
        <w:rPr>
          <w:color w:val="FFFFFF" w:themeColor="background1"/>
          <w:vertAlign w:val="superscript"/>
        </w:rPr>
        <w:t>E</w:t>
      </w:r>
      <w:r w:rsidR="00DE2CA2">
        <w:rPr>
          <w:color w:val="FFFFFF" w:themeColor="background1"/>
        </w:rPr>
        <w:t xml:space="preserve"> </w:t>
      </w:r>
      <w:r>
        <w:rPr>
          <w:color w:val="FFFFFF" w:themeColor="background1"/>
        </w:rPr>
        <w:t>partie</w:t>
      </w:r>
    </w:p>
    <w:tbl>
      <w:tblPr>
        <w:tblW w:w="5000" w:type="pct"/>
        <w:tblCellMar>
          <w:left w:w="0" w:type="dxa"/>
          <w:right w:w="0" w:type="dxa"/>
        </w:tblCellMar>
        <w:tblLook w:val="04A0" w:firstRow="1" w:lastRow="0" w:firstColumn="1" w:lastColumn="0" w:noHBand="0" w:noVBand="1"/>
      </w:tblPr>
      <w:tblGrid>
        <w:gridCol w:w="2808"/>
        <w:gridCol w:w="6552"/>
      </w:tblGrid>
      <w:tr w:rsidR="00E565AC" w14:paraId="76754FF0" w14:textId="77777777" w:rsidTr="4D5D164F">
        <w:trPr>
          <w:cantSplit/>
        </w:trPr>
        <w:tc>
          <w:tcPr>
            <w:tcW w:w="1500" w:type="pct"/>
            <w:hideMark/>
          </w:tcPr>
          <w:p w14:paraId="76754FEE" w14:textId="77777777" w:rsidR="00E565AC" w:rsidRDefault="00E565AC">
            <w:pPr>
              <w:pStyle w:val="ATABody"/>
              <w:rPr>
                <w:b/>
              </w:rPr>
            </w:pPr>
            <w:r>
              <w:rPr>
                <w:b/>
              </w:rPr>
              <w:t>But :</w:t>
            </w:r>
          </w:p>
        </w:tc>
        <w:tc>
          <w:tcPr>
            <w:tcW w:w="3500" w:type="pct"/>
            <w:hideMark/>
          </w:tcPr>
          <w:p w14:paraId="76754FEF" w14:textId="4F87BD0F" w:rsidR="00E565AC" w:rsidRPr="00FC50B0" w:rsidRDefault="476A4BD1" w:rsidP="39EF5B86">
            <w:pPr>
              <w:pStyle w:val="ATABody"/>
              <w:rPr>
                <w:rStyle w:val="ATADirections"/>
                <w:rFonts w:ascii="Cambria" w:hAnsi="Cambria"/>
                <w:b w:val="0"/>
                <w:color w:val="auto"/>
                <w:sz w:val="24"/>
              </w:rPr>
            </w:pPr>
            <w:r>
              <w:t xml:space="preserve">S’entraîner </w:t>
            </w:r>
            <w:r>
              <w:rPr>
                <w:rStyle w:val="ATADirections"/>
                <w:rFonts w:ascii="Cambria" w:hAnsi="Cambria"/>
                <w:b w:val="0"/>
                <w:color w:val="auto"/>
                <w:sz w:val="24"/>
              </w:rPr>
              <w:t>à se préparer et à mener un interrogatoire non coercitif.</w:t>
            </w:r>
          </w:p>
        </w:tc>
      </w:tr>
      <w:tr w:rsidR="00E565AC" w14:paraId="76754FF3" w14:textId="77777777" w:rsidTr="4D5D164F">
        <w:trPr>
          <w:cantSplit/>
        </w:trPr>
        <w:tc>
          <w:tcPr>
            <w:tcW w:w="1500" w:type="pct"/>
            <w:hideMark/>
          </w:tcPr>
          <w:p w14:paraId="76754FF1" w14:textId="77777777" w:rsidR="00E565AC" w:rsidRDefault="00E565AC">
            <w:pPr>
              <w:pStyle w:val="ATABody"/>
              <w:rPr>
                <w:b/>
              </w:rPr>
            </w:pPr>
            <w:r>
              <w:rPr>
                <w:b/>
              </w:rPr>
              <w:t>Durée :</w:t>
            </w:r>
          </w:p>
        </w:tc>
        <w:tc>
          <w:tcPr>
            <w:tcW w:w="3500" w:type="pct"/>
            <w:hideMark/>
          </w:tcPr>
          <w:p w14:paraId="76754FF2" w14:textId="44970D92" w:rsidR="00E565AC" w:rsidRPr="00FC50B0" w:rsidRDefault="00D519AC" w:rsidP="00D519AC">
            <w:pPr>
              <w:pStyle w:val="ATABody"/>
            </w:pPr>
            <w:r>
              <w:rPr>
                <w:rStyle w:val="ATADirections"/>
                <w:rFonts w:ascii="Cambria" w:hAnsi="Cambria"/>
                <w:b w:val="0"/>
                <w:color w:val="auto"/>
                <w:sz w:val="24"/>
              </w:rPr>
              <w:t>75 minutes (20 min</w:t>
            </w:r>
            <w:r>
              <w:t xml:space="preserve"> de préparation et de démonstration, </w:t>
            </w:r>
            <w:r>
              <w:rPr>
                <w:rStyle w:val="ATADirections"/>
                <w:rFonts w:ascii="Cambria" w:hAnsi="Cambria"/>
                <w:b w:val="0"/>
                <w:color w:val="auto"/>
                <w:sz w:val="24"/>
              </w:rPr>
              <w:t>40 min</w:t>
            </w:r>
            <w:r>
              <w:t xml:space="preserve"> pour l'exercice et </w:t>
            </w:r>
            <w:r>
              <w:rPr>
                <w:rStyle w:val="ATADirections"/>
                <w:rFonts w:ascii="Cambria" w:hAnsi="Cambria"/>
                <w:b w:val="0"/>
                <w:color w:val="auto"/>
                <w:sz w:val="24"/>
              </w:rPr>
              <w:t>15 min</w:t>
            </w:r>
            <w:r>
              <w:t xml:space="preserve"> pour le retour des instructeurs)</w:t>
            </w:r>
          </w:p>
        </w:tc>
      </w:tr>
      <w:tr w:rsidR="00E565AC" w14:paraId="76754FF6" w14:textId="77777777" w:rsidTr="4D5D164F">
        <w:trPr>
          <w:cantSplit/>
        </w:trPr>
        <w:tc>
          <w:tcPr>
            <w:tcW w:w="1500" w:type="pct"/>
            <w:hideMark/>
          </w:tcPr>
          <w:p w14:paraId="76754FF4" w14:textId="77777777" w:rsidR="00E565AC" w:rsidRDefault="00E565AC">
            <w:pPr>
              <w:pStyle w:val="ATABody"/>
              <w:rPr>
                <w:b/>
              </w:rPr>
            </w:pPr>
            <w:r>
              <w:rPr>
                <w:b/>
              </w:rPr>
              <w:t>Composition des groupes :</w:t>
            </w:r>
          </w:p>
        </w:tc>
        <w:tc>
          <w:tcPr>
            <w:tcW w:w="3500" w:type="pct"/>
            <w:hideMark/>
          </w:tcPr>
          <w:p w14:paraId="76754FF5" w14:textId="2BC7388B" w:rsidR="00E565AC" w:rsidRPr="00FC50B0" w:rsidRDefault="3CA6562D" w:rsidP="00FC50B0">
            <w:pPr>
              <w:pStyle w:val="ATABody"/>
            </w:pPr>
            <w:r>
              <w:t>Groupes de trois : deux interrogateurs et un suspect</w:t>
            </w:r>
          </w:p>
        </w:tc>
      </w:tr>
      <w:tr w:rsidR="00E565AC" w14:paraId="76754FF9" w14:textId="77777777" w:rsidTr="4D5D164F">
        <w:trPr>
          <w:cantSplit/>
          <w:trHeight w:val="342"/>
        </w:trPr>
        <w:tc>
          <w:tcPr>
            <w:tcW w:w="1500" w:type="pct"/>
            <w:hideMark/>
          </w:tcPr>
          <w:p w14:paraId="76754FF7" w14:textId="77777777" w:rsidR="00E565AC" w:rsidRDefault="00E565AC">
            <w:pPr>
              <w:pStyle w:val="ATABody"/>
              <w:rPr>
                <w:b/>
              </w:rPr>
            </w:pPr>
            <w:r>
              <w:rPr>
                <w:b/>
              </w:rPr>
              <w:t>Débriefing :</w:t>
            </w:r>
          </w:p>
        </w:tc>
        <w:tc>
          <w:tcPr>
            <w:tcW w:w="3500" w:type="pct"/>
            <w:hideMark/>
          </w:tcPr>
          <w:p w14:paraId="76754FF8" w14:textId="686F89A6" w:rsidR="00E565AC" w:rsidRPr="00FC50B0" w:rsidRDefault="00E565AC" w:rsidP="00D519AC">
            <w:pPr>
              <w:pStyle w:val="ATABody"/>
            </w:pPr>
            <w:r>
              <w:t>Discussion avec l'ensemble du groupe ; le retour des instructeurs</w:t>
            </w:r>
          </w:p>
        </w:tc>
      </w:tr>
      <w:tr w:rsidR="00DD108B" w14:paraId="21AD25BA" w14:textId="77777777" w:rsidTr="4D5D164F">
        <w:trPr>
          <w:cantSplit/>
          <w:trHeight w:val="342"/>
        </w:trPr>
        <w:tc>
          <w:tcPr>
            <w:tcW w:w="1500" w:type="pct"/>
          </w:tcPr>
          <w:p w14:paraId="680A692F" w14:textId="6AC7F126" w:rsidR="00DD108B" w:rsidRDefault="00DD108B">
            <w:pPr>
              <w:pStyle w:val="ATABody"/>
              <w:rPr>
                <w:b/>
              </w:rPr>
            </w:pPr>
            <w:r>
              <w:rPr>
                <w:b/>
              </w:rPr>
              <w:t>Matériel :</w:t>
            </w:r>
          </w:p>
        </w:tc>
        <w:tc>
          <w:tcPr>
            <w:tcW w:w="3500" w:type="pct"/>
          </w:tcPr>
          <w:p w14:paraId="72723020" w14:textId="40864696" w:rsidR="00DD108B" w:rsidRPr="00FC50B0" w:rsidRDefault="00DD108B" w:rsidP="00D519AC">
            <w:pPr>
              <w:pStyle w:val="ATABody"/>
            </w:pPr>
            <w:r>
              <w:t>Sans objet</w:t>
            </w:r>
          </w:p>
        </w:tc>
      </w:tr>
    </w:tbl>
    <w:p w14:paraId="76754FFA" w14:textId="2DF7D239" w:rsidR="00E565AC" w:rsidRDefault="00490F8D" w:rsidP="00490F8D">
      <w:pPr>
        <w:pStyle w:val="ATABody"/>
        <w:tabs>
          <w:tab w:val="left" w:pos="7050"/>
        </w:tabs>
      </w:pPr>
      <w:r>
        <w:tab/>
      </w:r>
    </w:p>
    <w:p w14:paraId="76754FFB" w14:textId="77777777" w:rsidR="00E565AC" w:rsidRDefault="00E565AC" w:rsidP="004B08BA">
      <w:pPr>
        <w:pStyle w:val="ATAHeadingLevel3"/>
      </w:pPr>
      <w:r>
        <w:rPr>
          <w:b/>
          <w:bCs/>
        </w:rPr>
        <w:t>Consignes :</w:t>
      </w:r>
      <w:r>
        <w:t xml:space="preserve"> </w:t>
      </w:r>
    </w:p>
    <w:p w14:paraId="76754FFC" w14:textId="26935326" w:rsidR="00325289" w:rsidRDefault="1F256F80" w:rsidP="00325289">
      <w:pPr>
        <w:pStyle w:val="ATANumLevel01BodySlide"/>
      </w:pPr>
      <w:r>
        <w:t>Vous et un autre participant avez l’occasion de mener un interrogatoire non coercitif.</w:t>
      </w:r>
    </w:p>
    <w:p w14:paraId="4F948E3E" w14:textId="2A1827F0" w:rsidR="00F03C18" w:rsidRPr="00325289" w:rsidRDefault="00F03C18" w:rsidP="00F03C18">
      <w:pPr>
        <w:pStyle w:val="ATANumLevel01BodySlide"/>
        <w:ind w:left="389" w:hanging="360"/>
      </w:pPr>
      <w:r>
        <w:t xml:space="preserve">En préparation à l’interrogatoire non coercitif, élaborez un plan avec votre partenaire pour définir comment le réaliser. Le participant qui joue le rôle du suspect doit élaborer un plan pour les réponses verbales et non verbales qu’il donnera pendant l’interrogatoire. </w:t>
      </w:r>
    </w:p>
    <w:p w14:paraId="76754FFF" w14:textId="76CF6FCF" w:rsidR="00325289" w:rsidRPr="00325289" w:rsidRDefault="00325289" w:rsidP="00325289">
      <w:pPr>
        <w:pStyle w:val="ATANumLevel01BodySlide"/>
      </w:pPr>
      <w:r>
        <w:t xml:space="preserve">Reportez-vous à la liste de contrôle de l’interrogatoire non coercitif dans le </w:t>
      </w:r>
      <w:r>
        <w:rPr>
          <w:rStyle w:val="ATAEmphasis"/>
        </w:rPr>
        <w:t>guide pratique 13.3 : Liste de contrôle de l’interrogateur</w:t>
      </w:r>
      <w:r>
        <w:t xml:space="preserve"> et le </w:t>
      </w:r>
      <w:r>
        <w:rPr>
          <w:b/>
        </w:rPr>
        <w:t>guide pratique 15.6 :</w:t>
      </w:r>
      <w:r>
        <w:rPr>
          <w:rStyle w:val="ATAEmphasis"/>
        </w:rPr>
        <w:t xml:space="preserve"> Recommandations relatives aux interrogatoires non coercitifs</w:t>
      </w:r>
      <w:r>
        <w:t>.</w:t>
      </w:r>
    </w:p>
    <w:p w14:paraId="76755001" w14:textId="05452926" w:rsidR="00FC50B0" w:rsidRDefault="00325289" w:rsidP="00554078">
      <w:pPr>
        <w:pStyle w:val="ATANumLevel01BodySlide"/>
      </w:pPr>
      <w:r>
        <w:t>Au terme de l'exercice, les instructeurs fourniront leur retour à toutes les équipes et répondront aux questions que vous pourriez avoir.</w:t>
      </w:r>
    </w:p>
    <w:p w14:paraId="3F2D9DDA" w14:textId="77777777" w:rsidR="00554078" w:rsidRDefault="00554078" w:rsidP="00554078">
      <w:pPr>
        <w:pStyle w:val="ATAHeadingLevel1"/>
      </w:pPr>
      <w:r>
        <w:t>Scénario :</w:t>
      </w:r>
    </w:p>
    <w:p w14:paraId="540D7C5A" w14:textId="77777777" w:rsidR="00554078" w:rsidRDefault="00554078" w:rsidP="00554078">
      <w:pPr>
        <w:pStyle w:val="ATABody"/>
      </w:pPr>
      <w:r>
        <w:t xml:space="preserve">Des personnes appartenant potentiellement à un groupe terroriste ont enlevé la victime à un arrêt de bus la nuit dernière, à une intersection très fréquentée de votre ville. Voici les faits dont vous avez connaissance avant l’interrogatoire : </w:t>
      </w:r>
    </w:p>
    <w:p w14:paraId="24685F77" w14:textId="77777777" w:rsidR="00554078" w:rsidRDefault="00554078" w:rsidP="00554078">
      <w:pPr>
        <w:pStyle w:val="ATABulletLevel01BodySlide"/>
      </w:pPr>
      <w:r>
        <w:t xml:space="preserve">Les ravisseurs ont bandé les yeux de la victime et l’ont forcée à monter dans un fourgon blanc. </w:t>
      </w:r>
    </w:p>
    <w:p w14:paraId="532318BE" w14:textId="1AE7E80C" w:rsidR="00554078" w:rsidRDefault="00554078" w:rsidP="00554078">
      <w:pPr>
        <w:pStyle w:val="ATABulletLevel01BodySlide"/>
      </w:pPr>
      <w:r>
        <w:t xml:space="preserve">Ils ont conduit la victime – de sexe masculin – à un entrepôt désaffecté de la ville où ils l’ont attachée et battue, après quoi la victime s’est échappée dans la matinée. </w:t>
      </w:r>
    </w:p>
    <w:p w14:paraId="047919ED" w14:textId="77777777" w:rsidR="00554078" w:rsidRDefault="00554078" w:rsidP="00554078">
      <w:pPr>
        <w:pStyle w:val="ATABulletLevel01BodySlide"/>
      </w:pPr>
      <w:r>
        <w:t xml:space="preserve">La victime n’a vu aucun des visages des suspects et n'est pas en mesure d’identifier ceux qui l’ont enlevé. </w:t>
      </w:r>
    </w:p>
    <w:p w14:paraId="34E457F7" w14:textId="3B633DD9" w:rsidR="00554078" w:rsidRDefault="00554078" w:rsidP="00554078">
      <w:pPr>
        <w:pStyle w:val="ATABulletLevel01BodySlide"/>
      </w:pPr>
      <w:r>
        <w:t>Elle a néanmoins pu vous conduire, vous et votre équipe, jusqu'à l'entrepôt désaffecté : votre équipe de techniciens en investigation criminelle travaille actuellement</w:t>
      </w:r>
      <w:r w:rsidR="00EE1124">
        <w:t xml:space="preserve"> </w:t>
      </w:r>
      <w:r>
        <w:t xml:space="preserve">à collecter les éléments de preuve. </w:t>
      </w:r>
    </w:p>
    <w:p w14:paraId="370F616B" w14:textId="77777777" w:rsidR="00554078" w:rsidRDefault="00554078" w:rsidP="00554078">
      <w:pPr>
        <w:pStyle w:val="ATABody"/>
      </w:pPr>
    </w:p>
    <w:p w14:paraId="641912AC" w14:textId="7CE98E00" w:rsidR="00554078" w:rsidRDefault="00554078" w:rsidP="00554078">
      <w:pPr>
        <w:pStyle w:val="ATABody"/>
      </w:pPr>
      <w:r>
        <w:t>Vous avez contacté ____________ (nom du suspect), propriétaire d’un fourgon blanc qui, d'après un témoin, allait et venait de manière suspecte aux alentours de l'arrêt de bus, le jour des faits. Le suspect a volontairement consenti à être interrogé et à ce que son fourgon soit fouillé par votre équipe de techniciens en investigation criminelle. Pendant l’interrogatoire, le suspect indique que :</w:t>
      </w:r>
    </w:p>
    <w:p w14:paraId="30EE314B" w14:textId="77777777" w:rsidR="00554078" w:rsidRDefault="00554078" w:rsidP="00554078">
      <w:pPr>
        <w:pStyle w:val="ATABulletLevel01BodySlide"/>
      </w:pPr>
      <w:r>
        <w:t>Il n'est pas impliqué dans l’enlèvement.</w:t>
      </w:r>
    </w:p>
    <w:p w14:paraId="3CE5D7CC" w14:textId="77777777" w:rsidR="00554078" w:rsidRDefault="00554078" w:rsidP="00554078">
      <w:pPr>
        <w:pStyle w:val="ATABulletLevel01BodySlide"/>
      </w:pPr>
      <w:r>
        <w:lastRenderedPageBreak/>
        <w:t>Il n’a jamais vu la victime ni eu de contact avec elle.</w:t>
      </w:r>
    </w:p>
    <w:p w14:paraId="589486DF" w14:textId="77777777" w:rsidR="00554078" w:rsidRDefault="00554078" w:rsidP="00554078">
      <w:pPr>
        <w:pStyle w:val="ATABulletLevel01BodySlide"/>
      </w:pPr>
      <w:r>
        <w:t>La victime n'est jamais montée dans son fourgon blanc.</w:t>
      </w:r>
    </w:p>
    <w:p w14:paraId="55070A14" w14:textId="77777777" w:rsidR="00554078" w:rsidRDefault="00554078" w:rsidP="00554078">
      <w:pPr>
        <w:pStyle w:val="ATABulletLevel01BodySlide"/>
      </w:pPr>
      <w:r>
        <w:t>Il n'est jamais allé sur les lieux ni à l'intérieur de cet entrepôt désaffecté.</w:t>
      </w:r>
    </w:p>
    <w:p w14:paraId="0A1A7EC8" w14:textId="77777777" w:rsidR="00554078" w:rsidRDefault="00554078" w:rsidP="00554078">
      <w:pPr>
        <w:pStyle w:val="ATABulletLevel01BodySlide"/>
      </w:pPr>
      <w:r>
        <w:t>Il était en possession de son fourgon la nuit dernière.</w:t>
      </w:r>
    </w:p>
    <w:p w14:paraId="2F06BC77" w14:textId="78190D8E" w:rsidR="00554078" w:rsidRDefault="00554078" w:rsidP="00554078">
      <w:pPr>
        <w:pStyle w:val="ATABulletLevel01BodySlide"/>
      </w:pPr>
      <w:r>
        <w:t xml:space="preserve">La nuit dernière, à l’heure où l’on enlevait la victime, il était dans un café du quartier avec des amis. </w:t>
      </w:r>
    </w:p>
    <w:p w14:paraId="53ACA17C" w14:textId="77777777" w:rsidR="00554078" w:rsidRDefault="00554078" w:rsidP="00FC2F09">
      <w:pPr>
        <w:contextualSpacing/>
        <w:rPr>
          <w:rFonts w:ascii="Cambria" w:hAnsi="Cambria"/>
          <w:color w:val="262626" w:themeColor="text1" w:themeTint="D9"/>
          <w:szCs w:val="20"/>
        </w:rPr>
      </w:pPr>
    </w:p>
    <w:p w14:paraId="5D99B2D3" w14:textId="15A77127" w:rsidR="00490F8D" w:rsidRPr="00490F8D" w:rsidRDefault="00490F8D" w:rsidP="00FC2F09">
      <w:pPr>
        <w:contextualSpacing/>
        <w:rPr>
          <w:rFonts w:ascii="Cambria" w:hAnsi="Cambria"/>
          <w:color w:val="262626" w:themeColor="text1" w:themeTint="D9"/>
          <w:szCs w:val="20"/>
        </w:rPr>
      </w:pPr>
      <w:r>
        <w:rPr>
          <w:rFonts w:ascii="Cambria" w:hAnsi="Cambria"/>
          <w:color w:val="262626" w:themeColor="text1" w:themeTint="D9"/>
        </w:rPr>
        <w:t>Remarques :</w:t>
      </w:r>
    </w:p>
    <w:p w14:paraId="6C6E41A9" w14:textId="77777777" w:rsidR="00490F8D" w:rsidRPr="00490F8D" w:rsidRDefault="00490F8D" w:rsidP="00490F8D">
      <w:pPr>
        <w:ind w:left="317"/>
        <w:contextualSpacing/>
        <w:rPr>
          <w:rFonts w:ascii="Cambria" w:hAnsi="Cambria"/>
          <w:color w:val="262626" w:themeColor="text1" w:themeTint="D9"/>
          <w:szCs w:val="20"/>
        </w:rPr>
      </w:pPr>
    </w:p>
    <w:tbl>
      <w:tblPr>
        <w:tblStyle w:val="TableGrid"/>
        <w:tblW w:w="0" w:type="auto"/>
        <w:tblInd w:w="198" w:type="dxa"/>
        <w:tblBorders>
          <w:left w:val="none" w:sz="0" w:space="0" w:color="auto"/>
          <w:right w:val="none" w:sz="0" w:space="0" w:color="auto"/>
        </w:tblBorders>
        <w:tblLook w:val="04A0" w:firstRow="1" w:lastRow="0" w:firstColumn="1" w:lastColumn="0" w:noHBand="0" w:noVBand="1"/>
      </w:tblPr>
      <w:tblGrid>
        <w:gridCol w:w="9162"/>
      </w:tblGrid>
      <w:tr w:rsidR="00490F8D" w:rsidRPr="00490F8D" w14:paraId="2C32BA52" w14:textId="77777777" w:rsidTr="001C488B">
        <w:trPr>
          <w:trHeight w:val="432"/>
        </w:trPr>
        <w:tc>
          <w:tcPr>
            <w:tcW w:w="9270" w:type="dxa"/>
          </w:tcPr>
          <w:p w14:paraId="5CD9D7A5" w14:textId="77777777" w:rsidR="00490F8D" w:rsidRPr="00490F8D" w:rsidRDefault="00490F8D" w:rsidP="00490F8D">
            <w:pPr>
              <w:rPr>
                <w:rFonts w:ascii="Cambria" w:hAnsi="Cambria"/>
                <w:color w:val="262626" w:themeColor="text1" w:themeTint="D9"/>
                <w:szCs w:val="20"/>
              </w:rPr>
            </w:pPr>
            <w:r>
              <w:br w:type="page"/>
            </w:r>
          </w:p>
        </w:tc>
      </w:tr>
      <w:tr w:rsidR="00490F8D" w:rsidRPr="00490F8D" w14:paraId="1A3D2312" w14:textId="77777777" w:rsidTr="001C488B">
        <w:trPr>
          <w:trHeight w:val="432"/>
        </w:trPr>
        <w:tc>
          <w:tcPr>
            <w:tcW w:w="9270" w:type="dxa"/>
          </w:tcPr>
          <w:p w14:paraId="3122AC6A" w14:textId="77777777" w:rsidR="00490F8D" w:rsidRPr="00490F8D" w:rsidRDefault="00490F8D" w:rsidP="00490F8D">
            <w:pPr>
              <w:rPr>
                <w:rFonts w:ascii="Cambria" w:hAnsi="Cambria"/>
                <w:color w:val="262626" w:themeColor="text1" w:themeTint="D9"/>
                <w:szCs w:val="20"/>
              </w:rPr>
            </w:pPr>
          </w:p>
        </w:tc>
      </w:tr>
      <w:tr w:rsidR="00490F8D" w:rsidRPr="00490F8D" w14:paraId="13C906CF" w14:textId="77777777" w:rsidTr="001C488B">
        <w:trPr>
          <w:trHeight w:val="432"/>
        </w:trPr>
        <w:tc>
          <w:tcPr>
            <w:tcW w:w="9270" w:type="dxa"/>
          </w:tcPr>
          <w:p w14:paraId="367724BC" w14:textId="77777777" w:rsidR="00490F8D" w:rsidRPr="00490F8D" w:rsidRDefault="00490F8D" w:rsidP="00490F8D">
            <w:pPr>
              <w:rPr>
                <w:rFonts w:ascii="Cambria" w:hAnsi="Cambria"/>
                <w:color w:val="262626" w:themeColor="text1" w:themeTint="D9"/>
                <w:szCs w:val="20"/>
              </w:rPr>
            </w:pPr>
          </w:p>
        </w:tc>
      </w:tr>
      <w:tr w:rsidR="00490F8D" w:rsidRPr="00490F8D" w14:paraId="632C3190" w14:textId="77777777" w:rsidTr="001C488B">
        <w:trPr>
          <w:trHeight w:val="432"/>
        </w:trPr>
        <w:tc>
          <w:tcPr>
            <w:tcW w:w="9270" w:type="dxa"/>
          </w:tcPr>
          <w:p w14:paraId="2216E3C1" w14:textId="77777777" w:rsidR="00490F8D" w:rsidRPr="00490F8D" w:rsidRDefault="00490F8D" w:rsidP="00490F8D">
            <w:pPr>
              <w:rPr>
                <w:rFonts w:ascii="Cambria" w:hAnsi="Cambria"/>
                <w:color w:val="262626" w:themeColor="text1" w:themeTint="D9"/>
                <w:szCs w:val="20"/>
              </w:rPr>
            </w:pPr>
          </w:p>
        </w:tc>
      </w:tr>
      <w:tr w:rsidR="00490F8D" w:rsidRPr="00490F8D" w14:paraId="20CDAD13" w14:textId="77777777" w:rsidTr="001C488B">
        <w:trPr>
          <w:trHeight w:val="432"/>
        </w:trPr>
        <w:tc>
          <w:tcPr>
            <w:tcW w:w="9270" w:type="dxa"/>
          </w:tcPr>
          <w:p w14:paraId="317641F9" w14:textId="77777777" w:rsidR="00490F8D" w:rsidRPr="00490F8D" w:rsidRDefault="00490F8D" w:rsidP="00490F8D">
            <w:pPr>
              <w:rPr>
                <w:rFonts w:ascii="Cambria" w:hAnsi="Cambria"/>
                <w:color w:val="262626" w:themeColor="text1" w:themeTint="D9"/>
                <w:szCs w:val="20"/>
              </w:rPr>
            </w:pPr>
          </w:p>
        </w:tc>
      </w:tr>
      <w:tr w:rsidR="00490F8D" w:rsidRPr="00490F8D" w14:paraId="6CF85DD0" w14:textId="77777777" w:rsidTr="001C488B">
        <w:trPr>
          <w:trHeight w:val="432"/>
        </w:trPr>
        <w:tc>
          <w:tcPr>
            <w:tcW w:w="9270" w:type="dxa"/>
          </w:tcPr>
          <w:p w14:paraId="0D756D8C" w14:textId="77777777" w:rsidR="00490F8D" w:rsidRPr="00490F8D" w:rsidRDefault="00490F8D" w:rsidP="00490F8D">
            <w:pPr>
              <w:rPr>
                <w:rFonts w:ascii="Cambria" w:hAnsi="Cambria"/>
                <w:color w:val="262626" w:themeColor="text1" w:themeTint="D9"/>
                <w:szCs w:val="20"/>
              </w:rPr>
            </w:pPr>
          </w:p>
        </w:tc>
      </w:tr>
      <w:tr w:rsidR="00490F8D" w:rsidRPr="00490F8D" w14:paraId="531D2498" w14:textId="77777777" w:rsidTr="001C488B">
        <w:trPr>
          <w:trHeight w:val="432"/>
        </w:trPr>
        <w:tc>
          <w:tcPr>
            <w:tcW w:w="9270" w:type="dxa"/>
          </w:tcPr>
          <w:p w14:paraId="0F33D91F" w14:textId="77777777" w:rsidR="00490F8D" w:rsidRPr="00490F8D" w:rsidRDefault="00490F8D" w:rsidP="00490F8D">
            <w:pPr>
              <w:rPr>
                <w:rFonts w:ascii="Cambria" w:hAnsi="Cambria"/>
                <w:color w:val="262626" w:themeColor="text1" w:themeTint="D9"/>
                <w:szCs w:val="20"/>
              </w:rPr>
            </w:pPr>
          </w:p>
        </w:tc>
      </w:tr>
      <w:tr w:rsidR="00490F8D" w:rsidRPr="00490F8D" w14:paraId="65F6889B" w14:textId="77777777" w:rsidTr="001C488B">
        <w:trPr>
          <w:trHeight w:val="432"/>
        </w:trPr>
        <w:tc>
          <w:tcPr>
            <w:tcW w:w="9270" w:type="dxa"/>
          </w:tcPr>
          <w:p w14:paraId="2011CD1D" w14:textId="77777777" w:rsidR="00490F8D" w:rsidRPr="00490F8D" w:rsidRDefault="00490F8D" w:rsidP="00490F8D">
            <w:pPr>
              <w:rPr>
                <w:rFonts w:ascii="Cambria" w:hAnsi="Cambria"/>
                <w:color w:val="262626" w:themeColor="text1" w:themeTint="D9"/>
                <w:szCs w:val="20"/>
              </w:rPr>
            </w:pPr>
          </w:p>
        </w:tc>
      </w:tr>
      <w:tr w:rsidR="00490F8D" w:rsidRPr="00490F8D" w14:paraId="5E070DFB" w14:textId="77777777" w:rsidTr="001C488B">
        <w:trPr>
          <w:trHeight w:val="432"/>
        </w:trPr>
        <w:tc>
          <w:tcPr>
            <w:tcW w:w="9270" w:type="dxa"/>
          </w:tcPr>
          <w:p w14:paraId="3DE38F8E" w14:textId="77777777" w:rsidR="00490F8D" w:rsidRPr="00490F8D" w:rsidRDefault="00490F8D" w:rsidP="00490F8D">
            <w:pPr>
              <w:rPr>
                <w:rFonts w:ascii="Cambria" w:hAnsi="Cambria"/>
                <w:color w:val="262626" w:themeColor="text1" w:themeTint="D9"/>
                <w:szCs w:val="20"/>
              </w:rPr>
            </w:pPr>
          </w:p>
        </w:tc>
      </w:tr>
      <w:tr w:rsidR="00490F8D" w:rsidRPr="00490F8D" w14:paraId="36237CDC" w14:textId="77777777" w:rsidTr="001C488B">
        <w:trPr>
          <w:trHeight w:val="432"/>
        </w:trPr>
        <w:tc>
          <w:tcPr>
            <w:tcW w:w="9270" w:type="dxa"/>
          </w:tcPr>
          <w:p w14:paraId="4FB03664" w14:textId="77777777" w:rsidR="00490F8D" w:rsidRPr="00490F8D" w:rsidRDefault="00490F8D" w:rsidP="00490F8D">
            <w:pPr>
              <w:rPr>
                <w:rFonts w:ascii="Cambria" w:hAnsi="Cambria"/>
                <w:color w:val="262626" w:themeColor="text1" w:themeTint="D9"/>
                <w:szCs w:val="20"/>
              </w:rPr>
            </w:pPr>
          </w:p>
        </w:tc>
      </w:tr>
      <w:tr w:rsidR="00490F8D" w:rsidRPr="00490F8D" w14:paraId="7F6B7CF3" w14:textId="77777777" w:rsidTr="001C488B">
        <w:trPr>
          <w:trHeight w:val="432"/>
        </w:trPr>
        <w:tc>
          <w:tcPr>
            <w:tcW w:w="9270" w:type="dxa"/>
          </w:tcPr>
          <w:p w14:paraId="0A79D84B" w14:textId="77777777" w:rsidR="00490F8D" w:rsidRPr="00490F8D" w:rsidRDefault="00490F8D" w:rsidP="00490F8D">
            <w:pPr>
              <w:rPr>
                <w:rFonts w:ascii="Cambria" w:hAnsi="Cambria"/>
                <w:color w:val="262626" w:themeColor="text1" w:themeTint="D9"/>
                <w:szCs w:val="20"/>
              </w:rPr>
            </w:pPr>
          </w:p>
        </w:tc>
      </w:tr>
      <w:tr w:rsidR="00490F8D" w:rsidRPr="00490F8D" w14:paraId="3AC5099C" w14:textId="77777777" w:rsidTr="001C488B">
        <w:trPr>
          <w:trHeight w:val="432"/>
        </w:trPr>
        <w:tc>
          <w:tcPr>
            <w:tcW w:w="9270" w:type="dxa"/>
          </w:tcPr>
          <w:p w14:paraId="59A56FF6" w14:textId="77777777" w:rsidR="00490F8D" w:rsidRPr="00490F8D" w:rsidRDefault="00490F8D" w:rsidP="00490F8D">
            <w:pPr>
              <w:rPr>
                <w:rFonts w:ascii="Cambria" w:hAnsi="Cambria"/>
                <w:color w:val="262626" w:themeColor="text1" w:themeTint="D9"/>
                <w:szCs w:val="20"/>
              </w:rPr>
            </w:pPr>
          </w:p>
        </w:tc>
      </w:tr>
      <w:tr w:rsidR="00490F8D" w:rsidRPr="00490F8D" w14:paraId="276A625D" w14:textId="77777777" w:rsidTr="001C488B">
        <w:trPr>
          <w:trHeight w:val="432"/>
        </w:trPr>
        <w:tc>
          <w:tcPr>
            <w:tcW w:w="9270" w:type="dxa"/>
          </w:tcPr>
          <w:p w14:paraId="340E65F6" w14:textId="77777777" w:rsidR="00490F8D" w:rsidRPr="00490F8D" w:rsidRDefault="00490F8D" w:rsidP="00490F8D">
            <w:pPr>
              <w:rPr>
                <w:rFonts w:ascii="Cambria" w:hAnsi="Cambria"/>
                <w:color w:val="262626" w:themeColor="text1" w:themeTint="D9"/>
                <w:szCs w:val="20"/>
              </w:rPr>
            </w:pPr>
          </w:p>
        </w:tc>
      </w:tr>
      <w:tr w:rsidR="00490F8D" w:rsidRPr="00490F8D" w14:paraId="06663C05" w14:textId="77777777" w:rsidTr="001C488B">
        <w:trPr>
          <w:trHeight w:val="432"/>
        </w:trPr>
        <w:tc>
          <w:tcPr>
            <w:tcW w:w="9270" w:type="dxa"/>
          </w:tcPr>
          <w:p w14:paraId="374C5504" w14:textId="77777777" w:rsidR="00490F8D" w:rsidRPr="00490F8D" w:rsidRDefault="00490F8D" w:rsidP="00490F8D">
            <w:pPr>
              <w:rPr>
                <w:rFonts w:ascii="Cambria" w:hAnsi="Cambria"/>
                <w:color w:val="262626" w:themeColor="text1" w:themeTint="D9"/>
                <w:szCs w:val="20"/>
              </w:rPr>
            </w:pPr>
          </w:p>
        </w:tc>
      </w:tr>
      <w:tr w:rsidR="00490F8D" w:rsidRPr="00490F8D" w14:paraId="323F1630" w14:textId="77777777" w:rsidTr="001C488B">
        <w:trPr>
          <w:trHeight w:val="432"/>
        </w:trPr>
        <w:tc>
          <w:tcPr>
            <w:tcW w:w="9270" w:type="dxa"/>
          </w:tcPr>
          <w:p w14:paraId="1B193CD2" w14:textId="77777777" w:rsidR="00490F8D" w:rsidRPr="00490F8D" w:rsidRDefault="00490F8D" w:rsidP="00490F8D">
            <w:pPr>
              <w:rPr>
                <w:rFonts w:ascii="Cambria" w:hAnsi="Cambria"/>
                <w:color w:val="262626" w:themeColor="text1" w:themeTint="D9"/>
                <w:szCs w:val="20"/>
              </w:rPr>
            </w:pPr>
          </w:p>
        </w:tc>
      </w:tr>
      <w:tr w:rsidR="00490F8D" w:rsidRPr="00490F8D" w14:paraId="5918B95F" w14:textId="77777777" w:rsidTr="001C488B">
        <w:trPr>
          <w:trHeight w:val="432"/>
        </w:trPr>
        <w:tc>
          <w:tcPr>
            <w:tcW w:w="9270" w:type="dxa"/>
          </w:tcPr>
          <w:p w14:paraId="3942F75F" w14:textId="77777777" w:rsidR="00490F8D" w:rsidRPr="00490F8D" w:rsidRDefault="00490F8D" w:rsidP="00490F8D">
            <w:pPr>
              <w:rPr>
                <w:rFonts w:ascii="Cambria" w:hAnsi="Cambria"/>
                <w:color w:val="262626" w:themeColor="text1" w:themeTint="D9"/>
                <w:szCs w:val="20"/>
              </w:rPr>
            </w:pPr>
          </w:p>
        </w:tc>
      </w:tr>
      <w:tr w:rsidR="00490F8D" w:rsidRPr="00490F8D" w14:paraId="39020187" w14:textId="77777777" w:rsidTr="001C488B">
        <w:trPr>
          <w:trHeight w:val="432"/>
        </w:trPr>
        <w:tc>
          <w:tcPr>
            <w:tcW w:w="9270" w:type="dxa"/>
          </w:tcPr>
          <w:p w14:paraId="248C64C1" w14:textId="77777777" w:rsidR="00490F8D" w:rsidRPr="00490F8D" w:rsidRDefault="00490F8D" w:rsidP="00490F8D">
            <w:pPr>
              <w:rPr>
                <w:rFonts w:ascii="Cambria" w:hAnsi="Cambria"/>
                <w:color w:val="262626" w:themeColor="text1" w:themeTint="D9"/>
                <w:szCs w:val="20"/>
              </w:rPr>
            </w:pPr>
          </w:p>
        </w:tc>
      </w:tr>
      <w:tr w:rsidR="00490F8D" w:rsidRPr="00490F8D" w14:paraId="59053918" w14:textId="77777777" w:rsidTr="001C488B">
        <w:trPr>
          <w:trHeight w:val="432"/>
        </w:trPr>
        <w:tc>
          <w:tcPr>
            <w:tcW w:w="9270" w:type="dxa"/>
          </w:tcPr>
          <w:p w14:paraId="1D01617A" w14:textId="77777777" w:rsidR="00490F8D" w:rsidRPr="00490F8D" w:rsidRDefault="00490F8D" w:rsidP="00490F8D">
            <w:pPr>
              <w:rPr>
                <w:rFonts w:ascii="Cambria" w:hAnsi="Cambria"/>
                <w:color w:val="262626" w:themeColor="text1" w:themeTint="D9"/>
                <w:szCs w:val="20"/>
              </w:rPr>
            </w:pPr>
          </w:p>
        </w:tc>
      </w:tr>
      <w:tr w:rsidR="00490F8D" w:rsidRPr="00490F8D" w14:paraId="2B2A689C" w14:textId="77777777" w:rsidTr="001C488B">
        <w:trPr>
          <w:trHeight w:val="432"/>
        </w:trPr>
        <w:tc>
          <w:tcPr>
            <w:tcW w:w="9270" w:type="dxa"/>
          </w:tcPr>
          <w:p w14:paraId="386C3B44" w14:textId="77777777" w:rsidR="00490F8D" w:rsidRPr="00490F8D" w:rsidRDefault="00490F8D" w:rsidP="00490F8D">
            <w:pPr>
              <w:rPr>
                <w:rFonts w:ascii="Cambria" w:hAnsi="Cambria"/>
                <w:color w:val="262626" w:themeColor="text1" w:themeTint="D9"/>
                <w:szCs w:val="20"/>
              </w:rPr>
            </w:pPr>
          </w:p>
        </w:tc>
      </w:tr>
      <w:tr w:rsidR="00490F8D" w:rsidRPr="00490F8D" w14:paraId="21751EB9" w14:textId="77777777" w:rsidTr="001C488B">
        <w:trPr>
          <w:trHeight w:val="432"/>
        </w:trPr>
        <w:tc>
          <w:tcPr>
            <w:tcW w:w="9270" w:type="dxa"/>
          </w:tcPr>
          <w:p w14:paraId="14FBF866" w14:textId="77777777" w:rsidR="00490F8D" w:rsidRPr="00490F8D" w:rsidRDefault="00490F8D" w:rsidP="00490F8D">
            <w:pPr>
              <w:rPr>
                <w:rFonts w:ascii="Cambria" w:hAnsi="Cambria"/>
                <w:color w:val="262626" w:themeColor="text1" w:themeTint="D9"/>
                <w:szCs w:val="20"/>
              </w:rPr>
            </w:pPr>
          </w:p>
        </w:tc>
      </w:tr>
      <w:tr w:rsidR="00490F8D" w:rsidRPr="00490F8D" w14:paraId="19CA54CA" w14:textId="77777777" w:rsidTr="001C488B">
        <w:trPr>
          <w:trHeight w:val="432"/>
        </w:trPr>
        <w:tc>
          <w:tcPr>
            <w:tcW w:w="9270" w:type="dxa"/>
          </w:tcPr>
          <w:p w14:paraId="2528657E" w14:textId="77777777" w:rsidR="00490F8D" w:rsidRPr="00490F8D" w:rsidRDefault="00490F8D" w:rsidP="00490F8D">
            <w:pPr>
              <w:rPr>
                <w:rFonts w:ascii="Cambria" w:hAnsi="Cambria"/>
                <w:color w:val="262626" w:themeColor="text1" w:themeTint="D9"/>
                <w:szCs w:val="20"/>
              </w:rPr>
            </w:pPr>
          </w:p>
        </w:tc>
      </w:tr>
      <w:tr w:rsidR="00490F8D" w:rsidRPr="00490F8D" w14:paraId="269F33EA" w14:textId="77777777" w:rsidTr="001C488B">
        <w:trPr>
          <w:trHeight w:val="432"/>
        </w:trPr>
        <w:tc>
          <w:tcPr>
            <w:tcW w:w="9270" w:type="dxa"/>
          </w:tcPr>
          <w:p w14:paraId="02237DD6" w14:textId="77777777" w:rsidR="00490F8D" w:rsidRPr="00490F8D" w:rsidRDefault="00490F8D" w:rsidP="00490F8D">
            <w:pPr>
              <w:rPr>
                <w:rFonts w:ascii="Cambria" w:hAnsi="Cambria"/>
                <w:color w:val="262626" w:themeColor="text1" w:themeTint="D9"/>
                <w:szCs w:val="20"/>
              </w:rPr>
            </w:pPr>
          </w:p>
        </w:tc>
      </w:tr>
      <w:tr w:rsidR="00490F8D" w:rsidRPr="00490F8D" w14:paraId="7E9EB588" w14:textId="77777777" w:rsidTr="001C488B">
        <w:trPr>
          <w:trHeight w:val="432"/>
        </w:trPr>
        <w:tc>
          <w:tcPr>
            <w:tcW w:w="9270" w:type="dxa"/>
          </w:tcPr>
          <w:p w14:paraId="44976230" w14:textId="77777777" w:rsidR="00490F8D" w:rsidRPr="00490F8D" w:rsidRDefault="00490F8D" w:rsidP="00490F8D">
            <w:pPr>
              <w:rPr>
                <w:rFonts w:ascii="Cambria" w:hAnsi="Cambria"/>
                <w:color w:val="262626" w:themeColor="text1" w:themeTint="D9"/>
                <w:szCs w:val="20"/>
              </w:rPr>
            </w:pPr>
          </w:p>
        </w:tc>
      </w:tr>
      <w:tr w:rsidR="00490F8D" w:rsidRPr="00490F8D" w14:paraId="0D127EF9" w14:textId="77777777" w:rsidTr="001C488B">
        <w:trPr>
          <w:trHeight w:val="432"/>
        </w:trPr>
        <w:tc>
          <w:tcPr>
            <w:tcW w:w="9270" w:type="dxa"/>
          </w:tcPr>
          <w:p w14:paraId="29A72A67" w14:textId="77777777" w:rsidR="00490F8D" w:rsidRPr="00490F8D" w:rsidRDefault="00490F8D" w:rsidP="00490F8D">
            <w:pPr>
              <w:rPr>
                <w:rFonts w:ascii="Cambria" w:hAnsi="Cambria"/>
                <w:color w:val="262626" w:themeColor="text1" w:themeTint="D9"/>
                <w:szCs w:val="20"/>
              </w:rPr>
            </w:pPr>
          </w:p>
        </w:tc>
      </w:tr>
      <w:tr w:rsidR="00490F8D" w:rsidRPr="00490F8D" w14:paraId="5555C7A0" w14:textId="77777777" w:rsidTr="001C488B">
        <w:trPr>
          <w:trHeight w:val="432"/>
        </w:trPr>
        <w:tc>
          <w:tcPr>
            <w:tcW w:w="9270" w:type="dxa"/>
          </w:tcPr>
          <w:p w14:paraId="199DC9DC" w14:textId="77777777" w:rsidR="00490F8D" w:rsidRPr="00490F8D" w:rsidRDefault="00490F8D" w:rsidP="00490F8D">
            <w:pPr>
              <w:rPr>
                <w:rFonts w:ascii="Cambria" w:hAnsi="Cambria"/>
                <w:color w:val="262626" w:themeColor="text1" w:themeTint="D9"/>
                <w:szCs w:val="20"/>
              </w:rPr>
            </w:pPr>
          </w:p>
        </w:tc>
      </w:tr>
      <w:tr w:rsidR="00DD2E35" w:rsidRPr="00490F8D" w14:paraId="0E653554" w14:textId="77777777" w:rsidTr="001C488B">
        <w:trPr>
          <w:trHeight w:val="432"/>
        </w:trPr>
        <w:tc>
          <w:tcPr>
            <w:tcW w:w="9270" w:type="dxa"/>
          </w:tcPr>
          <w:p w14:paraId="0DD70EF3" w14:textId="77777777" w:rsidR="00DD2E35" w:rsidRPr="00490F8D" w:rsidRDefault="00DD2E35" w:rsidP="00490F8D">
            <w:pPr>
              <w:rPr>
                <w:rFonts w:ascii="Cambria" w:hAnsi="Cambria"/>
                <w:color w:val="262626" w:themeColor="text1" w:themeTint="D9"/>
                <w:szCs w:val="20"/>
              </w:rPr>
            </w:pPr>
          </w:p>
        </w:tc>
      </w:tr>
      <w:tr w:rsidR="00DD2E35" w:rsidRPr="00490F8D" w14:paraId="21A017B8" w14:textId="77777777" w:rsidTr="001C488B">
        <w:trPr>
          <w:trHeight w:val="432"/>
        </w:trPr>
        <w:tc>
          <w:tcPr>
            <w:tcW w:w="9270" w:type="dxa"/>
          </w:tcPr>
          <w:p w14:paraId="1497E104" w14:textId="77777777" w:rsidR="00DD2E35" w:rsidRDefault="00DD2E35" w:rsidP="00490F8D">
            <w:pPr>
              <w:rPr>
                <w:rFonts w:ascii="Cambria" w:hAnsi="Cambria"/>
                <w:color w:val="262626" w:themeColor="text1" w:themeTint="D9"/>
                <w:szCs w:val="20"/>
              </w:rPr>
            </w:pPr>
          </w:p>
        </w:tc>
      </w:tr>
      <w:tr w:rsidR="00934718" w:rsidRPr="00490F8D" w14:paraId="1FE4A5AE" w14:textId="77777777" w:rsidTr="001C488B">
        <w:trPr>
          <w:trHeight w:val="432"/>
        </w:trPr>
        <w:tc>
          <w:tcPr>
            <w:tcW w:w="9270" w:type="dxa"/>
          </w:tcPr>
          <w:p w14:paraId="6C2D4609" w14:textId="77777777" w:rsidR="00934718" w:rsidRPr="00490F8D" w:rsidRDefault="00934718" w:rsidP="00490F8D">
            <w:pPr>
              <w:rPr>
                <w:rFonts w:ascii="Cambria" w:hAnsi="Cambria"/>
                <w:color w:val="262626" w:themeColor="text1" w:themeTint="D9"/>
                <w:szCs w:val="20"/>
              </w:rPr>
            </w:pPr>
          </w:p>
        </w:tc>
      </w:tr>
      <w:tr w:rsidR="00934718" w:rsidRPr="00490F8D" w14:paraId="27BB9D39" w14:textId="77777777" w:rsidTr="001C488B">
        <w:trPr>
          <w:trHeight w:val="432"/>
        </w:trPr>
        <w:tc>
          <w:tcPr>
            <w:tcW w:w="9270" w:type="dxa"/>
          </w:tcPr>
          <w:p w14:paraId="0CA16C12" w14:textId="77777777" w:rsidR="00934718" w:rsidRDefault="00934718" w:rsidP="00490F8D">
            <w:pPr>
              <w:rPr>
                <w:rFonts w:ascii="Cambria" w:hAnsi="Cambria"/>
                <w:color w:val="262626" w:themeColor="text1" w:themeTint="D9"/>
                <w:szCs w:val="20"/>
              </w:rPr>
            </w:pPr>
          </w:p>
        </w:tc>
      </w:tr>
      <w:tr w:rsidR="00934718" w:rsidRPr="00490F8D" w14:paraId="7A3328B1" w14:textId="77777777" w:rsidTr="001C488B">
        <w:trPr>
          <w:trHeight w:val="432"/>
        </w:trPr>
        <w:tc>
          <w:tcPr>
            <w:tcW w:w="9270" w:type="dxa"/>
          </w:tcPr>
          <w:p w14:paraId="08FD585A" w14:textId="77777777" w:rsidR="00934718" w:rsidRDefault="00934718" w:rsidP="00490F8D">
            <w:pPr>
              <w:rPr>
                <w:rFonts w:ascii="Cambria" w:hAnsi="Cambria"/>
                <w:color w:val="262626" w:themeColor="text1" w:themeTint="D9"/>
                <w:szCs w:val="20"/>
              </w:rPr>
            </w:pPr>
          </w:p>
        </w:tc>
      </w:tr>
      <w:tr w:rsidR="00934718" w:rsidRPr="00490F8D" w14:paraId="08389A5E" w14:textId="77777777" w:rsidTr="001C488B">
        <w:trPr>
          <w:trHeight w:val="432"/>
        </w:trPr>
        <w:tc>
          <w:tcPr>
            <w:tcW w:w="9270" w:type="dxa"/>
          </w:tcPr>
          <w:p w14:paraId="516E1C18" w14:textId="77777777" w:rsidR="00934718" w:rsidRDefault="00934718" w:rsidP="00490F8D">
            <w:pPr>
              <w:rPr>
                <w:rFonts w:ascii="Cambria" w:hAnsi="Cambria"/>
                <w:color w:val="262626" w:themeColor="text1" w:themeTint="D9"/>
                <w:szCs w:val="20"/>
              </w:rPr>
            </w:pPr>
          </w:p>
        </w:tc>
      </w:tr>
      <w:tr w:rsidR="00934718" w:rsidRPr="00490F8D" w14:paraId="3A518A86" w14:textId="77777777" w:rsidTr="001C488B">
        <w:trPr>
          <w:trHeight w:val="432"/>
        </w:trPr>
        <w:tc>
          <w:tcPr>
            <w:tcW w:w="9270" w:type="dxa"/>
          </w:tcPr>
          <w:p w14:paraId="2C8D0DA7" w14:textId="77777777" w:rsidR="00934718" w:rsidRDefault="00934718" w:rsidP="00490F8D">
            <w:pPr>
              <w:rPr>
                <w:rFonts w:ascii="Cambria" w:hAnsi="Cambria"/>
                <w:color w:val="262626" w:themeColor="text1" w:themeTint="D9"/>
                <w:szCs w:val="20"/>
              </w:rPr>
            </w:pPr>
          </w:p>
        </w:tc>
      </w:tr>
      <w:tr w:rsidR="00934718" w:rsidRPr="00490F8D" w14:paraId="101A4512" w14:textId="77777777" w:rsidTr="001C488B">
        <w:trPr>
          <w:trHeight w:val="432"/>
        </w:trPr>
        <w:tc>
          <w:tcPr>
            <w:tcW w:w="9270" w:type="dxa"/>
          </w:tcPr>
          <w:p w14:paraId="054DAE09" w14:textId="77777777" w:rsidR="00934718" w:rsidRDefault="00934718" w:rsidP="00490F8D">
            <w:pPr>
              <w:rPr>
                <w:rFonts w:ascii="Cambria" w:hAnsi="Cambria"/>
                <w:color w:val="262626" w:themeColor="text1" w:themeTint="D9"/>
                <w:szCs w:val="20"/>
              </w:rPr>
            </w:pPr>
          </w:p>
        </w:tc>
      </w:tr>
      <w:tr w:rsidR="00934718" w:rsidRPr="00490F8D" w14:paraId="2FE41DEE" w14:textId="77777777" w:rsidTr="001C488B">
        <w:trPr>
          <w:trHeight w:val="432"/>
        </w:trPr>
        <w:tc>
          <w:tcPr>
            <w:tcW w:w="9270" w:type="dxa"/>
          </w:tcPr>
          <w:p w14:paraId="4379BA12" w14:textId="77777777" w:rsidR="00934718" w:rsidRDefault="00934718" w:rsidP="00490F8D">
            <w:pPr>
              <w:rPr>
                <w:rFonts w:ascii="Cambria" w:hAnsi="Cambria"/>
                <w:color w:val="262626" w:themeColor="text1" w:themeTint="D9"/>
                <w:szCs w:val="20"/>
              </w:rPr>
            </w:pPr>
          </w:p>
        </w:tc>
      </w:tr>
      <w:tr w:rsidR="00934718" w:rsidRPr="00490F8D" w14:paraId="4E63BF71" w14:textId="77777777" w:rsidTr="001C488B">
        <w:trPr>
          <w:trHeight w:val="432"/>
        </w:trPr>
        <w:tc>
          <w:tcPr>
            <w:tcW w:w="9270" w:type="dxa"/>
          </w:tcPr>
          <w:p w14:paraId="6EA516AC" w14:textId="77777777" w:rsidR="00934718" w:rsidRDefault="00934718" w:rsidP="00490F8D">
            <w:pPr>
              <w:rPr>
                <w:rFonts w:ascii="Cambria" w:hAnsi="Cambria"/>
                <w:color w:val="262626" w:themeColor="text1" w:themeTint="D9"/>
                <w:szCs w:val="20"/>
              </w:rPr>
            </w:pPr>
          </w:p>
        </w:tc>
      </w:tr>
      <w:tr w:rsidR="00934718" w:rsidRPr="00490F8D" w14:paraId="4E74D7DC" w14:textId="77777777" w:rsidTr="001C488B">
        <w:trPr>
          <w:trHeight w:val="432"/>
        </w:trPr>
        <w:tc>
          <w:tcPr>
            <w:tcW w:w="9270" w:type="dxa"/>
          </w:tcPr>
          <w:p w14:paraId="653C1EC2" w14:textId="77777777" w:rsidR="00934718" w:rsidRDefault="00934718" w:rsidP="00490F8D">
            <w:pPr>
              <w:rPr>
                <w:rFonts w:ascii="Cambria" w:hAnsi="Cambria"/>
                <w:color w:val="262626" w:themeColor="text1" w:themeTint="D9"/>
                <w:szCs w:val="20"/>
              </w:rPr>
            </w:pPr>
          </w:p>
        </w:tc>
      </w:tr>
      <w:tr w:rsidR="00934718" w:rsidRPr="00490F8D" w14:paraId="29D9E6F6" w14:textId="77777777" w:rsidTr="001C488B">
        <w:trPr>
          <w:trHeight w:val="432"/>
        </w:trPr>
        <w:tc>
          <w:tcPr>
            <w:tcW w:w="9270" w:type="dxa"/>
          </w:tcPr>
          <w:p w14:paraId="2373BB01" w14:textId="77777777" w:rsidR="00934718" w:rsidRDefault="00934718" w:rsidP="00490F8D">
            <w:pPr>
              <w:rPr>
                <w:rFonts w:ascii="Cambria" w:hAnsi="Cambria"/>
                <w:color w:val="262626" w:themeColor="text1" w:themeTint="D9"/>
                <w:szCs w:val="20"/>
              </w:rPr>
            </w:pPr>
          </w:p>
        </w:tc>
      </w:tr>
      <w:tr w:rsidR="00934718" w:rsidRPr="00490F8D" w14:paraId="552FD870" w14:textId="77777777" w:rsidTr="001C488B">
        <w:trPr>
          <w:trHeight w:val="432"/>
        </w:trPr>
        <w:tc>
          <w:tcPr>
            <w:tcW w:w="9270" w:type="dxa"/>
          </w:tcPr>
          <w:p w14:paraId="01E1F991" w14:textId="77777777" w:rsidR="00934718" w:rsidRDefault="00934718" w:rsidP="00490F8D">
            <w:pPr>
              <w:rPr>
                <w:rFonts w:ascii="Cambria" w:hAnsi="Cambria"/>
                <w:color w:val="262626" w:themeColor="text1" w:themeTint="D9"/>
                <w:szCs w:val="20"/>
              </w:rPr>
            </w:pPr>
          </w:p>
        </w:tc>
      </w:tr>
      <w:tr w:rsidR="00934718" w:rsidRPr="00490F8D" w14:paraId="3468B2BD" w14:textId="77777777" w:rsidTr="001C488B">
        <w:trPr>
          <w:trHeight w:val="432"/>
        </w:trPr>
        <w:tc>
          <w:tcPr>
            <w:tcW w:w="9270" w:type="dxa"/>
          </w:tcPr>
          <w:p w14:paraId="1BCA2135" w14:textId="77777777" w:rsidR="00934718" w:rsidRDefault="00934718" w:rsidP="00490F8D">
            <w:pPr>
              <w:rPr>
                <w:rFonts w:ascii="Cambria" w:hAnsi="Cambria"/>
                <w:color w:val="262626" w:themeColor="text1" w:themeTint="D9"/>
                <w:szCs w:val="20"/>
              </w:rPr>
            </w:pPr>
          </w:p>
        </w:tc>
      </w:tr>
      <w:tr w:rsidR="00934718" w:rsidRPr="00490F8D" w14:paraId="53C656E3" w14:textId="77777777" w:rsidTr="001C488B">
        <w:trPr>
          <w:trHeight w:val="432"/>
        </w:trPr>
        <w:tc>
          <w:tcPr>
            <w:tcW w:w="9270" w:type="dxa"/>
          </w:tcPr>
          <w:p w14:paraId="00518E22" w14:textId="77777777" w:rsidR="00934718" w:rsidRDefault="00934718" w:rsidP="00490F8D">
            <w:pPr>
              <w:rPr>
                <w:rFonts w:ascii="Cambria" w:hAnsi="Cambria"/>
                <w:color w:val="262626" w:themeColor="text1" w:themeTint="D9"/>
                <w:szCs w:val="20"/>
              </w:rPr>
            </w:pPr>
          </w:p>
        </w:tc>
      </w:tr>
      <w:tr w:rsidR="00934718" w:rsidRPr="00490F8D" w14:paraId="0B249EC1" w14:textId="77777777" w:rsidTr="001C488B">
        <w:trPr>
          <w:trHeight w:val="432"/>
        </w:trPr>
        <w:tc>
          <w:tcPr>
            <w:tcW w:w="9270" w:type="dxa"/>
          </w:tcPr>
          <w:p w14:paraId="483DEFC8" w14:textId="77777777" w:rsidR="00934718" w:rsidRDefault="00934718" w:rsidP="00490F8D">
            <w:pPr>
              <w:rPr>
                <w:rFonts w:ascii="Cambria" w:hAnsi="Cambria"/>
                <w:color w:val="262626" w:themeColor="text1" w:themeTint="D9"/>
                <w:szCs w:val="20"/>
              </w:rPr>
            </w:pPr>
          </w:p>
        </w:tc>
      </w:tr>
      <w:tr w:rsidR="00934718" w:rsidRPr="00490F8D" w14:paraId="5F30E9FF" w14:textId="77777777" w:rsidTr="001C488B">
        <w:trPr>
          <w:trHeight w:val="432"/>
        </w:trPr>
        <w:tc>
          <w:tcPr>
            <w:tcW w:w="9270" w:type="dxa"/>
          </w:tcPr>
          <w:p w14:paraId="7AA9CD2B" w14:textId="77777777" w:rsidR="00934718" w:rsidRDefault="00934718" w:rsidP="00490F8D">
            <w:pPr>
              <w:rPr>
                <w:rFonts w:ascii="Cambria" w:hAnsi="Cambria"/>
                <w:color w:val="262626" w:themeColor="text1" w:themeTint="D9"/>
                <w:szCs w:val="20"/>
              </w:rPr>
            </w:pPr>
          </w:p>
        </w:tc>
      </w:tr>
    </w:tbl>
    <w:p w14:paraId="76755018" w14:textId="6BF81881" w:rsidR="00FC50B0" w:rsidRDefault="00FC50B0" w:rsidP="00934718"/>
    <w:sectPr w:rsidR="00FC50B0" w:rsidSect="00D17B4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7921F" w14:textId="77777777" w:rsidR="00B33F07" w:rsidRDefault="00B33F07" w:rsidP="00C82114">
      <w:r>
        <w:separator/>
      </w:r>
    </w:p>
  </w:endnote>
  <w:endnote w:type="continuationSeparator" w:id="0">
    <w:p w14:paraId="6B21CCFC" w14:textId="77777777" w:rsidR="00B33F07" w:rsidRDefault="00B33F07" w:rsidP="00C8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585D07" w:rsidRPr="007C1E89" w14:paraId="76755025" w14:textId="77777777" w:rsidTr="634692B6">
      <w:tc>
        <w:tcPr>
          <w:tcW w:w="8100" w:type="dxa"/>
          <w:shd w:val="clear" w:color="auto" w:fill="auto"/>
        </w:tcPr>
        <w:p w14:paraId="76755023" w14:textId="781A2C72" w:rsidR="00585D07" w:rsidRPr="008B2B7F" w:rsidRDefault="634692B6" w:rsidP="00FC50B0">
          <w:pPr>
            <w:pStyle w:val="ATAFooter"/>
            <w:rPr>
              <w:rStyle w:val="ATAFooterChar"/>
              <w:rFonts w:eastAsia="Arial Unicode MS"/>
              <w:color w:val="000000" w:themeColor="text1"/>
            </w:rPr>
          </w:pPr>
          <w:proofErr w:type="spellStart"/>
          <w:r>
            <w:rPr>
              <w:color w:val="000000" w:themeColor="text1"/>
            </w:rPr>
            <w:t>Interdicting</w:t>
          </w:r>
          <w:proofErr w:type="spellEnd"/>
          <w:r>
            <w:rPr>
              <w:color w:val="000000" w:themeColor="text1"/>
            </w:rPr>
            <w:t xml:space="preserve"> </w:t>
          </w:r>
          <w:proofErr w:type="spellStart"/>
          <w:r>
            <w:rPr>
              <w:color w:val="000000" w:themeColor="text1"/>
            </w:rPr>
            <w:t>Terrorist</w:t>
          </w:r>
          <w:proofErr w:type="spellEnd"/>
          <w:r>
            <w:rPr>
              <w:color w:val="000000" w:themeColor="text1"/>
            </w:rPr>
            <w:t xml:space="preserve"> </w:t>
          </w:r>
          <w:proofErr w:type="spellStart"/>
          <w:r>
            <w:rPr>
              <w:color w:val="000000" w:themeColor="text1"/>
            </w:rPr>
            <w:t>Activities</w:t>
          </w:r>
          <w:proofErr w:type="spellEnd"/>
          <w:r w:rsidR="00BF369A">
            <w:rPr>
              <w:color w:val="000000" w:themeColor="text1"/>
            </w:rPr>
            <w:t xml:space="preserve"> (ITA)</w:t>
          </w:r>
          <w:r>
            <w:rPr>
              <w:color w:val="000000" w:themeColor="text1"/>
            </w:rPr>
            <w:t xml:space="preserve"> v5.00</w:t>
          </w:r>
        </w:p>
      </w:tc>
      <w:tc>
        <w:tcPr>
          <w:tcW w:w="1260" w:type="dxa"/>
          <w:shd w:val="clear" w:color="auto" w:fill="auto"/>
        </w:tcPr>
        <w:p w14:paraId="76755024" w14:textId="30A1DBAF" w:rsidR="00585D07" w:rsidRPr="00F16863" w:rsidRDefault="00585D07" w:rsidP="0013122B">
          <w:pPr>
            <w:pStyle w:val="ATAFooter"/>
            <w:jc w:val="right"/>
            <w:rPr>
              <w:szCs w:val="18"/>
            </w:rPr>
          </w:pPr>
          <w:r>
            <w:rPr>
              <w:rStyle w:val="ATAFooterChar"/>
            </w:rPr>
            <w:t xml:space="preserve">Page </w:t>
          </w:r>
          <w:r w:rsidRPr="00F16863">
            <w:rPr>
              <w:rStyle w:val="ATAFooterChar"/>
              <w:rFonts w:eastAsia="Arial Unicode MS"/>
            </w:rPr>
            <w:fldChar w:fldCharType="begin"/>
          </w:r>
          <w:r w:rsidRPr="00F16863">
            <w:rPr>
              <w:rStyle w:val="ATAFooterChar"/>
              <w:rFonts w:eastAsia="Arial Unicode MS"/>
            </w:rPr>
            <w:instrText xml:space="preserve"> PAGE </w:instrText>
          </w:r>
          <w:r w:rsidRPr="00F16863">
            <w:rPr>
              <w:rStyle w:val="ATAFooterChar"/>
              <w:rFonts w:eastAsia="Arial Unicode MS"/>
            </w:rPr>
            <w:fldChar w:fldCharType="separate"/>
          </w:r>
          <w:r w:rsidR="00766D12">
            <w:rPr>
              <w:rStyle w:val="ATAFooterChar"/>
              <w:rFonts w:eastAsia="Arial Unicode MS"/>
            </w:rPr>
            <w:t>1</w:t>
          </w:r>
          <w:r w:rsidRPr="00F16863">
            <w:rPr>
              <w:rStyle w:val="ATAFooterChar"/>
              <w:rFonts w:eastAsia="Arial Unicode MS"/>
            </w:rPr>
            <w:fldChar w:fldCharType="end"/>
          </w:r>
          <w:r w:rsidR="00BF369A">
            <w:rPr>
              <w:rStyle w:val="ATAFooterChar"/>
              <w:rFonts w:eastAsia="Arial Unicode MS"/>
            </w:rPr>
            <w:t xml:space="preserve"> of </w:t>
          </w:r>
          <w:r w:rsidRPr="00F16863">
            <w:rPr>
              <w:rStyle w:val="ATAFooterChar"/>
              <w:rFonts w:eastAsia="Arial Unicode MS"/>
            </w:rPr>
            <w:fldChar w:fldCharType="begin"/>
          </w:r>
          <w:r w:rsidRPr="00F16863">
            <w:rPr>
              <w:rStyle w:val="ATAFooterChar"/>
              <w:rFonts w:eastAsia="Arial Unicode MS"/>
            </w:rPr>
            <w:instrText xml:space="preserve"> NUMPAGES  \# "0"  \* MERGEFORMAT </w:instrText>
          </w:r>
          <w:r w:rsidRPr="00F16863">
            <w:rPr>
              <w:rStyle w:val="ATAFooterChar"/>
              <w:rFonts w:eastAsia="Arial Unicode MS"/>
            </w:rPr>
            <w:fldChar w:fldCharType="separate"/>
          </w:r>
          <w:r w:rsidR="00766D12">
            <w:rPr>
              <w:rStyle w:val="ATAFooterChar"/>
              <w:rFonts w:eastAsia="Arial Unicode MS"/>
            </w:rPr>
            <w:t>3</w:t>
          </w:r>
          <w:r w:rsidRPr="00F16863">
            <w:rPr>
              <w:rStyle w:val="ATAFooterChar"/>
              <w:rFonts w:eastAsia="Arial Unicode MS"/>
            </w:rPr>
            <w:fldChar w:fldCharType="end"/>
          </w:r>
        </w:p>
      </w:tc>
    </w:tr>
  </w:tbl>
  <w:p w14:paraId="76755026" w14:textId="77777777" w:rsidR="008564F0" w:rsidRPr="00DE2CA2" w:rsidRDefault="008564F0" w:rsidP="00423B24">
    <w:pPr>
      <w:tabs>
        <w:tab w:val="right" w:pos="8640"/>
      </w:tabs>
      <w:jc w:val="center"/>
      <w:rPr>
        <w:rFonts w:ascii="Arial" w:eastAsia="Arial Unicode MS" w:hAnsi="Arial" w:cs="Arial"/>
        <w:lang w:val="en-US"/>
      </w:rPr>
    </w:pPr>
    <w:r w:rsidRPr="00DE2CA2">
      <w:rPr>
        <w:rFonts w:ascii="Arial" w:hAnsi="Arial"/>
        <w:b/>
        <w:sz w:val="18"/>
        <w:lang w:val="en-US"/>
      </w:rPr>
      <w:t>OFFICE OF ANTITERRORISM ASSISTANCE - FOR TRAINING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20890" w14:textId="77777777" w:rsidR="00B33F07" w:rsidRDefault="00B33F07" w:rsidP="00C82114">
      <w:r>
        <w:separator/>
      </w:r>
    </w:p>
  </w:footnote>
  <w:footnote w:type="continuationSeparator" w:id="0">
    <w:p w14:paraId="22EFDC68" w14:textId="77777777" w:rsidR="00B33F07" w:rsidRDefault="00B33F07" w:rsidP="00C82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4683"/>
      <w:gridCol w:w="4677"/>
    </w:tblGrid>
    <w:tr w:rsidR="008564F0" w:rsidRPr="00456B51" w14:paraId="76755021" w14:textId="77777777" w:rsidTr="00F16863">
      <w:tc>
        <w:tcPr>
          <w:tcW w:w="4788" w:type="dxa"/>
          <w:shd w:val="clear" w:color="auto" w:fill="auto"/>
          <w:vAlign w:val="bottom"/>
        </w:tcPr>
        <w:p w14:paraId="7675501F" w14:textId="1CE40E64" w:rsidR="008564F0" w:rsidRPr="00456B51" w:rsidRDefault="00D17B49" w:rsidP="00FC2F09">
          <w:pPr>
            <w:pStyle w:val="ATAHeader"/>
          </w:pPr>
          <w:r>
            <w:t xml:space="preserve">Module 15: </w:t>
          </w:r>
          <w:proofErr w:type="spellStart"/>
          <w:r>
            <w:t>Noncoercive</w:t>
          </w:r>
          <w:proofErr w:type="spellEnd"/>
          <w:r>
            <w:t xml:space="preserve"> Interrogation</w:t>
          </w:r>
        </w:p>
      </w:tc>
      <w:tc>
        <w:tcPr>
          <w:tcW w:w="4788" w:type="dxa"/>
          <w:shd w:val="clear" w:color="auto" w:fill="auto"/>
          <w:vAlign w:val="bottom"/>
        </w:tcPr>
        <w:p w14:paraId="76755020" w14:textId="7756E9EB" w:rsidR="008564F0" w:rsidRPr="00456B51" w:rsidRDefault="00FC2F09" w:rsidP="00BF7B56">
          <w:pPr>
            <w:pStyle w:val="ATAHeader"/>
            <w:jc w:val="right"/>
          </w:pPr>
          <w:proofErr w:type="spellStart"/>
          <w:r>
            <w:t>Workbook</w:t>
          </w:r>
          <w:proofErr w:type="spellEnd"/>
          <w:r>
            <w:t xml:space="preserve"> 15.1: Course Scenario </w:t>
          </w:r>
          <w:proofErr w:type="spellStart"/>
          <w:r>
            <w:t>Exercise</w:t>
          </w:r>
          <w:proofErr w:type="spellEnd"/>
          <w:r>
            <w:t>, Part 4</w:t>
          </w:r>
        </w:p>
      </w:tc>
    </w:tr>
  </w:tbl>
  <w:p w14:paraId="76755022" w14:textId="77777777" w:rsidR="008564F0" w:rsidRPr="00456B51" w:rsidRDefault="008564F0" w:rsidP="00264A72">
    <w:pPr>
      <w:pStyle w:val="ATABod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4D46D6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DC7033"/>
    <w:multiLevelType w:val="hybridMultilevel"/>
    <w:tmpl w:val="62223FF6"/>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 w15:restartNumberingAfterBreak="0">
    <w:nsid w:val="1ECF272D"/>
    <w:multiLevelType w:val="hybridMultilevel"/>
    <w:tmpl w:val="24320816"/>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63916EE"/>
    <w:multiLevelType w:val="hybridMultilevel"/>
    <w:tmpl w:val="9C82BE9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C56ABE"/>
    <w:multiLevelType w:val="hybridMultilevel"/>
    <w:tmpl w:val="8B22F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15:restartNumberingAfterBreak="0">
    <w:nsid w:val="378A6407"/>
    <w:multiLevelType w:val="hybridMultilevel"/>
    <w:tmpl w:val="349EF234"/>
    <w:lvl w:ilvl="0" w:tplc="01600250">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F25AAF"/>
    <w:multiLevelType w:val="hybridMultilevel"/>
    <w:tmpl w:val="4CC69EA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D9C593F"/>
    <w:multiLevelType w:val="hybridMultilevel"/>
    <w:tmpl w:val="1C72C1B8"/>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0F12683"/>
    <w:multiLevelType w:val="hybridMultilevel"/>
    <w:tmpl w:val="8D20762A"/>
    <w:lvl w:ilvl="0" w:tplc="9CD2AF60">
      <w:start w:val="1"/>
      <w:numFmt w:val="bullet"/>
      <w:pStyle w:val="ATABodyBulletLevel02"/>
      <w:lvlText w:val=""/>
      <w:lvlJc w:val="left"/>
      <w:pPr>
        <w:ind w:left="1016" w:hanging="360"/>
      </w:pPr>
      <w:rPr>
        <w:rFonts w:ascii="Symbol" w:hAnsi="Symbol"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1" w15:restartNumberingAfterBreak="0">
    <w:nsid w:val="482B5835"/>
    <w:multiLevelType w:val="hybridMultilevel"/>
    <w:tmpl w:val="4944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861E12"/>
    <w:multiLevelType w:val="hybridMultilevel"/>
    <w:tmpl w:val="80DE26B0"/>
    <w:lvl w:ilvl="0" w:tplc="DD70A4AA">
      <w:start w:val="1"/>
      <w:numFmt w:val="decimal"/>
      <w:pStyle w:val="ATANumLevel01BodySlide"/>
      <w:lvlText w:val="%1."/>
      <w:lvlJc w:val="left"/>
      <w:pPr>
        <w:ind w:left="389" w:hanging="360"/>
      </w:pPr>
    </w:lvl>
    <w:lvl w:ilvl="1" w:tplc="04090019">
      <w:start w:val="1"/>
      <w:numFmt w:val="lowerLetter"/>
      <w:lvlText w:val="%2."/>
      <w:lvlJc w:val="left"/>
      <w:pPr>
        <w:ind w:left="1109" w:hanging="360"/>
      </w:pPr>
    </w:lvl>
    <w:lvl w:ilvl="2" w:tplc="0409001B">
      <w:start w:val="1"/>
      <w:numFmt w:val="lowerRoman"/>
      <w:lvlText w:val="%3."/>
      <w:lvlJc w:val="right"/>
      <w:pPr>
        <w:ind w:left="1829" w:hanging="180"/>
      </w:pPr>
    </w:lvl>
    <w:lvl w:ilvl="3" w:tplc="0409000F">
      <w:start w:val="1"/>
      <w:numFmt w:val="decimal"/>
      <w:lvlText w:val="%4."/>
      <w:lvlJc w:val="left"/>
      <w:pPr>
        <w:ind w:left="2549" w:hanging="360"/>
      </w:pPr>
    </w:lvl>
    <w:lvl w:ilvl="4" w:tplc="04090019">
      <w:start w:val="1"/>
      <w:numFmt w:val="lowerLetter"/>
      <w:lvlText w:val="%5."/>
      <w:lvlJc w:val="left"/>
      <w:pPr>
        <w:ind w:left="3269" w:hanging="360"/>
      </w:pPr>
    </w:lvl>
    <w:lvl w:ilvl="5" w:tplc="0409001B">
      <w:start w:val="1"/>
      <w:numFmt w:val="lowerRoman"/>
      <w:lvlText w:val="%6."/>
      <w:lvlJc w:val="right"/>
      <w:pPr>
        <w:ind w:left="3989" w:hanging="180"/>
      </w:pPr>
    </w:lvl>
    <w:lvl w:ilvl="6" w:tplc="0409000F">
      <w:start w:val="1"/>
      <w:numFmt w:val="decimal"/>
      <w:lvlText w:val="%7."/>
      <w:lvlJc w:val="left"/>
      <w:pPr>
        <w:ind w:left="4709" w:hanging="360"/>
      </w:pPr>
    </w:lvl>
    <w:lvl w:ilvl="7" w:tplc="04090019">
      <w:start w:val="1"/>
      <w:numFmt w:val="lowerLetter"/>
      <w:lvlText w:val="%8."/>
      <w:lvlJc w:val="left"/>
      <w:pPr>
        <w:ind w:left="5429" w:hanging="360"/>
      </w:pPr>
    </w:lvl>
    <w:lvl w:ilvl="8" w:tplc="0409001B">
      <w:start w:val="1"/>
      <w:numFmt w:val="lowerRoman"/>
      <w:lvlText w:val="%9."/>
      <w:lvlJc w:val="right"/>
      <w:pPr>
        <w:ind w:left="6149" w:hanging="180"/>
      </w:pPr>
    </w:lvl>
  </w:abstractNum>
  <w:abstractNum w:abstractNumId="13" w15:restartNumberingAfterBreak="0">
    <w:nsid w:val="50F4758D"/>
    <w:multiLevelType w:val="hybridMultilevel"/>
    <w:tmpl w:val="EA52DC36"/>
    <w:lvl w:ilvl="0" w:tplc="8E0A8DA4">
      <w:start w:val="1"/>
      <w:numFmt w:val="bullet"/>
      <w:pStyle w:val="ATABulletLevel03BodySlide"/>
      <w:lvlText w:val=""/>
      <w:lvlJc w:val="left"/>
      <w:pPr>
        <w:ind w:left="1008" w:hanging="288"/>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87133FF"/>
    <w:multiLevelType w:val="hybridMultilevel"/>
    <w:tmpl w:val="F704D9CC"/>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A7360B"/>
    <w:multiLevelType w:val="hybridMultilevel"/>
    <w:tmpl w:val="EEF6FBDE"/>
    <w:lvl w:ilvl="0" w:tplc="1B7002F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E33C1F"/>
    <w:multiLevelType w:val="hybridMultilevel"/>
    <w:tmpl w:val="AC326602"/>
    <w:lvl w:ilvl="0" w:tplc="C88E7B06">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F37CC7"/>
    <w:multiLevelType w:val="hybridMultilevel"/>
    <w:tmpl w:val="F1363240"/>
    <w:lvl w:ilvl="0" w:tplc="04090001">
      <w:start w:val="1"/>
      <w:numFmt w:val="bullet"/>
      <w:pStyle w:val="ATABulletLevel02BodySlid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3B44F60"/>
    <w:multiLevelType w:val="hybridMultilevel"/>
    <w:tmpl w:val="2FDA2C5A"/>
    <w:lvl w:ilvl="0" w:tplc="F1A4E40A">
      <w:start w:val="1"/>
      <w:numFmt w:val="bullet"/>
      <w:pStyle w:val="ATABulletLevel01BodySlide"/>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67707B9F"/>
    <w:multiLevelType w:val="hybridMultilevel"/>
    <w:tmpl w:val="68F03042"/>
    <w:lvl w:ilvl="0" w:tplc="CEEEF9C8">
      <w:start w:val="1"/>
      <w:numFmt w:val="bullet"/>
      <w:pStyle w:val="ATABodyBulletLevel0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857179"/>
    <w:multiLevelType w:val="hybridMultilevel"/>
    <w:tmpl w:val="830827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B711850"/>
    <w:multiLevelType w:val="hybridMultilevel"/>
    <w:tmpl w:val="3E84CC96"/>
    <w:lvl w:ilvl="0" w:tplc="DC6A56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67D72A6"/>
    <w:multiLevelType w:val="hybridMultilevel"/>
    <w:tmpl w:val="0924EB10"/>
    <w:lvl w:ilvl="0" w:tplc="A64E724A">
      <w:start w:val="1"/>
      <w:numFmt w:val="bullet"/>
      <w:lvlText w:val=""/>
      <w:lvlJc w:val="left"/>
      <w:pPr>
        <w:ind w:left="5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73C7ECC"/>
    <w:multiLevelType w:val="hybridMultilevel"/>
    <w:tmpl w:val="F358FE56"/>
    <w:lvl w:ilvl="0" w:tplc="B23E864C">
      <w:start w:val="1"/>
      <w:numFmt w:val="bullet"/>
      <w:lvlText w:val=""/>
      <w:lvlJc w:val="left"/>
      <w:pPr>
        <w:ind w:left="360" w:hanging="360"/>
      </w:pPr>
      <w:rPr>
        <w:rFonts w:ascii="Wingdings" w:hAnsi="Wingdings" w:hint="default"/>
        <w:color w:val="681417" w:themeColor="text2" w:themeShade="8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72821587">
    <w:abstractNumId w:val="6"/>
  </w:num>
  <w:num w:numId="2" w16cid:durableId="715816765">
    <w:abstractNumId w:val="10"/>
  </w:num>
  <w:num w:numId="3" w16cid:durableId="750080700">
    <w:abstractNumId w:val="16"/>
  </w:num>
  <w:num w:numId="4" w16cid:durableId="596670372">
    <w:abstractNumId w:val="7"/>
  </w:num>
  <w:num w:numId="5" w16cid:durableId="1071848319">
    <w:abstractNumId w:val="3"/>
  </w:num>
  <w:num w:numId="6" w16cid:durableId="359547535">
    <w:abstractNumId w:val="9"/>
  </w:num>
  <w:num w:numId="7" w16cid:durableId="1049648812">
    <w:abstractNumId w:val="8"/>
  </w:num>
  <w:num w:numId="8" w16cid:durableId="1894580707">
    <w:abstractNumId w:val="4"/>
  </w:num>
  <w:num w:numId="9" w16cid:durableId="1702513850">
    <w:abstractNumId w:val="0"/>
  </w:num>
  <w:num w:numId="10" w16cid:durableId="1332871728">
    <w:abstractNumId w:val="15"/>
  </w:num>
  <w:num w:numId="11" w16cid:durableId="2011906747">
    <w:abstractNumId w:val="16"/>
  </w:num>
  <w:num w:numId="12" w16cid:durableId="355082829">
    <w:abstractNumId w:val="16"/>
  </w:num>
  <w:num w:numId="13" w16cid:durableId="995953592">
    <w:abstractNumId w:val="10"/>
  </w:num>
  <w:num w:numId="14" w16cid:durableId="1612204390">
    <w:abstractNumId w:val="22"/>
  </w:num>
  <w:num w:numId="15" w16cid:durableId="1627733268">
    <w:abstractNumId w:val="11"/>
  </w:num>
  <w:num w:numId="16" w16cid:durableId="547298456">
    <w:abstractNumId w:val="23"/>
  </w:num>
  <w:num w:numId="17" w16cid:durableId="1918204016">
    <w:abstractNumId w:val="23"/>
    <w:lvlOverride w:ilvl="0">
      <w:startOverride w:val="1"/>
    </w:lvlOverride>
  </w:num>
  <w:num w:numId="18" w16cid:durableId="1430541235">
    <w:abstractNumId w:val="22"/>
  </w:num>
  <w:num w:numId="19" w16cid:durableId="280041872">
    <w:abstractNumId w:val="2"/>
  </w:num>
  <w:num w:numId="20" w16cid:durableId="916017619">
    <w:abstractNumId w:val="23"/>
  </w:num>
  <w:num w:numId="21" w16cid:durableId="1565336490">
    <w:abstractNumId w:val="1"/>
  </w:num>
  <w:num w:numId="22" w16cid:durableId="78184882">
    <w:abstractNumId w:val="14"/>
  </w:num>
  <w:num w:numId="23" w16cid:durableId="90588386">
    <w:abstractNumId w:val="19"/>
  </w:num>
  <w:num w:numId="24" w16cid:durableId="1759600756">
    <w:abstractNumId w:val="20"/>
  </w:num>
  <w:num w:numId="25" w16cid:durableId="1358387592">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7335183">
    <w:abstractNumId w:val="5"/>
  </w:num>
  <w:num w:numId="27" w16cid:durableId="12631028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1021157">
    <w:abstractNumId w:val="12"/>
  </w:num>
  <w:num w:numId="29" w16cid:durableId="1275862222">
    <w:abstractNumId w:val="12"/>
    <w:lvlOverride w:ilvl="0">
      <w:startOverride w:val="1"/>
    </w:lvlOverride>
  </w:num>
  <w:num w:numId="30" w16cid:durableId="1488471288">
    <w:abstractNumId w:val="21"/>
  </w:num>
  <w:num w:numId="31" w16cid:durableId="1617442803">
    <w:abstractNumId w:val="18"/>
  </w:num>
  <w:num w:numId="32" w16cid:durableId="1248540289">
    <w:abstractNumId w:val="17"/>
  </w:num>
  <w:num w:numId="33" w16cid:durableId="150675130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720"/>
  <w:drawingGridHorizontalSpacing w:val="12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0B0"/>
    <w:rsid w:val="00004548"/>
    <w:rsid w:val="00004ABB"/>
    <w:rsid w:val="000055CB"/>
    <w:rsid w:val="0000604B"/>
    <w:rsid w:val="00006D61"/>
    <w:rsid w:val="00010BEA"/>
    <w:rsid w:val="00011A4A"/>
    <w:rsid w:val="00015024"/>
    <w:rsid w:val="00021D76"/>
    <w:rsid w:val="000244DC"/>
    <w:rsid w:val="0003028C"/>
    <w:rsid w:val="000307C7"/>
    <w:rsid w:val="000313F9"/>
    <w:rsid w:val="00034294"/>
    <w:rsid w:val="000345A1"/>
    <w:rsid w:val="00035445"/>
    <w:rsid w:val="0003557D"/>
    <w:rsid w:val="000432D3"/>
    <w:rsid w:val="00043684"/>
    <w:rsid w:val="000447D1"/>
    <w:rsid w:val="00045482"/>
    <w:rsid w:val="00046D7E"/>
    <w:rsid w:val="00047930"/>
    <w:rsid w:val="00052034"/>
    <w:rsid w:val="00054910"/>
    <w:rsid w:val="00057F70"/>
    <w:rsid w:val="00061275"/>
    <w:rsid w:val="00061B87"/>
    <w:rsid w:val="00062190"/>
    <w:rsid w:val="00065AC2"/>
    <w:rsid w:val="0006648E"/>
    <w:rsid w:val="00066603"/>
    <w:rsid w:val="0008220A"/>
    <w:rsid w:val="000862CA"/>
    <w:rsid w:val="000879BC"/>
    <w:rsid w:val="000904E7"/>
    <w:rsid w:val="00090D5C"/>
    <w:rsid w:val="00091597"/>
    <w:rsid w:val="00094604"/>
    <w:rsid w:val="000956F2"/>
    <w:rsid w:val="00095B4A"/>
    <w:rsid w:val="00096380"/>
    <w:rsid w:val="00096866"/>
    <w:rsid w:val="0009743B"/>
    <w:rsid w:val="0009792E"/>
    <w:rsid w:val="000A0986"/>
    <w:rsid w:val="000A0FD7"/>
    <w:rsid w:val="000A2455"/>
    <w:rsid w:val="000A29CA"/>
    <w:rsid w:val="000A3936"/>
    <w:rsid w:val="000A4E8A"/>
    <w:rsid w:val="000A66AD"/>
    <w:rsid w:val="000A78C9"/>
    <w:rsid w:val="000A7E4C"/>
    <w:rsid w:val="000B4F36"/>
    <w:rsid w:val="000C02D3"/>
    <w:rsid w:val="000C6B13"/>
    <w:rsid w:val="000C78A3"/>
    <w:rsid w:val="000D18CC"/>
    <w:rsid w:val="000D44FF"/>
    <w:rsid w:val="000D4AA5"/>
    <w:rsid w:val="000D4E8E"/>
    <w:rsid w:val="000D6923"/>
    <w:rsid w:val="000E053F"/>
    <w:rsid w:val="000E50CD"/>
    <w:rsid w:val="000F784C"/>
    <w:rsid w:val="001042E5"/>
    <w:rsid w:val="001063E0"/>
    <w:rsid w:val="0011397E"/>
    <w:rsid w:val="001142A3"/>
    <w:rsid w:val="00117566"/>
    <w:rsid w:val="001211DF"/>
    <w:rsid w:val="0012472D"/>
    <w:rsid w:val="00124ABF"/>
    <w:rsid w:val="00124F0D"/>
    <w:rsid w:val="001259FD"/>
    <w:rsid w:val="00132CA1"/>
    <w:rsid w:val="00134898"/>
    <w:rsid w:val="00140812"/>
    <w:rsid w:val="00142254"/>
    <w:rsid w:val="00143EDD"/>
    <w:rsid w:val="0014418C"/>
    <w:rsid w:val="001449E0"/>
    <w:rsid w:val="00145378"/>
    <w:rsid w:val="00146548"/>
    <w:rsid w:val="0014669F"/>
    <w:rsid w:val="001473D0"/>
    <w:rsid w:val="00151B4C"/>
    <w:rsid w:val="001520A9"/>
    <w:rsid w:val="001538CC"/>
    <w:rsid w:val="0015480C"/>
    <w:rsid w:val="00155C46"/>
    <w:rsid w:val="001577BB"/>
    <w:rsid w:val="00157B1E"/>
    <w:rsid w:val="001601EF"/>
    <w:rsid w:val="00163B76"/>
    <w:rsid w:val="0016636E"/>
    <w:rsid w:val="00166677"/>
    <w:rsid w:val="00172713"/>
    <w:rsid w:val="0017472B"/>
    <w:rsid w:val="0017688C"/>
    <w:rsid w:val="001779F0"/>
    <w:rsid w:val="00182D9D"/>
    <w:rsid w:val="0018406E"/>
    <w:rsid w:val="00184648"/>
    <w:rsid w:val="00185162"/>
    <w:rsid w:val="00185550"/>
    <w:rsid w:val="00185C31"/>
    <w:rsid w:val="001878C6"/>
    <w:rsid w:val="00191CE5"/>
    <w:rsid w:val="00195070"/>
    <w:rsid w:val="00196BCB"/>
    <w:rsid w:val="00196FEF"/>
    <w:rsid w:val="001A1F8A"/>
    <w:rsid w:val="001A2DB4"/>
    <w:rsid w:val="001A7C08"/>
    <w:rsid w:val="001B036F"/>
    <w:rsid w:val="001B1071"/>
    <w:rsid w:val="001B1AE3"/>
    <w:rsid w:val="001B1B58"/>
    <w:rsid w:val="001B41BF"/>
    <w:rsid w:val="001B41EB"/>
    <w:rsid w:val="001B4361"/>
    <w:rsid w:val="001B489F"/>
    <w:rsid w:val="001B7389"/>
    <w:rsid w:val="001C333B"/>
    <w:rsid w:val="001C64EB"/>
    <w:rsid w:val="001C78CA"/>
    <w:rsid w:val="001C7FF0"/>
    <w:rsid w:val="001D2DC4"/>
    <w:rsid w:val="001D46E1"/>
    <w:rsid w:val="001E04D6"/>
    <w:rsid w:val="001E469C"/>
    <w:rsid w:val="001E4F4D"/>
    <w:rsid w:val="001F3EDA"/>
    <w:rsid w:val="001F5C04"/>
    <w:rsid w:val="001F6A3C"/>
    <w:rsid w:val="001F75B0"/>
    <w:rsid w:val="00202847"/>
    <w:rsid w:val="00204C5D"/>
    <w:rsid w:val="0021081C"/>
    <w:rsid w:val="00214C04"/>
    <w:rsid w:val="00217A1F"/>
    <w:rsid w:val="00220A4E"/>
    <w:rsid w:val="00221072"/>
    <w:rsid w:val="00221CDB"/>
    <w:rsid w:val="00221F5C"/>
    <w:rsid w:val="00226679"/>
    <w:rsid w:val="00226C69"/>
    <w:rsid w:val="002277A1"/>
    <w:rsid w:val="00230017"/>
    <w:rsid w:val="00230386"/>
    <w:rsid w:val="002313D1"/>
    <w:rsid w:val="002313E5"/>
    <w:rsid w:val="00237D4A"/>
    <w:rsid w:val="00243817"/>
    <w:rsid w:val="002469C9"/>
    <w:rsid w:val="00247D15"/>
    <w:rsid w:val="00247FB7"/>
    <w:rsid w:val="00250672"/>
    <w:rsid w:val="002506E4"/>
    <w:rsid w:val="00251C0C"/>
    <w:rsid w:val="0025295B"/>
    <w:rsid w:val="00252CBC"/>
    <w:rsid w:val="002539A6"/>
    <w:rsid w:val="00254F22"/>
    <w:rsid w:val="00255884"/>
    <w:rsid w:val="002567CF"/>
    <w:rsid w:val="00262DF0"/>
    <w:rsid w:val="00263CC7"/>
    <w:rsid w:val="00264504"/>
    <w:rsid w:val="00264A72"/>
    <w:rsid w:val="0026591D"/>
    <w:rsid w:val="00265E9B"/>
    <w:rsid w:val="00266371"/>
    <w:rsid w:val="002669CC"/>
    <w:rsid w:val="0026784C"/>
    <w:rsid w:val="0026798C"/>
    <w:rsid w:val="00271F33"/>
    <w:rsid w:val="00272A02"/>
    <w:rsid w:val="00273580"/>
    <w:rsid w:val="002859E3"/>
    <w:rsid w:val="00285CC0"/>
    <w:rsid w:val="00291A04"/>
    <w:rsid w:val="0029575D"/>
    <w:rsid w:val="00296513"/>
    <w:rsid w:val="00296BBB"/>
    <w:rsid w:val="002A0962"/>
    <w:rsid w:val="002A1569"/>
    <w:rsid w:val="002A1B61"/>
    <w:rsid w:val="002A2685"/>
    <w:rsid w:val="002A4028"/>
    <w:rsid w:val="002A7E7C"/>
    <w:rsid w:val="002B17F0"/>
    <w:rsid w:val="002B3A35"/>
    <w:rsid w:val="002B3D5A"/>
    <w:rsid w:val="002B4783"/>
    <w:rsid w:val="002B4DE1"/>
    <w:rsid w:val="002B4F53"/>
    <w:rsid w:val="002B7536"/>
    <w:rsid w:val="002C07D7"/>
    <w:rsid w:val="002C0833"/>
    <w:rsid w:val="002C3037"/>
    <w:rsid w:val="002D2049"/>
    <w:rsid w:val="002D22E1"/>
    <w:rsid w:val="002D23BF"/>
    <w:rsid w:val="002E304A"/>
    <w:rsid w:val="002F20B3"/>
    <w:rsid w:val="002F23B3"/>
    <w:rsid w:val="002F700A"/>
    <w:rsid w:val="003017B9"/>
    <w:rsid w:val="00302ACC"/>
    <w:rsid w:val="00303B04"/>
    <w:rsid w:val="00311AB8"/>
    <w:rsid w:val="00312331"/>
    <w:rsid w:val="0031631B"/>
    <w:rsid w:val="00324284"/>
    <w:rsid w:val="00325289"/>
    <w:rsid w:val="00327D9F"/>
    <w:rsid w:val="0033389E"/>
    <w:rsid w:val="003346A0"/>
    <w:rsid w:val="00334CC0"/>
    <w:rsid w:val="0034112C"/>
    <w:rsid w:val="0034270A"/>
    <w:rsid w:val="0034539C"/>
    <w:rsid w:val="0034598A"/>
    <w:rsid w:val="003465C1"/>
    <w:rsid w:val="0035101F"/>
    <w:rsid w:val="00351359"/>
    <w:rsid w:val="003527AB"/>
    <w:rsid w:val="00356C98"/>
    <w:rsid w:val="00361988"/>
    <w:rsid w:val="0036353C"/>
    <w:rsid w:val="0036366F"/>
    <w:rsid w:val="00364C1E"/>
    <w:rsid w:val="0036653F"/>
    <w:rsid w:val="00366661"/>
    <w:rsid w:val="00371178"/>
    <w:rsid w:val="00371272"/>
    <w:rsid w:val="003733E6"/>
    <w:rsid w:val="00375CE7"/>
    <w:rsid w:val="003822F0"/>
    <w:rsid w:val="00384DB7"/>
    <w:rsid w:val="00385980"/>
    <w:rsid w:val="00385B8F"/>
    <w:rsid w:val="00390366"/>
    <w:rsid w:val="003934A8"/>
    <w:rsid w:val="003A0135"/>
    <w:rsid w:val="003A46E2"/>
    <w:rsid w:val="003B2C3F"/>
    <w:rsid w:val="003B5891"/>
    <w:rsid w:val="003B7B4D"/>
    <w:rsid w:val="003C1E33"/>
    <w:rsid w:val="003C225C"/>
    <w:rsid w:val="003C2412"/>
    <w:rsid w:val="003C4674"/>
    <w:rsid w:val="003C474F"/>
    <w:rsid w:val="003C6EA5"/>
    <w:rsid w:val="003D2245"/>
    <w:rsid w:val="003D26E2"/>
    <w:rsid w:val="003D3575"/>
    <w:rsid w:val="003D63FE"/>
    <w:rsid w:val="003E08F5"/>
    <w:rsid w:val="003E2EF6"/>
    <w:rsid w:val="003E319D"/>
    <w:rsid w:val="003E4791"/>
    <w:rsid w:val="003E5949"/>
    <w:rsid w:val="003E744A"/>
    <w:rsid w:val="003F0758"/>
    <w:rsid w:val="003F0A58"/>
    <w:rsid w:val="003F3838"/>
    <w:rsid w:val="003F3D61"/>
    <w:rsid w:val="003F56B6"/>
    <w:rsid w:val="003F6A33"/>
    <w:rsid w:val="003F791E"/>
    <w:rsid w:val="003F7E06"/>
    <w:rsid w:val="0040116B"/>
    <w:rsid w:val="004012E1"/>
    <w:rsid w:val="004029D7"/>
    <w:rsid w:val="0040308C"/>
    <w:rsid w:val="00404F39"/>
    <w:rsid w:val="0040686A"/>
    <w:rsid w:val="00410B19"/>
    <w:rsid w:val="00412655"/>
    <w:rsid w:val="00412E34"/>
    <w:rsid w:val="004141EA"/>
    <w:rsid w:val="004169BB"/>
    <w:rsid w:val="004179BA"/>
    <w:rsid w:val="00420678"/>
    <w:rsid w:val="00420FC6"/>
    <w:rsid w:val="00421B6D"/>
    <w:rsid w:val="004239F5"/>
    <w:rsid w:val="00423B24"/>
    <w:rsid w:val="0042684A"/>
    <w:rsid w:val="00426C1D"/>
    <w:rsid w:val="004276AD"/>
    <w:rsid w:val="00433828"/>
    <w:rsid w:val="004357F5"/>
    <w:rsid w:val="0044155E"/>
    <w:rsid w:val="00443DF9"/>
    <w:rsid w:val="0044446B"/>
    <w:rsid w:val="00445174"/>
    <w:rsid w:val="00445E76"/>
    <w:rsid w:val="00445E9B"/>
    <w:rsid w:val="0045190F"/>
    <w:rsid w:val="0045386D"/>
    <w:rsid w:val="00456B51"/>
    <w:rsid w:val="00460A1E"/>
    <w:rsid w:val="00461061"/>
    <w:rsid w:val="00464995"/>
    <w:rsid w:val="00467008"/>
    <w:rsid w:val="00467ECB"/>
    <w:rsid w:val="00470AEA"/>
    <w:rsid w:val="00472ED6"/>
    <w:rsid w:val="00475F14"/>
    <w:rsid w:val="00476D74"/>
    <w:rsid w:val="00477146"/>
    <w:rsid w:val="00477A14"/>
    <w:rsid w:val="00477B18"/>
    <w:rsid w:val="00477B9C"/>
    <w:rsid w:val="004806FC"/>
    <w:rsid w:val="004817CD"/>
    <w:rsid w:val="004820FF"/>
    <w:rsid w:val="00486F09"/>
    <w:rsid w:val="00490908"/>
    <w:rsid w:val="00490F8D"/>
    <w:rsid w:val="00492693"/>
    <w:rsid w:val="0049374E"/>
    <w:rsid w:val="00494C38"/>
    <w:rsid w:val="004A2700"/>
    <w:rsid w:val="004A4DD1"/>
    <w:rsid w:val="004A595A"/>
    <w:rsid w:val="004B08BA"/>
    <w:rsid w:val="004B21D1"/>
    <w:rsid w:val="004B271E"/>
    <w:rsid w:val="004B2CEB"/>
    <w:rsid w:val="004B338E"/>
    <w:rsid w:val="004B3AE0"/>
    <w:rsid w:val="004B5324"/>
    <w:rsid w:val="004B7AE3"/>
    <w:rsid w:val="004C280D"/>
    <w:rsid w:val="004C3DF3"/>
    <w:rsid w:val="004C54B9"/>
    <w:rsid w:val="004D535A"/>
    <w:rsid w:val="004D703A"/>
    <w:rsid w:val="004D7CEB"/>
    <w:rsid w:val="004E190C"/>
    <w:rsid w:val="004E2A85"/>
    <w:rsid w:val="004E363F"/>
    <w:rsid w:val="004E3A7E"/>
    <w:rsid w:val="004E4C21"/>
    <w:rsid w:val="004E5479"/>
    <w:rsid w:val="004E5A21"/>
    <w:rsid w:val="004F30CC"/>
    <w:rsid w:val="004F5F0C"/>
    <w:rsid w:val="004F727F"/>
    <w:rsid w:val="005001B0"/>
    <w:rsid w:val="00500C6B"/>
    <w:rsid w:val="00503815"/>
    <w:rsid w:val="005120E9"/>
    <w:rsid w:val="00514B18"/>
    <w:rsid w:val="00521BC7"/>
    <w:rsid w:val="005259CD"/>
    <w:rsid w:val="00525B11"/>
    <w:rsid w:val="00530BE7"/>
    <w:rsid w:val="00532B27"/>
    <w:rsid w:val="005335B1"/>
    <w:rsid w:val="00534537"/>
    <w:rsid w:val="00534D05"/>
    <w:rsid w:val="00535DBB"/>
    <w:rsid w:val="005464BE"/>
    <w:rsid w:val="00552238"/>
    <w:rsid w:val="00554078"/>
    <w:rsid w:val="005543FB"/>
    <w:rsid w:val="005572B7"/>
    <w:rsid w:val="005600EE"/>
    <w:rsid w:val="00560A97"/>
    <w:rsid w:val="005613A0"/>
    <w:rsid w:val="00562AF3"/>
    <w:rsid w:val="00564B4D"/>
    <w:rsid w:val="00567D7F"/>
    <w:rsid w:val="005729A2"/>
    <w:rsid w:val="00574575"/>
    <w:rsid w:val="00584385"/>
    <w:rsid w:val="0058573F"/>
    <w:rsid w:val="00585D07"/>
    <w:rsid w:val="0058763F"/>
    <w:rsid w:val="005904E9"/>
    <w:rsid w:val="00592107"/>
    <w:rsid w:val="0059327E"/>
    <w:rsid w:val="00595179"/>
    <w:rsid w:val="005A2991"/>
    <w:rsid w:val="005A3490"/>
    <w:rsid w:val="005B1929"/>
    <w:rsid w:val="005B2623"/>
    <w:rsid w:val="005B4D6D"/>
    <w:rsid w:val="005B7661"/>
    <w:rsid w:val="005C0148"/>
    <w:rsid w:val="005C152A"/>
    <w:rsid w:val="005C1CF8"/>
    <w:rsid w:val="005C1E68"/>
    <w:rsid w:val="005C294E"/>
    <w:rsid w:val="005C4420"/>
    <w:rsid w:val="005C699A"/>
    <w:rsid w:val="005D0124"/>
    <w:rsid w:val="005D4101"/>
    <w:rsid w:val="005D454B"/>
    <w:rsid w:val="005D4BF2"/>
    <w:rsid w:val="005D6CD1"/>
    <w:rsid w:val="005D7690"/>
    <w:rsid w:val="005F1695"/>
    <w:rsid w:val="005F1DF1"/>
    <w:rsid w:val="005F7C17"/>
    <w:rsid w:val="00603F3E"/>
    <w:rsid w:val="00605193"/>
    <w:rsid w:val="0061194F"/>
    <w:rsid w:val="006142E9"/>
    <w:rsid w:val="00614472"/>
    <w:rsid w:val="006167DA"/>
    <w:rsid w:val="00621401"/>
    <w:rsid w:val="00621883"/>
    <w:rsid w:val="006242C8"/>
    <w:rsid w:val="0062594A"/>
    <w:rsid w:val="00625BD6"/>
    <w:rsid w:val="00626BA9"/>
    <w:rsid w:val="00627AC0"/>
    <w:rsid w:val="0063114A"/>
    <w:rsid w:val="00631A83"/>
    <w:rsid w:val="00631E6D"/>
    <w:rsid w:val="00632427"/>
    <w:rsid w:val="00632A8E"/>
    <w:rsid w:val="0063429F"/>
    <w:rsid w:val="0063449E"/>
    <w:rsid w:val="006410BC"/>
    <w:rsid w:val="00644D00"/>
    <w:rsid w:val="00645AC1"/>
    <w:rsid w:val="006525E2"/>
    <w:rsid w:val="00652B2D"/>
    <w:rsid w:val="0065448D"/>
    <w:rsid w:val="0067097D"/>
    <w:rsid w:val="00674A53"/>
    <w:rsid w:val="006764E5"/>
    <w:rsid w:val="006767B4"/>
    <w:rsid w:val="00676E79"/>
    <w:rsid w:val="00681EF7"/>
    <w:rsid w:val="006827E9"/>
    <w:rsid w:val="00684B5C"/>
    <w:rsid w:val="0068542B"/>
    <w:rsid w:val="00696706"/>
    <w:rsid w:val="0069709B"/>
    <w:rsid w:val="006A06BB"/>
    <w:rsid w:val="006A2C2C"/>
    <w:rsid w:val="006A2EE6"/>
    <w:rsid w:val="006A3552"/>
    <w:rsid w:val="006A497F"/>
    <w:rsid w:val="006A6D39"/>
    <w:rsid w:val="006A6F1D"/>
    <w:rsid w:val="006A7594"/>
    <w:rsid w:val="006B519C"/>
    <w:rsid w:val="006B61A6"/>
    <w:rsid w:val="006B635F"/>
    <w:rsid w:val="006B68E8"/>
    <w:rsid w:val="006B7E72"/>
    <w:rsid w:val="006C28DA"/>
    <w:rsid w:val="006C2B35"/>
    <w:rsid w:val="006C3982"/>
    <w:rsid w:val="006C4E60"/>
    <w:rsid w:val="006C6419"/>
    <w:rsid w:val="006C6B01"/>
    <w:rsid w:val="006D498E"/>
    <w:rsid w:val="006D643A"/>
    <w:rsid w:val="006E2B28"/>
    <w:rsid w:val="006E54D8"/>
    <w:rsid w:val="006E56DE"/>
    <w:rsid w:val="006E70D5"/>
    <w:rsid w:val="006E7BF3"/>
    <w:rsid w:val="006F01CF"/>
    <w:rsid w:val="006F2029"/>
    <w:rsid w:val="006F3280"/>
    <w:rsid w:val="006F44B8"/>
    <w:rsid w:val="00707C56"/>
    <w:rsid w:val="00710B1A"/>
    <w:rsid w:val="007119DA"/>
    <w:rsid w:val="00712CD1"/>
    <w:rsid w:val="00714CEE"/>
    <w:rsid w:val="0071769D"/>
    <w:rsid w:val="00723FB3"/>
    <w:rsid w:val="007245BF"/>
    <w:rsid w:val="00727299"/>
    <w:rsid w:val="00727449"/>
    <w:rsid w:val="00727944"/>
    <w:rsid w:val="00732EF9"/>
    <w:rsid w:val="00734DBF"/>
    <w:rsid w:val="0073582A"/>
    <w:rsid w:val="00735AD1"/>
    <w:rsid w:val="00737862"/>
    <w:rsid w:val="00746E69"/>
    <w:rsid w:val="007503B2"/>
    <w:rsid w:val="007509EF"/>
    <w:rsid w:val="00753991"/>
    <w:rsid w:val="0075484B"/>
    <w:rsid w:val="00756788"/>
    <w:rsid w:val="00756A24"/>
    <w:rsid w:val="0076067C"/>
    <w:rsid w:val="00760A2E"/>
    <w:rsid w:val="00766D12"/>
    <w:rsid w:val="0077146C"/>
    <w:rsid w:val="00775D9C"/>
    <w:rsid w:val="00776B60"/>
    <w:rsid w:val="00777CBB"/>
    <w:rsid w:val="0078089D"/>
    <w:rsid w:val="007813A9"/>
    <w:rsid w:val="00782330"/>
    <w:rsid w:val="00784608"/>
    <w:rsid w:val="0079165A"/>
    <w:rsid w:val="0079617A"/>
    <w:rsid w:val="00797C31"/>
    <w:rsid w:val="007A0533"/>
    <w:rsid w:val="007A1228"/>
    <w:rsid w:val="007A2A58"/>
    <w:rsid w:val="007A39D6"/>
    <w:rsid w:val="007A7057"/>
    <w:rsid w:val="007A7703"/>
    <w:rsid w:val="007A7CD9"/>
    <w:rsid w:val="007B0509"/>
    <w:rsid w:val="007B1AF4"/>
    <w:rsid w:val="007B2DF4"/>
    <w:rsid w:val="007B378A"/>
    <w:rsid w:val="007B3DCE"/>
    <w:rsid w:val="007B50D4"/>
    <w:rsid w:val="007B6042"/>
    <w:rsid w:val="007B7312"/>
    <w:rsid w:val="007B7AF2"/>
    <w:rsid w:val="007C1E89"/>
    <w:rsid w:val="007C24A7"/>
    <w:rsid w:val="007C3DA2"/>
    <w:rsid w:val="007C49EC"/>
    <w:rsid w:val="007C6052"/>
    <w:rsid w:val="007C69BE"/>
    <w:rsid w:val="007C7F4E"/>
    <w:rsid w:val="007D0C38"/>
    <w:rsid w:val="007D17C8"/>
    <w:rsid w:val="007D7542"/>
    <w:rsid w:val="007E17CF"/>
    <w:rsid w:val="007F006D"/>
    <w:rsid w:val="007F0FAC"/>
    <w:rsid w:val="007F47FE"/>
    <w:rsid w:val="007F5503"/>
    <w:rsid w:val="007F7234"/>
    <w:rsid w:val="00801D86"/>
    <w:rsid w:val="00802ABE"/>
    <w:rsid w:val="008036F2"/>
    <w:rsid w:val="008041F7"/>
    <w:rsid w:val="0080542B"/>
    <w:rsid w:val="00805701"/>
    <w:rsid w:val="00811CBB"/>
    <w:rsid w:val="0081215D"/>
    <w:rsid w:val="0081244B"/>
    <w:rsid w:val="00817EFE"/>
    <w:rsid w:val="00822510"/>
    <w:rsid w:val="008236BD"/>
    <w:rsid w:val="0082379C"/>
    <w:rsid w:val="0082462C"/>
    <w:rsid w:val="0082666F"/>
    <w:rsid w:val="00832BC2"/>
    <w:rsid w:val="00832C31"/>
    <w:rsid w:val="008348D9"/>
    <w:rsid w:val="0083495F"/>
    <w:rsid w:val="008374B6"/>
    <w:rsid w:val="00837B72"/>
    <w:rsid w:val="0084249C"/>
    <w:rsid w:val="008446B1"/>
    <w:rsid w:val="0085163B"/>
    <w:rsid w:val="00851E1B"/>
    <w:rsid w:val="0085460A"/>
    <w:rsid w:val="008564F0"/>
    <w:rsid w:val="0086201E"/>
    <w:rsid w:val="008626FD"/>
    <w:rsid w:val="00862FC6"/>
    <w:rsid w:val="00863080"/>
    <w:rsid w:val="00864795"/>
    <w:rsid w:val="0086699F"/>
    <w:rsid w:val="00867703"/>
    <w:rsid w:val="00867AB4"/>
    <w:rsid w:val="008723AB"/>
    <w:rsid w:val="00873F6D"/>
    <w:rsid w:val="0087404B"/>
    <w:rsid w:val="008742B5"/>
    <w:rsid w:val="0087582E"/>
    <w:rsid w:val="00877234"/>
    <w:rsid w:val="00880EAA"/>
    <w:rsid w:val="00882FC0"/>
    <w:rsid w:val="008837E7"/>
    <w:rsid w:val="008840BA"/>
    <w:rsid w:val="0088536B"/>
    <w:rsid w:val="0089687A"/>
    <w:rsid w:val="00896DE2"/>
    <w:rsid w:val="008A07AA"/>
    <w:rsid w:val="008A300F"/>
    <w:rsid w:val="008A6E1B"/>
    <w:rsid w:val="008A71BE"/>
    <w:rsid w:val="008A7D3F"/>
    <w:rsid w:val="008B1D51"/>
    <w:rsid w:val="008B4681"/>
    <w:rsid w:val="008B55E7"/>
    <w:rsid w:val="008B6B0B"/>
    <w:rsid w:val="008B78ED"/>
    <w:rsid w:val="008B7C33"/>
    <w:rsid w:val="008C1CA9"/>
    <w:rsid w:val="008C59A5"/>
    <w:rsid w:val="008C70E0"/>
    <w:rsid w:val="008C7962"/>
    <w:rsid w:val="008D0D13"/>
    <w:rsid w:val="008D3A9D"/>
    <w:rsid w:val="008D4CAB"/>
    <w:rsid w:val="008D6E18"/>
    <w:rsid w:val="008E090F"/>
    <w:rsid w:val="008E1BA4"/>
    <w:rsid w:val="008E45AB"/>
    <w:rsid w:val="008E563A"/>
    <w:rsid w:val="008E608F"/>
    <w:rsid w:val="008E68D9"/>
    <w:rsid w:val="008F0312"/>
    <w:rsid w:val="008F1B1E"/>
    <w:rsid w:val="008F28A3"/>
    <w:rsid w:val="008F34BF"/>
    <w:rsid w:val="0090380F"/>
    <w:rsid w:val="009065BB"/>
    <w:rsid w:val="00907C95"/>
    <w:rsid w:val="00910FAB"/>
    <w:rsid w:val="009140B2"/>
    <w:rsid w:val="00917AA4"/>
    <w:rsid w:val="00920C1C"/>
    <w:rsid w:val="009263DF"/>
    <w:rsid w:val="0092682C"/>
    <w:rsid w:val="00934215"/>
    <w:rsid w:val="00934718"/>
    <w:rsid w:val="00934D1A"/>
    <w:rsid w:val="009370AB"/>
    <w:rsid w:val="00940F5E"/>
    <w:rsid w:val="009429C3"/>
    <w:rsid w:val="00944F6D"/>
    <w:rsid w:val="009455D9"/>
    <w:rsid w:val="00950AE0"/>
    <w:rsid w:val="0095259E"/>
    <w:rsid w:val="0095357C"/>
    <w:rsid w:val="009550E2"/>
    <w:rsid w:val="00955C05"/>
    <w:rsid w:val="00957E6A"/>
    <w:rsid w:val="0096012F"/>
    <w:rsid w:val="00962359"/>
    <w:rsid w:val="009647A4"/>
    <w:rsid w:val="00964897"/>
    <w:rsid w:val="00971E34"/>
    <w:rsid w:val="0097232D"/>
    <w:rsid w:val="00972493"/>
    <w:rsid w:val="00973986"/>
    <w:rsid w:val="00974569"/>
    <w:rsid w:val="009770C9"/>
    <w:rsid w:val="009907CB"/>
    <w:rsid w:val="00991856"/>
    <w:rsid w:val="00992AA2"/>
    <w:rsid w:val="009932E7"/>
    <w:rsid w:val="009944E3"/>
    <w:rsid w:val="00994739"/>
    <w:rsid w:val="00997479"/>
    <w:rsid w:val="009A12FF"/>
    <w:rsid w:val="009A3BFB"/>
    <w:rsid w:val="009A6B23"/>
    <w:rsid w:val="009A7545"/>
    <w:rsid w:val="009B0A53"/>
    <w:rsid w:val="009B1E78"/>
    <w:rsid w:val="009B704B"/>
    <w:rsid w:val="009B7A3B"/>
    <w:rsid w:val="009C2D4B"/>
    <w:rsid w:val="009C4974"/>
    <w:rsid w:val="009D1395"/>
    <w:rsid w:val="009D1933"/>
    <w:rsid w:val="009D2449"/>
    <w:rsid w:val="009D41DB"/>
    <w:rsid w:val="009D58F6"/>
    <w:rsid w:val="009D640D"/>
    <w:rsid w:val="009D66AE"/>
    <w:rsid w:val="009D70A4"/>
    <w:rsid w:val="009D7F81"/>
    <w:rsid w:val="009E0B0B"/>
    <w:rsid w:val="009E2548"/>
    <w:rsid w:val="009E74EF"/>
    <w:rsid w:val="009F030F"/>
    <w:rsid w:val="009F03E8"/>
    <w:rsid w:val="009F3154"/>
    <w:rsid w:val="009F48BB"/>
    <w:rsid w:val="009F4F79"/>
    <w:rsid w:val="009F6D1B"/>
    <w:rsid w:val="009F7DCB"/>
    <w:rsid w:val="00A00B55"/>
    <w:rsid w:val="00A0273C"/>
    <w:rsid w:val="00A04435"/>
    <w:rsid w:val="00A05286"/>
    <w:rsid w:val="00A05DFE"/>
    <w:rsid w:val="00A15065"/>
    <w:rsid w:val="00A16C4E"/>
    <w:rsid w:val="00A33709"/>
    <w:rsid w:val="00A36A2B"/>
    <w:rsid w:val="00A4149B"/>
    <w:rsid w:val="00A42BAF"/>
    <w:rsid w:val="00A465D6"/>
    <w:rsid w:val="00A52A42"/>
    <w:rsid w:val="00A53DD6"/>
    <w:rsid w:val="00A548A2"/>
    <w:rsid w:val="00A60854"/>
    <w:rsid w:val="00A60CD8"/>
    <w:rsid w:val="00A6295D"/>
    <w:rsid w:val="00A62EEE"/>
    <w:rsid w:val="00A63FC7"/>
    <w:rsid w:val="00A705FB"/>
    <w:rsid w:val="00A745EA"/>
    <w:rsid w:val="00A74E0F"/>
    <w:rsid w:val="00A75312"/>
    <w:rsid w:val="00A76D6B"/>
    <w:rsid w:val="00A776A4"/>
    <w:rsid w:val="00A77C05"/>
    <w:rsid w:val="00A81806"/>
    <w:rsid w:val="00A848DC"/>
    <w:rsid w:val="00A85F4F"/>
    <w:rsid w:val="00A87631"/>
    <w:rsid w:val="00A90B24"/>
    <w:rsid w:val="00A966F5"/>
    <w:rsid w:val="00A96B11"/>
    <w:rsid w:val="00AA06A3"/>
    <w:rsid w:val="00AA1F7C"/>
    <w:rsid w:val="00AA29E5"/>
    <w:rsid w:val="00AA3B58"/>
    <w:rsid w:val="00AA42C8"/>
    <w:rsid w:val="00AB24FA"/>
    <w:rsid w:val="00AB2D94"/>
    <w:rsid w:val="00AB5D90"/>
    <w:rsid w:val="00AC20B1"/>
    <w:rsid w:val="00AD33B9"/>
    <w:rsid w:val="00AD4D46"/>
    <w:rsid w:val="00AD4EEC"/>
    <w:rsid w:val="00AE2655"/>
    <w:rsid w:val="00AE7D14"/>
    <w:rsid w:val="00AF1D7A"/>
    <w:rsid w:val="00B030A0"/>
    <w:rsid w:val="00B04E6D"/>
    <w:rsid w:val="00B07BCE"/>
    <w:rsid w:val="00B10E8F"/>
    <w:rsid w:val="00B1135F"/>
    <w:rsid w:val="00B118A6"/>
    <w:rsid w:val="00B17BC6"/>
    <w:rsid w:val="00B17D1A"/>
    <w:rsid w:val="00B2053A"/>
    <w:rsid w:val="00B20F1B"/>
    <w:rsid w:val="00B21063"/>
    <w:rsid w:val="00B2276B"/>
    <w:rsid w:val="00B228B7"/>
    <w:rsid w:val="00B22C51"/>
    <w:rsid w:val="00B255BD"/>
    <w:rsid w:val="00B30ED3"/>
    <w:rsid w:val="00B315AD"/>
    <w:rsid w:val="00B32997"/>
    <w:rsid w:val="00B33F07"/>
    <w:rsid w:val="00B3475A"/>
    <w:rsid w:val="00B4038E"/>
    <w:rsid w:val="00B44721"/>
    <w:rsid w:val="00B52FF5"/>
    <w:rsid w:val="00B533FA"/>
    <w:rsid w:val="00B534EF"/>
    <w:rsid w:val="00B541A1"/>
    <w:rsid w:val="00B5675B"/>
    <w:rsid w:val="00B56B24"/>
    <w:rsid w:val="00B57221"/>
    <w:rsid w:val="00B57D4F"/>
    <w:rsid w:val="00B6047C"/>
    <w:rsid w:val="00B63E7C"/>
    <w:rsid w:val="00B7034A"/>
    <w:rsid w:val="00B706ED"/>
    <w:rsid w:val="00B71534"/>
    <w:rsid w:val="00B71BD3"/>
    <w:rsid w:val="00B72F98"/>
    <w:rsid w:val="00B75F57"/>
    <w:rsid w:val="00B76A40"/>
    <w:rsid w:val="00B800DC"/>
    <w:rsid w:val="00B8049E"/>
    <w:rsid w:val="00B82FBF"/>
    <w:rsid w:val="00B839E7"/>
    <w:rsid w:val="00B84555"/>
    <w:rsid w:val="00B850AC"/>
    <w:rsid w:val="00B86CE9"/>
    <w:rsid w:val="00BA2EA6"/>
    <w:rsid w:val="00BA31E4"/>
    <w:rsid w:val="00BA40AF"/>
    <w:rsid w:val="00BA4668"/>
    <w:rsid w:val="00BB1B36"/>
    <w:rsid w:val="00BB262E"/>
    <w:rsid w:val="00BB29EB"/>
    <w:rsid w:val="00BB4239"/>
    <w:rsid w:val="00BB4DC6"/>
    <w:rsid w:val="00BB7231"/>
    <w:rsid w:val="00BC0192"/>
    <w:rsid w:val="00BC120E"/>
    <w:rsid w:val="00BC1363"/>
    <w:rsid w:val="00BC1566"/>
    <w:rsid w:val="00BC3FB3"/>
    <w:rsid w:val="00BC5A4B"/>
    <w:rsid w:val="00BC78EB"/>
    <w:rsid w:val="00BD5C6D"/>
    <w:rsid w:val="00BE468C"/>
    <w:rsid w:val="00BE58C5"/>
    <w:rsid w:val="00BE5D35"/>
    <w:rsid w:val="00BF27FE"/>
    <w:rsid w:val="00BF28DB"/>
    <w:rsid w:val="00BF369A"/>
    <w:rsid w:val="00BF4B60"/>
    <w:rsid w:val="00BF53FA"/>
    <w:rsid w:val="00BF5A79"/>
    <w:rsid w:val="00BF7B56"/>
    <w:rsid w:val="00C04C75"/>
    <w:rsid w:val="00C050EB"/>
    <w:rsid w:val="00C052F7"/>
    <w:rsid w:val="00C056FF"/>
    <w:rsid w:val="00C066C6"/>
    <w:rsid w:val="00C129EB"/>
    <w:rsid w:val="00C161B9"/>
    <w:rsid w:val="00C16254"/>
    <w:rsid w:val="00C16905"/>
    <w:rsid w:val="00C16D31"/>
    <w:rsid w:val="00C217E4"/>
    <w:rsid w:val="00C24DA7"/>
    <w:rsid w:val="00C2563D"/>
    <w:rsid w:val="00C340BA"/>
    <w:rsid w:val="00C34232"/>
    <w:rsid w:val="00C34A31"/>
    <w:rsid w:val="00C404DE"/>
    <w:rsid w:val="00C43112"/>
    <w:rsid w:val="00C4724E"/>
    <w:rsid w:val="00C472F0"/>
    <w:rsid w:val="00C47F55"/>
    <w:rsid w:val="00C47FB5"/>
    <w:rsid w:val="00C51B25"/>
    <w:rsid w:val="00C52250"/>
    <w:rsid w:val="00C5225A"/>
    <w:rsid w:val="00C5458D"/>
    <w:rsid w:val="00C67EA5"/>
    <w:rsid w:val="00C71ACF"/>
    <w:rsid w:val="00C72296"/>
    <w:rsid w:val="00C73950"/>
    <w:rsid w:val="00C73EC7"/>
    <w:rsid w:val="00C74CD4"/>
    <w:rsid w:val="00C74D8C"/>
    <w:rsid w:val="00C815A7"/>
    <w:rsid w:val="00C82114"/>
    <w:rsid w:val="00C8304D"/>
    <w:rsid w:val="00C83461"/>
    <w:rsid w:val="00C84871"/>
    <w:rsid w:val="00C87F0D"/>
    <w:rsid w:val="00C90140"/>
    <w:rsid w:val="00C902A7"/>
    <w:rsid w:val="00C9220C"/>
    <w:rsid w:val="00C965BC"/>
    <w:rsid w:val="00C97487"/>
    <w:rsid w:val="00CA0BB4"/>
    <w:rsid w:val="00CA1361"/>
    <w:rsid w:val="00CA300F"/>
    <w:rsid w:val="00CA588E"/>
    <w:rsid w:val="00CB01A8"/>
    <w:rsid w:val="00CB1F8E"/>
    <w:rsid w:val="00CB2CEF"/>
    <w:rsid w:val="00CB2F30"/>
    <w:rsid w:val="00CC1040"/>
    <w:rsid w:val="00CC457F"/>
    <w:rsid w:val="00CC56F1"/>
    <w:rsid w:val="00CC61FD"/>
    <w:rsid w:val="00CC71B0"/>
    <w:rsid w:val="00CE1246"/>
    <w:rsid w:val="00CE2A9E"/>
    <w:rsid w:val="00CE2BDD"/>
    <w:rsid w:val="00CE54B2"/>
    <w:rsid w:val="00CE5AF9"/>
    <w:rsid w:val="00CE7080"/>
    <w:rsid w:val="00CE775C"/>
    <w:rsid w:val="00CE7F03"/>
    <w:rsid w:val="00CF1702"/>
    <w:rsid w:val="00CF1763"/>
    <w:rsid w:val="00CF3FFB"/>
    <w:rsid w:val="00D0126D"/>
    <w:rsid w:val="00D01367"/>
    <w:rsid w:val="00D02518"/>
    <w:rsid w:val="00D03188"/>
    <w:rsid w:val="00D07987"/>
    <w:rsid w:val="00D10194"/>
    <w:rsid w:val="00D12469"/>
    <w:rsid w:val="00D13D4D"/>
    <w:rsid w:val="00D14DF8"/>
    <w:rsid w:val="00D152C5"/>
    <w:rsid w:val="00D154FA"/>
    <w:rsid w:val="00D16842"/>
    <w:rsid w:val="00D17298"/>
    <w:rsid w:val="00D17B49"/>
    <w:rsid w:val="00D17E80"/>
    <w:rsid w:val="00D22CA0"/>
    <w:rsid w:val="00D25B92"/>
    <w:rsid w:val="00D32344"/>
    <w:rsid w:val="00D347D1"/>
    <w:rsid w:val="00D36EC9"/>
    <w:rsid w:val="00D37571"/>
    <w:rsid w:val="00D407BA"/>
    <w:rsid w:val="00D44B02"/>
    <w:rsid w:val="00D519AC"/>
    <w:rsid w:val="00D52F2C"/>
    <w:rsid w:val="00D5342D"/>
    <w:rsid w:val="00D538D9"/>
    <w:rsid w:val="00D567D6"/>
    <w:rsid w:val="00D6025F"/>
    <w:rsid w:val="00D611DA"/>
    <w:rsid w:val="00D61D1B"/>
    <w:rsid w:val="00D61D85"/>
    <w:rsid w:val="00D625F1"/>
    <w:rsid w:val="00D629B6"/>
    <w:rsid w:val="00D66015"/>
    <w:rsid w:val="00D73E4A"/>
    <w:rsid w:val="00D74C5C"/>
    <w:rsid w:val="00D74E7B"/>
    <w:rsid w:val="00D758DE"/>
    <w:rsid w:val="00D77B92"/>
    <w:rsid w:val="00D80C06"/>
    <w:rsid w:val="00D80F0C"/>
    <w:rsid w:val="00D84D2E"/>
    <w:rsid w:val="00D92839"/>
    <w:rsid w:val="00D939C4"/>
    <w:rsid w:val="00D96CA5"/>
    <w:rsid w:val="00D973DA"/>
    <w:rsid w:val="00DA37D6"/>
    <w:rsid w:val="00DA468E"/>
    <w:rsid w:val="00DA4E10"/>
    <w:rsid w:val="00DB116B"/>
    <w:rsid w:val="00DB7DD2"/>
    <w:rsid w:val="00DC099A"/>
    <w:rsid w:val="00DC27BF"/>
    <w:rsid w:val="00DC3CE3"/>
    <w:rsid w:val="00DC4E2F"/>
    <w:rsid w:val="00DC6867"/>
    <w:rsid w:val="00DC788C"/>
    <w:rsid w:val="00DD0B77"/>
    <w:rsid w:val="00DD108B"/>
    <w:rsid w:val="00DD2397"/>
    <w:rsid w:val="00DD245A"/>
    <w:rsid w:val="00DD2E35"/>
    <w:rsid w:val="00DD3B41"/>
    <w:rsid w:val="00DD47C8"/>
    <w:rsid w:val="00DE23A7"/>
    <w:rsid w:val="00DE2CA2"/>
    <w:rsid w:val="00DE3469"/>
    <w:rsid w:val="00DE5A2F"/>
    <w:rsid w:val="00DE79A8"/>
    <w:rsid w:val="00DF089E"/>
    <w:rsid w:val="00DF2DB3"/>
    <w:rsid w:val="00DF3A45"/>
    <w:rsid w:val="00DF3D63"/>
    <w:rsid w:val="00DF58FF"/>
    <w:rsid w:val="00DF6DE3"/>
    <w:rsid w:val="00DF6F84"/>
    <w:rsid w:val="00DF7EBA"/>
    <w:rsid w:val="00E04C32"/>
    <w:rsid w:val="00E11938"/>
    <w:rsid w:val="00E123E5"/>
    <w:rsid w:val="00E20F8E"/>
    <w:rsid w:val="00E21586"/>
    <w:rsid w:val="00E27DA9"/>
    <w:rsid w:val="00E303B7"/>
    <w:rsid w:val="00E3093C"/>
    <w:rsid w:val="00E318C1"/>
    <w:rsid w:val="00E32ABD"/>
    <w:rsid w:val="00E338A3"/>
    <w:rsid w:val="00E33E72"/>
    <w:rsid w:val="00E36917"/>
    <w:rsid w:val="00E43F36"/>
    <w:rsid w:val="00E46421"/>
    <w:rsid w:val="00E47303"/>
    <w:rsid w:val="00E4786D"/>
    <w:rsid w:val="00E52603"/>
    <w:rsid w:val="00E52CD5"/>
    <w:rsid w:val="00E55243"/>
    <w:rsid w:val="00E565AC"/>
    <w:rsid w:val="00E56A85"/>
    <w:rsid w:val="00E56C04"/>
    <w:rsid w:val="00E57407"/>
    <w:rsid w:val="00E7088D"/>
    <w:rsid w:val="00E763B4"/>
    <w:rsid w:val="00E77988"/>
    <w:rsid w:val="00E80349"/>
    <w:rsid w:val="00E80DA0"/>
    <w:rsid w:val="00E815AD"/>
    <w:rsid w:val="00E831CE"/>
    <w:rsid w:val="00E846C2"/>
    <w:rsid w:val="00E85BA4"/>
    <w:rsid w:val="00E86AFC"/>
    <w:rsid w:val="00E879DD"/>
    <w:rsid w:val="00E91B8D"/>
    <w:rsid w:val="00E92F62"/>
    <w:rsid w:val="00E9494F"/>
    <w:rsid w:val="00E95577"/>
    <w:rsid w:val="00E97B11"/>
    <w:rsid w:val="00EA23C6"/>
    <w:rsid w:val="00EA37FC"/>
    <w:rsid w:val="00EA46EC"/>
    <w:rsid w:val="00EA7337"/>
    <w:rsid w:val="00EA76DA"/>
    <w:rsid w:val="00EB117C"/>
    <w:rsid w:val="00EB1D73"/>
    <w:rsid w:val="00EB3FCD"/>
    <w:rsid w:val="00EB4E03"/>
    <w:rsid w:val="00EB59FF"/>
    <w:rsid w:val="00EB5B1C"/>
    <w:rsid w:val="00EB5C7C"/>
    <w:rsid w:val="00EB61E5"/>
    <w:rsid w:val="00EB68EC"/>
    <w:rsid w:val="00EB7194"/>
    <w:rsid w:val="00EC1914"/>
    <w:rsid w:val="00EC4702"/>
    <w:rsid w:val="00ED4A3E"/>
    <w:rsid w:val="00ED6DE1"/>
    <w:rsid w:val="00EE1124"/>
    <w:rsid w:val="00EE590A"/>
    <w:rsid w:val="00EE65FC"/>
    <w:rsid w:val="00EE7DFC"/>
    <w:rsid w:val="00EF1CB7"/>
    <w:rsid w:val="00EF2D38"/>
    <w:rsid w:val="00EF4B54"/>
    <w:rsid w:val="00EF4E2D"/>
    <w:rsid w:val="00EF50E7"/>
    <w:rsid w:val="00EF5A78"/>
    <w:rsid w:val="00EF6971"/>
    <w:rsid w:val="00EF6BDE"/>
    <w:rsid w:val="00EF72A3"/>
    <w:rsid w:val="00F00B06"/>
    <w:rsid w:val="00F01D87"/>
    <w:rsid w:val="00F0214D"/>
    <w:rsid w:val="00F024EB"/>
    <w:rsid w:val="00F0304A"/>
    <w:rsid w:val="00F0372E"/>
    <w:rsid w:val="00F03C18"/>
    <w:rsid w:val="00F073BB"/>
    <w:rsid w:val="00F108B5"/>
    <w:rsid w:val="00F16863"/>
    <w:rsid w:val="00F16A5A"/>
    <w:rsid w:val="00F23F2F"/>
    <w:rsid w:val="00F30519"/>
    <w:rsid w:val="00F30745"/>
    <w:rsid w:val="00F3355E"/>
    <w:rsid w:val="00F36873"/>
    <w:rsid w:val="00F3729D"/>
    <w:rsid w:val="00F41D68"/>
    <w:rsid w:val="00F448D5"/>
    <w:rsid w:val="00F44B06"/>
    <w:rsid w:val="00F45F49"/>
    <w:rsid w:val="00F506EC"/>
    <w:rsid w:val="00F5175B"/>
    <w:rsid w:val="00F57854"/>
    <w:rsid w:val="00F62202"/>
    <w:rsid w:val="00F62D76"/>
    <w:rsid w:val="00F634DE"/>
    <w:rsid w:val="00F6436B"/>
    <w:rsid w:val="00F653D5"/>
    <w:rsid w:val="00F657C8"/>
    <w:rsid w:val="00F70C6A"/>
    <w:rsid w:val="00F73215"/>
    <w:rsid w:val="00F7332D"/>
    <w:rsid w:val="00F744AD"/>
    <w:rsid w:val="00F76C99"/>
    <w:rsid w:val="00F7711B"/>
    <w:rsid w:val="00F81281"/>
    <w:rsid w:val="00F8155B"/>
    <w:rsid w:val="00F82ECA"/>
    <w:rsid w:val="00F839A7"/>
    <w:rsid w:val="00F83B9F"/>
    <w:rsid w:val="00F85954"/>
    <w:rsid w:val="00F866AF"/>
    <w:rsid w:val="00F92EF9"/>
    <w:rsid w:val="00F93523"/>
    <w:rsid w:val="00FA3ED4"/>
    <w:rsid w:val="00FA4295"/>
    <w:rsid w:val="00FA7C44"/>
    <w:rsid w:val="00FB050F"/>
    <w:rsid w:val="00FB2503"/>
    <w:rsid w:val="00FB4E39"/>
    <w:rsid w:val="00FB5FC1"/>
    <w:rsid w:val="00FB6846"/>
    <w:rsid w:val="00FC1C90"/>
    <w:rsid w:val="00FC284B"/>
    <w:rsid w:val="00FC2F09"/>
    <w:rsid w:val="00FC3069"/>
    <w:rsid w:val="00FC50B0"/>
    <w:rsid w:val="00FC60C9"/>
    <w:rsid w:val="00FC6B43"/>
    <w:rsid w:val="00FC762A"/>
    <w:rsid w:val="00FC7CBB"/>
    <w:rsid w:val="00FD30B0"/>
    <w:rsid w:val="00FD44C5"/>
    <w:rsid w:val="00FD766A"/>
    <w:rsid w:val="00FE62D1"/>
    <w:rsid w:val="00FF02CA"/>
    <w:rsid w:val="00FF143F"/>
    <w:rsid w:val="00FF264A"/>
    <w:rsid w:val="00FF348F"/>
    <w:rsid w:val="00FF4056"/>
    <w:rsid w:val="00FF5411"/>
    <w:rsid w:val="00FF6793"/>
    <w:rsid w:val="01AE4B2C"/>
    <w:rsid w:val="08C45504"/>
    <w:rsid w:val="09686E76"/>
    <w:rsid w:val="101C6356"/>
    <w:rsid w:val="1B9BACD7"/>
    <w:rsid w:val="1D052C68"/>
    <w:rsid w:val="1D9B85F9"/>
    <w:rsid w:val="1F256F80"/>
    <w:rsid w:val="2B874F71"/>
    <w:rsid w:val="39EF5B86"/>
    <w:rsid w:val="3CA6562D"/>
    <w:rsid w:val="443B23E0"/>
    <w:rsid w:val="46D35E10"/>
    <w:rsid w:val="476A4BD1"/>
    <w:rsid w:val="492C4FEC"/>
    <w:rsid w:val="4BF5ABE6"/>
    <w:rsid w:val="4CB697E2"/>
    <w:rsid w:val="4D5D164F"/>
    <w:rsid w:val="59B9F74A"/>
    <w:rsid w:val="5B63C242"/>
    <w:rsid w:val="5F0834B5"/>
    <w:rsid w:val="634692B6"/>
    <w:rsid w:val="66B2C291"/>
    <w:rsid w:val="7705DCF5"/>
    <w:rsid w:val="77547419"/>
    <w:rsid w:val="7C3EAF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76754FED"/>
  <w15:docId w15:val="{11FADE84-AE68-4E51-AB0A-BEF999F5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34"/>
    <w:lsdException w:name="No Spacing" w:locked="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0"/>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0"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rsid w:val="004B08BA"/>
    <w:pPr>
      <w:keepNext/>
      <w:spacing w:before="180" w:after="60"/>
      <w:outlineLvl w:val="0"/>
    </w:pPr>
    <w:rPr>
      <w:rFonts w:ascii="Cambria" w:hAnsi="Cambria"/>
      <w:b/>
      <w:sz w:val="24"/>
      <w:szCs w:val="24"/>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4B08BA"/>
    <w:rPr>
      <w:rFonts w:ascii="Cambria" w:hAnsi="Cambria"/>
      <w:b/>
      <w:sz w:val="24"/>
      <w:szCs w:val="24"/>
    </w:rPr>
  </w:style>
  <w:style w:type="character" w:customStyle="1" w:styleId="ATADirections">
    <w:name w:val="ATA Directions"/>
    <w:uiPriority w:val="7"/>
    <w:qFormat/>
    <w:rsid w:val="00585D07"/>
    <w:rPr>
      <w:rFonts w:ascii="Helvetica" w:hAnsi="Helvetica"/>
      <w:b/>
      <w:color w:val="B79000" w:themeColor="accent2" w:themeShade="BF"/>
      <w:sz w:val="20"/>
    </w:rPr>
  </w:style>
  <w:style w:type="paragraph" w:customStyle="1" w:styleId="ATABodyBulletLevel02">
    <w:name w:val="ATA Body Bullet Level 02"/>
    <w:basedOn w:val="Normal"/>
    <w:link w:val="ATABodyBulletLevel02Char"/>
    <w:rsid w:val="00264A72"/>
    <w:pPr>
      <w:numPr>
        <w:numId w:val="2"/>
      </w:numPr>
      <w:ind w:left="648" w:hanging="288"/>
    </w:pPr>
    <w:rPr>
      <w:rFonts w:ascii="Cambria" w:eastAsia="MS PGothic" w:hAnsi="Cambria"/>
      <w:bCs/>
      <w:color w:val="000000"/>
    </w:rPr>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4B08BA"/>
    <w:pPr>
      <w:outlineLvl w:val="1"/>
    </w:pPr>
    <w:rPr>
      <w:u w:val="single"/>
    </w:rPr>
  </w:style>
  <w:style w:type="paragraph" w:customStyle="1" w:styleId="ATAHeadingLevel3">
    <w:name w:val="ATA Heading Level 3"/>
    <w:next w:val="ATABody"/>
    <w:link w:val="ATAHeadingLevel3Char"/>
    <w:rsid w:val="00EA23C6"/>
    <w:pPr>
      <w:keepNext/>
      <w:spacing w:before="180" w:after="60"/>
    </w:pPr>
    <w:rPr>
      <w:rFonts w:ascii="Cambria" w:hAnsi="Cambria"/>
      <w:sz w:val="24"/>
      <w:szCs w:val="24"/>
    </w:rPr>
  </w:style>
  <w:style w:type="character" w:customStyle="1" w:styleId="ATAHeadingLevel2Char">
    <w:name w:val="ATA Heading Level 2 Char"/>
    <w:link w:val="ATAHeadingLevel2"/>
    <w:rsid w:val="004B08BA"/>
    <w:rPr>
      <w:rFonts w:ascii="Cambria" w:hAnsi="Cambria"/>
      <w:b/>
      <w:sz w:val="24"/>
      <w:szCs w:val="24"/>
      <w:u w:val="single"/>
    </w:rPr>
  </w:style>
  <w:style w:type="character" w:customStyle="1" w:styleId="ATAHeadingLevel3Char">
    <w:name w:val="ATA Heading Level 3 Char"/>
    <w:link w:val="ATAHeadingLevel3"/>
    <w:rsid w:val="00FD30B0"/>
    <w:rPr>
      <w:rFonts w:ascii="Cambria" w:hAnsi="Cambria"/>
      <w:sz w:val="24"/>
      <w:szCs w:val="24"/>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semiHidden/>
    <w:unhideWhenUsed/>
    <w:rsid w:val="00EF6BDE"/>
    <w:pPr>
      <w:spacing w:before="100" w:beforeAutospacing="1" w:after="100" w:afterAutospacing="1"/>
    </w:p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BodyBulletLevel02Char">
    <w:name w:val="ATA Body Bullet Level 02 Char"/>
    <w:link w:val="ATABodyBulletLevel02"/>
    <w:rsid w:val="00264A72"/>
    <w:rPr>
      <w:rFonts w:ascii="Cambria" w:eastAsia="MS PGothic" w:hAnsi="Cambria"/>
      <w:bCs/>
      <w:color w:val="000000"/>
      <w:sz w:val="24"/>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HeaderChar">
    <w:name w:val="ATA Header Char"/>
    <w:link w:val="ATAHeader"/>
    <w:rsid w:val="00456B51"/>
    <w:rPr>
      <w:rFonts w:ascii="Arial" w:hAnsi="Arial"/>
      <w:sz w:val="18"/>
      <w:szCs w:val="18"/>
    </w:rPr>
  </w:style>
  <w:style w:type="paragraph" w:customStyle="1" w:styleId="ATABodyBulletLevel01">
    <w:name w:val="ATA Body Bullet Level 01"/>
    <w:basedOn w:val="Normal"/>
    <w:next w:val="ATABody"/>
    <w:link w:val="ATABodyBulletLevel01Char"/>
    <w:rsid w:val="00264A72"/>
    <w:pPr>
      <w:numPr>
        <w:numId w:val="23"/>
      </w:numPr>
      <w:ind w:left="360" w:right="72" w:hanging="288"/>
    </w:pPr>
    <w:rPr>
      <w:rFonts w:ascii="Cambria" w:eastAsia="MS PGothic" w:hAnsi="Cambria"/>
      <w:bCs/>
      <w:color w:val="000000"/>
    </w:rPr>
  </w:style>
  <w:style w:type="character" w:customStyle="1" w:styleId="ATABodyBulletLevel01Char">
    <w:name w:val="ATA Body Bullet Level 01 Char"/>
    <w:basedOn w:val="ATABodyChar"/>
    <w:link w:val="ATABodyBulletLevel01"/>
    <w:rsid w:val="00264A72"/>
    <w:rPr>
      <w:rFonts w:ascii="Cambria" w:eastAsia="MS PGothic" w:hAnsi="Cambria"/>
      <w:bCs/>
      <w:color w:val="000000"/>
      <w:sz w:val="24"/>
      <w:szCs w:val="24"/>
    </w:rPr>
  </w:style>
  <w:style w:type="table" w:styleId="TableGrid">
    <w:name w:val="Table Grid"/>
    <w:basedOn w:val="TableNormal"/>
    <w:uiPriority w:val="59"/>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semiHidden/>
    <w:unhideWhenUsed/>
    <w:rsid w:val="00264A72"/>
    <w:rPr>
      <w:sz w:val="20"/>
      <w:szCs w:val="20"/>
    </w:rPr>
  </w:style>
  <w:style w:type="character" w:customStyle="1" w:styleId="CommentTextChar">
    <w:name w:val="Comment Text Char"/>
    <w:basedOn w:val="DefaultParagraphFont"/>
    <w:link w:val="CommentText"/>
    <w:semiHidden/>
    <w:rsid w:val="00264A72"/>
  </w:style>
  <w:style w:type="paragraph" w:customStyle="1" w:styleId="ATABodyBulletLevel03">
    <w:name w:val="ATA Body Bullet Level 03"/>
    <w:basedOn w:val="ATABodyBulletLevel02"/>
    <w:rsid w:val="00626BA9"/>
    <w:pPr>
      <w:ind w:left="936"/>
    </w:pPr>
  </w:style>
  <w:style w:type="paragraph" w:styleId="BodyText">
    <w:name w:val="Body Text"/>
    <w:basedOn w:val="Normal"/>
    <w:link w:val="BodyTextChar"/>
    <w:uiPriority w:val="99"/>
    <w:unhideWhenUsed/>
    <w:rsid w:val="00E565AC"/>
    <w:pPr>
      <w:spacing w:before="120" w:after="120"/>
    </w:pPr>
  </w:style>
  <w:style w:type="character" w:customStyle="1" w:styleId="BodyTextChar">
    <w:name w:val="Body Text Char"/>
    <w:basedOn w:val="DefaultParagraphFont"/>
    <w:link w:val="BodyText"/>
    <w:uiPriority w:val="99"/>
    <w:rsid w:val="00E565AC"/>
    <w:rPr>
      <w:sz w:val="24"/>
      <w:szCs w:val="24"/>
    </w:rPr>
  </w:style>
  <w:style w:type="character" w:customStyle="1" w:styleId="ATANumLevel01BodySlideChar">
    <w:name w:val="ATA Num Level 01 Body/Slide Char"/>
    <w:basedOn w:val="DefaultParagraphFont"/>
    <w:link w:val="ATANumLevel01BodySlide"/>
    <w:uiPriority w:val="8"/>
    <w:locked/>
    <w:rsid w:val="0079165A"/>
    <w:rPr>
      <w:rFonts w:ascii="Cambria" w:hAnsi="Cambria"/>
      <w:color w:val="262626" w:themeColor="text1" w:themeTint="D9"/>
      <w:sz w:val="24"/>
    </w:rPr>
  </w:style>
  <w:style w:type="paragraph" w:customStyle="1" w:styleId="ATANumLevel01BodySlide">
    <w:name w:val="ATA Num Level 01 Body/Slide"/>
    <w:basedOn w:val="Normal"/>
    <w:link w:val="ATANumLevel01BodySlideChar"/>
    <w:uiPriority w:val="8"/>
    <w:rsid w:val="0079165A"/>
    <w:pPr>
      <w:numPr>
        <w:numId w:val="27"/>
      </w:numPr>
      <w:ind w:left="317" w:hanging="288"/>
      <w:contextualSpacing/>
    </w:pPr>
    <w:rPr>
      <w:rFonts w:ascii="Cambria" w:hAnsi="Cambria"/>
      <w:color w:val="262626" w:themeColor="text1" w:themeTint="D9"/>
      <w:szCs w:val="20"/>
    </w:rPr>
  </w:style>
  <w:style w:type="paragraph" w:customStyle="1" w:styleId="ATATableHeading">
    <w:name w:val="ATA Table Heading"/>
    <w:next w:val="ATABody"/>
    <w:link w:val="ATATableHeadingChar"/>
    <w:uiPriority w:val="34"/>
    <w:qFormat/>
    <w:rsid w:val="004B08BA"/>
    <w:pPr>
      <w:keepNext/>
      <w:tabs>
        <w:tab w:val="right" w:pos="9360"/>
      </w:tabs>
      <w:spacing w:before="40" w:after="40"/>
      <w:ind w:left="72"/>
    </w:pPr>
    <w:rPr>
      <w:rFonts w:ascii="Cambria" w:hAnsi="Cambria"/>
      <w:color w:val="262626" w:themeColor="text1" w:themeTint="D9"/>
      <w:sz w:val="24"/>
      <w:szCs w:val="24"/>
    </w:rPr>
  </w:style>
  <w:style w:type="paragraph" w:customStyle="1" w:styleId="ATATableBody">
    <w:name w:val="ATA Table Body"/>
    <w:link w:val="ATATableBodyChar"/>
    <w:uiPriority w:val="34"/>
    <w:rsid w:val="004B08BA"/>
    <w:pPr>
      <w:spacing w:before="40" w:after="40"/>
      <w:ind w:left="72"/>
    </w:pPr>
    <w:rPr>
      <w:rFonts w:ascii="Cambria" w:hAnsi="Cambria"/>
      <w:color w:val="262626" w:themeColor="text1" w:themeTint="D9"/>
      <w:sz w:val="24"/>
      <w:szCs w:val="24"/>
    </w:rPr>
  </w:style>
  <w:style w:type="character" w:customStyle="1" w:styleId="ATATableHeadingChar">
    <w:name w:val="ATA Table Heading Char"/>
    <w:basedOn w:val="DefaultParagraphFont"/>
    <w:link w:val="ATATableHeading"/>
    <w:uiPriority w:val="34"/>
    <w:rsid w:val="004B08BA"/>
    <w:rPr>
      <w:rFonts w:ascii="Cambria" w:hAnsi="Cambria"/>
      <w:color w:val="262626" w:themeColor="text1" w:themeTint="D9"/>
      <w:sz w:val="24"/>
      <w:szCs w:val="24"/>
    </w:rPr>
  </w:style>
  <w:style w:type="character" w:customStyle="1" w:styleId="ATATableBodyChar">
    <w:name w:val="ATA Table Body Char"/>
    <w:basedOn w:val="DefaultParagraphFont"/>
    <w:link w:val="ATATableBody"/>
    <w:uiPriority w:val="34"/>
    <w:rsid w:val="004B08BA"/>
    <w:rPr>
      <w:rFonts w:ascii="Cambria" w:hAnsi="Cambria"/>
      <w:color w:val="262626" w:themeColor="text1" w:themeTint="D9"/>
      <w:sz w:val="24"/>
      <w:szCs w:val="24"/>
    </w:rPr>
  </w:style>
  <w:style w:type="paragraph" w:customStyle="1" w:styleId="ATABulletLevel01BodySlide">
    <w:name w:val="ATA  Bullet Level 01 Body/Slide"/>
    <w:link w:val="ATABulletLevel01BodySlideChar"/>
    <w:uiPriority w:val="5"/>
    <w:qFormat/>
    <w:rsid w:val="008446B1"/>
    <w:pPr>
      <w:numPr>
        <w:numId w:val="31"/>
      </w:numPr>
      <w:ind w:left="360" w:right="72" w:hanging="270"/>
    </w:pPr>
    <w:rPr>
      <w:rFonts w:ascii="Cambria" w:eastAsia="MS PGothic" w:hAnsi="Cambria"/>
      <w:bCs/>
      <w:color w:val="262626" w:themeColor="text1" w:themeTint="D9"/>
      <w:sz w:val="24"/>
      <w:szCs w:val="24"/>
    </w:rPr>
  </w:style>
  <w:style w:type="character" w:customStyle="1" w:styleId="ATABulletLevel01BodySlideChar">
    <w:name w:val="ATA  Bullet Level 01 Body/Slide Char"/>
    <w:basedOn w:val="DefaultParagraphFont"/>
    <w:link w:val="ATABulletLevel01BodySlide"/>
    <w:uiPriority w:val="5"/>
    <w:rsid w:val="008446B1"/>
    <w:rPr>
      <w:rFonts w:ascii="Cambria" w:eastAsia="MS PGothic" w:hAnsi="Cambria"/>
      <w:bCs/>
      <w:color w:val="262626" w:themeColor="text1" w:themeTint="D9"/>
      <w:sz w:val="24"/>
      <w:szCs w:val="24"/>
    </w:rPr>
  </w:style>
  <w:style w:type="paragraph" w:customStyle="1" w:styleId="ATABulletLevel02BodySlide">
    <w:name w:val="ATA  Bullet Level 02 Body/Slide"/>
    <w:link w:val="ATABulletLevel02BodySlideChar"/>
    <w:uiPriority w:val="6"/>
    <w:qFormat/>
    <w:rsid w:val="008446B1"/>
    <w:pPr>
      <w:numPr>
        <w:numId w:val="32"/>
      </w:numPr>
      <w:ind w:right="72"/>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ATABulletLevel01BodySlideChar"/>
    <w:link w:val="ATABulletLevel02BodySlide"/>
    <w:uiPriority w:val="6"/>
    <w:rsid w:val="008446B1"/>
    <w:rPr>
      <w:rFonts w:ascii="Cambria" w:eastAsia="MS PGothic" w:hAnsi="Cambria"/>
      <w:bCs/>
      <w:color w:val="262626" w:themeColor="text1" w:themeTint="D9"/>
      <w:sz w:val="24"/>
      <w:szCs w:val="24"/>
    </w:rPr>
  </w:style>
  <w:style w:type="character" w:customStyle="1" w:styleId="ATAAnswers">
    <w:name w:val="ATA Answers"/>
    <w:uiPriority w:val="1"/>
    <w:qFormat/>
    <w:rsid w:val="004B08BA"/>
    <w:rPr>
      <w:rFonts w:ascii="Cambria" w:eastAsia="Arial Unicode MS" w:hAnsi="Cambria"/>
      <w:i/>
      <w:color w:val="262626" w:themeColor="text1" w:themeTint="D9"/>
      <w:sz w:val="24"/>
    </w:rPr>
  </w:style>
  <w:style w:type="character" w:customStyle="1" w:styleId="ATAEmphasis">
    <w:name w:val="ATA Emphasis"/>
    <w:basedOn w:val="DefaultParagraphFont"/>
    <w:uiPriority w:val="1"/>
    <w:qFormat/>
    <w:rsid w:val="004B08BA"/>
    <w:rPr>
      <w:rFonts w:ascii="Cambria" w:hAnsi="Cambria"/>
      <w:b/>
      <w:color w:val="262626" w:themeColor="text1" w:themeTint="D9"/>
      <w:sz w:val="24"/>
    </w:rPr>
  </w:style>
  <w:style w:type="paragraph" w:customStyle="1" w:styleId="ATABulletLevel03BodySlide">
    <w:name w:val="ATA  Bullet Level 03 Body/Slide"/>
    <w:basedOn w:val="ATABulletLevel01BodySlide"/>
    <w:next w:val="Normal"/>
    <w:link w:val="ATABulletLevel03BodySlideChar"/>
    <w:uiPriority w:val="7"/>
    <w:qFormat/>
    <w:rsid w:val="008446B1"/>
    <w:pPr>
      <w:numPr>
        <w:numId w:val="33"/>
      </w:numPr>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446B1"/>
    <w:rPr>
      <w:rFonts w:ascii="Cambria" w:hAnsi="Cambria"/>
      <w:color w:val="262626" w:themeColor="text1" w:themeTint="D9"/>
      <w:sz w:val="24"/>
      <w:szCs w:val="24"/>
    </w:rPr>
  </w:style>
  <w:style w:type="character" w:styleId="CommentReference">
    <w:name w:val="annotation reference"/>
    <w:basedOn w:val="DefaultParagraphFont"/>
    <w:semiHidden/>
    <w:unhideWhenUsed/>
    <w:rsid w:val="00D519A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098838">
      <w:bodyDiv w:val="1"/>
      <w:marLeft w:val="0"/>
      <w:marRight w:val="0"/>
      <w:marTop w:val="0"/>
      <w:marBottom w:val="0"/>
      <w:divBdr>
        <w:top w:val="none" w:sz="0" w:space="0" w:color="auto"/>
        <w:left w:val="none" w:sz="0" w:space="0" w:color="auto"/>
        <w:bottom w:val="none" w:sz="0" w:space="0" w:color="auto"/>
        <w:right w:val="none" w:sz="0" w:space="0" w:color="auto"/>
      </w:divBdr>
    </w:div>
    <w:div w:id="1027754205">
      <w:bodyDiv w:val="1"/>
      <w:marLeft w:val="0"/>
      <w:marRight w:val="0"/>
      <w:marTop w:val="0"/>
      <w:marBottom w:val="0"/>
      <w:divBdr>
        <w:top w:val="none" w:sz="0" w:space="0" w:color="auto"/>
        <w:left w:val="none" w:sz="0" w:space="0" w:color="auto"/>
        <w:bottom w:val="none" w:sz="0" w:space="0" w:color="auto"/>
        <w:right w:val="none" w:sz="0" w:space="0" w:color="auto"/>
      </w:divBdr>
    </w:div>
    <w:div w:id="1266888970">
      <w:bodyDiv w:val="1"/>
      <w:marLeft w:val="0"/>
      <w:marRight w:val="0"/>
      <w:marTop w:val="0"/>
      <w:marBottom w:val="0"/>
      <w:divBdr>
        <w:top w:val="none" w:sz="0" w:space="0" w:color="auto"/>
        <w:left w:val="none" w:sz="0" w:space="0" w:color="auto"/>
        <w:bottom w:val="none" w:sz="0" w:space="0" w:color="auto"/>
        <w:right w:val="none" w:sz="0" w:space="0" w:color="auto"/>
      </w:divBdr>
    </w:div>
    <w:div w:id="1362170066">
      <w:bodyDiv w:val="1"/>
      <w:marLeft w:val="0"/>
      <w:marRight w:val="0"/>
      <w:marTop w:val="0"/>
      <w:marBottom w:val="0"/>
      <w:divBdr>
        <w:top w:val="none" w:sz="0" w:space="0" w:color="auto"/>
        <w:left w:val="none" w:sz="0" w:space="0" w:color="auto"/>
        <w:bottom w:val="none" w:sz="0" w:space="0" w:color="auto"/>
        <w:right w:val="none" w:sz="0" w:space="0" w:color="auto"/>
      </w:divBdr>
    </w:div>
    <w:div w:id="1394697278">
      <w:bodyDiv w:val="1"/>
      <w:marLeft w:val="0"/>
      <w:marRight w:val="0"/>
      <w:marTop w:val="0"/>
      <w:marBottom w:val="0"/>
      <w:divBdr>
        <w:top w:val="none" w:sz="0" w:space="0" w:color="auto"/>
        <w:left w:val="none" w:sz="0" w:space="0" w:color="auto"/>
        <w:bottom w:val="none" w:sz="0" w:space="0" w:color="auto"/>
        <w:right w:val="none" w:sz="0" w:space="0" w:color="auto"/>
      </w:divBdr>
    </w:div>
    <w:div w:id="1728650507">
      <w:bodyDiv w:val="1"/>
      <w:marLeft w:val="0"/>
      <w:marRight w:val="0"/>
      <w:marTop w:val="0"/>
      <w:marBottom w:val="0"/>
      <w:divBdr>
        <w:top w:val="none" w:sz="0" w:space="0" w:color="auto"/>
        <w:left w:val="none" w:sz="0" w:space="0" w:color="auto"/>
        <w:bottom w:val="none" w:sz="0" w:space="0" w:color="auto"/>
        <w:right w:val="none" w:sz="0" w:space="0" w:color="auto"/>
      </w:divBdr>
    </w:div>
    <w:div w:id="1732314412">
      <w:bodyDiv w:val="1"/>
      <w:marLeft w:val="0"/>
      <w:marRight w:val="0"/>
      <w:marTop w:val="0"/>
      <w:marBottom w:val="0"/>
      <w:divBdr>
        <w:top w:val="none" w:sz="0" w:space="0" w:color="auto"/>
        <w:left w:val="none" w:sz="0" w:space="0" w:color="auto"/>
        <w:bottom w:val="none" w:sz="0" w:space="0" w:color="auto"/>
        <w:right w:val="none" w:sz="0" w:space="0" w:color="auto"/>
      </w:divBdr>
    </w:div>
    <w:div w:id="1789009296">
      <w:bodyDiv w:val="1"/>
      <w:marLeft w:val="0"/>
      <w:marRight w:val="0"/>
      <w:marTop w:val="0"/>
      <w:marBottom w:val="0"/>
      <w:divBdr>
        <w:top w:val="none" w:sz="0" w:space="0" w:color="auto"/>
        <w:left w:val="none" w:sz="0" w:space="0" w:color="auto"/>
        <w:bottom w:val="none" w:sz="0" w:space="0" w:color="auto"/>
        <w:right w:val="none" w:sz="0" w:space="0" w:color="auto"/>
      </w:divBdr>
    </w:div>
    <w:div w:id="2033722655">
      <w:bodyDiv w:val="1"/>
      <w:marLeft w:val="0"/>
      <w:marRight w:val="0"/>
      <w:marTop w:val="0"/>
      <w:marBottom w:val="0"/>
      <w:divBdr>
        <w:top w:val="none" w:sz="0" w:space="0" w:color="auto"/>
        <w:left w:val="none" w:sz="0" w:space="0" w:color="auto"/>
        <w:bottom w:val="none" w:sz="0" w:space="0" w:color="auto"/>
        <w:right w:val="none" w:sz="0" w:space="0" w:color="auto"/>
      </w:divBdr>
    </w:div>
    <w:div w:id="2072844502">
      <w:bodyDiv w:val="1"/>
      <w:marLeft w:val="0"/>
      <w:marRight w:val="0"/>
      <w:marTop w:val="0"/>
      <w:marBottom w:val="0"/>
      <w:divBdr>
        <w:top w:val="none" w:sz="0" w:space="0" w:color="auto"/>
        <w:left w:val="none" w:sz="0" w:space="0" w:color="auto"/>
        <w:bottom w:val="none" w:sz="0" w:space="0" w:color="auto"/>
        <w:right w:val="none" w:sz="0" w:space="0" w:color="auto"/>
      </w:divBdr>
    </w:div>
    <w:div w:id="209728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ah.Quinn\AppData\Roaming\Microsoft\Templates\ATA%20ITS%20Addendum%20Template_Dec-2014.dotx" TargetMode="Externa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551F65A596BA41B3A43279701C5FCA" ma:contentTypeVersion="11" ma:contentTypeDescription="Create a new document." ma:contentTypeScope="" ma:versionID="71d5e474d6ce359ceddfa67b2a17e069">
  <xsd:schema xmlns:xsd="http://www.w3.org/2001/XMLSchema" xmlns:xs="http://www.w3.org/2001/XMLSchema" xmlns:p="http://schemas.microsoft.com/office/2006/metadata/properties" xmlns:ns2="0b39b100-34c8-42a1-9ad6-b6ff7a1420fd" xmlns:ns3="8e5adf1f-43c2-470f-935e-dff54b24dae6" targetNamespace="http://schemas.microsoft.com/office/2006/metadata/properties" ma:root="true" ma:fieldsID="de18aa609016756645855b151ff01690" ns2:_="" ns3:_="">
    <xsd:import namespace="0b39b100-34c8-42a1-9ad6-b6ff7a1420fd"/>
    <xsd:import namespace="8e5adf1f-43c2-470f-935e-dff54b24dae6"/>
    <xsd:element name="properties">
      <xsd:complexType>
        <xsd:sequence>
          <xsd:element name="documentManagement">
            <xsd:complexType>
              <xsd:all>
                <xsd:element ref="ns2:Folders" minOccurs="0"/>
                <xsd:element ref="ns2:Languages" minOccurs="0"/>
                <xsd:element ref="ns3:MediaServiceMetadata" minOccurs="0"/>
                <xsd:element ref="ns3:MediaServiceFastMetadata" minOccurs="0"/>
                <xsd:element ref="ns3:MediaServiceDateTaken" minOccurs="0"/>
                <xsd:element ref="ns2:LS_x0020_Folder" minOccurs="0"/>
                <xsd:element ref="ns2:SharedWithUsers" minOccurs="0"/>
                <xsd:element ref="ns2:SharedWithDetails"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9b100-34c8-42a1-9ad6-b6ff7a1420fd" elementFormDefault="qualified">
    <xsd:import namespace="http://schemas.microsoft.com/office/2006/documentManagement/types"/>
    <xsd:import namespace="http://schemas.microsoft.com/office/infopath/2007/PartnerControls"/>
    <xsd:element name="Folders" ma:index="8" nillable="true" ma:displayName="Folders" ma:format="Dropdown" ma:internalName="Folders">
      <xsd:simpleType>
        <xsd:restriction base="dms:Choice">
          <xsd:enumeration value="Facilitator Guide"/>
          <xsd:enumeration value="PowerPoints"/>
          <xsd:enumeration value="Individual Handouts"/>
          <xsd:enumeration value="Facilitator Handouts"/>
          <xsd:enumeration value="Handouts"/>
          <xsd:enumeration value="Group Handouts"/>
          <xsd:enumeration value="Facilitator Workbook"/>
          <xsd:enumeration value="Participant Workbook"/>
          <xsd:enumeration value="Pre/Post Know. Survey"/>
          <xsd:enumeration value="Pre/Post Know. Survey Answer Key"/>
          <xsd:enumeration value="Reference Materials"/>
          <xsd:enumeration value="Required Reports"/>
          <xsd:enumeration value="Video Files"/>
          <xsd:enumeration value="EFG"/>
          <xsd:enumeration value="End of Course Critique"/>
          <xsd:enumeration value="GPS"/>
          <xsd:enumeration value="Activity Workbook"/>
          <xsd:enumeration value="Activity Workbook Answer Key"/>
          <xsd:enumeration value="Alternative Files"/>
          <xsd:enumeration value="Answer Key"/>
          <xsd:enumeration value="ATA Disclaimer"/>
          <xsd:enumeration value="Bomb Response Checklist"/>
          <xsd:enumeration value="Cable"/>
          <xsd:enumeration value="Case Studies"/>
          <xsd:enumeration value="CDG"/>
          <xsd:enumeration value="CEHR EFG"/>
          <xsd:enumeration value="CEHR Facilitator"/>
          <xsd:enumeration value="CEHR Participant"/>
          <xsd:enumeration value="Checklist"/>
          <xsd:enumeration value="Classroom Workbook"/>
          <xsd:enumeration value="COVID-19"/>
          <xsd:enumeration value="Crime Scene Forms"/>
          <xsd:enumeration value="Data Book"/>
          <xsd:enumeration value="Equipment List"/>
          <xsd:enumeration value="Facilitator Admin Prep"/>
          <xsd:enumeration value="Facilitator Answer Key"/>
          <xsd:enumeration value="Facilitator Classroom Workbook"/>
          <xsd:enumeration value="Handbook"/>
          <xsd:enumeration value="LEAD"/>
          <xsd:enumeration value="Media Relations Guidelines Handbook"/>
          <xsd:enumeration value="Participant Exercise Workbook"/>
          <xsd:enumeration value="Participant Handbook"/>
          <xsd:enumeration value="Plug &amp; Play AK47"/>
          <xsd:enumeration value="Plug &amp; Play M-4"/>
          <xsd:enumeration value="Pocket Guide"/>
          <xsd:enumeration value="Poster"/>
          <xsd:enumeration value="Refresher Video"/>
          <xsd:enumeration value="Scenarios"/>
          <xsd:enumeration value="Skills Evaluation"/>
          <xsd:enumeration value="Threaded Answer Key"/>
          <xsd:enumeration value="Threaded Case Study"/>
          <xsd:enumeration value="Threaded Exercise"/>
          <xsd:enumeration value="Threaded Exercise Workbook Cover"/>
          <xsd:enumeration value="Training Aids"/>
          <xsd:enumeration value="Facilitator Threaded Exercise"/>
          <xsd:enumeration value="Participant Threaded Exercise"/>
          <xsd:enumeration value="Train-the-Trainer"/>
          <xsd:enumeration value="Trends"/>
          <xsd:enumeration value="Trends EFG"/>
          <xsd:enumeration value="Trends FG"/>
          <xsd:enumeration value="Trends Handbook"/>
          <xsd:enumeration value="Trends PG"/>
          <xsd:enumeration value="USB ONLY"/>
          <xsd:enumeration value="Workbook Answer Key"/>
          <xsd:enumeration value="Workbook Cover"/>
        </xsd:restriction>
      </xsd:simpleType>
    </xsd:element>
    <xsd:element name="Languages" ma:index="9" nillable="true" ma:displayName="Languages" ma:format="Dropdown" ma:internalName="Languages">
      <xsd:simpleType>
        <xsd:restriction base="dms:Choice">
          <xsd:enumeration value="Albanian"/>
          <xsd:enumeration value="Amharic"/>
          <xsd:enumeration value="Arabic"/>
          <xsd:enumeration value="Azeri"/>
          <xsd:enumeration value="Bengali"/>
          <xsd:enumeration value="Bosnian"/>
          <xsd:enumeration value="Bulgarian"/>
          <xsd:enumeration value="Croatian"/>
          <xsd:enumeration value="Dari"/>
          <xsd:enumeration value="English"/>
          <xsd:enumeration value="French"/>
          <xsd:enumeration value="Georgian"/>
          <xsd:enumeration value="Greek"/>
          <xsd:enumeration value="Indonesian"/>
          <xsd:enumeration value="Kurdish"/>
          <xsd:enumeration value="Macedonian"/>
          <xsd:enumeration value="Nepal"/>
          <xsd:enumeration value="Portuguese"/>
          <xsd:enumeration value="Russian"/>
          <xsd:enumeration value="Serbian"/>
          <xsd:enumeration value="Sinhalese"/>
          <xsd:enumeration value="Somali"/>
          <xsd:enumeration value="Spanish"/>
          <xsd:enumeration value="Tajikistan"/>
          <xsd:enumeration value="Thai"/>
          <xsd:enumeration value="Turkish"/>
          <xsd:enumeration value="Urdu"/>
          <xsd:enumeration value="Uzbek"/>
        </xsd:restriction>
      </xsd:simpleType>
    </xsd:element>
    <xsd:element name="LS_x0020_Folder" ma:index="13" nillable="true" ma:displayName="LS Folder" ma:description="Holds files that are facilitator and participant files to be translated by Language Services" ma:format="Dropdown" ma:internalName="LS_x0020_Folder">
      <xsd:simpleType>
        <xsd:restriction base="dms:Choice">
          <xsd:enumeration value="EFG"/>
          <xsd:enumeration value="GPS"/>
          <xsd:enumeration value="DO NOT TRANSLATE"/>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adf1f-43c2-470f-935e-dff54b24da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Folders xmlns="0b39b100-34c8-42a1-9ad6-b6ff7a1420fd">Individual Handouts</Folders>
    <LS_x0020_Folder xmlns="0b39b100-34c8-42a1-9ad6-b6ff7a1420fd">GPS</LS_x0020_Folder>
    <Languages xmlns="0b39b100-34c8-42a1-9ad6-b6ff7a1420fd">French</Languages>
  </documentManagement>
</p:properties>
</file>

<file path=customXml/itemProps1.xml><?xml version="1.0" encoding="utf-8"?>
<ds:datastoreItem xmlns:ds="http://schemas.openxmlformats.org/officeDocument/2006/customXml" ds:itemID="{9F04999A-57FB-42DD-9C27-31BA9F4EE7FD}">
  <ds:schemaRefs>
    <ds:schemaRef ds:uri="http://schemas.microsoft.com/sharepoint/v3/contenttype/forms"/>
  </ds:schemaRefs>
</ds:datastoreItem>
</file>

<file path=customXml/itemProps2.xml><?xml version="1.0" encoding="utf-8"?>
<ds:datastoreItem xmlns:ds="http://schemas.openxmlformats.org/officeDocument/2006/customXml" ds:itemID="{14507D2E-65CF-4F4E-BFF8-747F4691FC3C}"/>
</file>

<file path=customXml/itemProps3.xml><?xml version="1.0" encoding="utf-8"?>
<ds:datastoreItem xmlns:ds="http://schemas.openxmlformats.org/officeDocument/2006/customXml" ds:itemID="{A2C3158C-CCD9-449A-A15F-F010769B8475}">
  <ds:schemaRefs>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0b39b100-34c8-42a1-9ad6-b6ff7a1420fd"/>
    <ds:schemaRef ds:uri="http://purl.org/dc/elements/1.1/"/>
    <ds:schemaRef ds:uri="67c3a874-3d5f-4ad1-9848-430308a3599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ATA ITS Addendum Template_Dec-2014</Template>
  <TotalTime>1</TotalTime>
  <Pages>3</Pages>
  <Words>437</Words>
  <Characters>2493</Characters>
  <Application>Microsoft Office Word</Application>
  <DocSecurity>0</DocSecurity>
  <Lines>20</Lines>
  <Paragraphs>5</Paragraphs>
  <ScaleCrop>false</ScaleCrop>
  <Company>Office of Antiterrorism Assistance</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15: Noncoercive Interrogation</dc:title>
  <dc:subject>Interdicting Terrorist Activities</dc:subject>
  <dc:creator>Czigan, Terry E</dc:creator>
  <cp:lastModifiedBy>Blackwell, Charita D</cp:lastModifiedBy>
  <cp:revision>19</cp:revision>
  <cp:lastPrinted>2012-04-27T18:10:00Z</cp:lastPrinted>
  <dcterms:created xsi:type="dcterms:W3CDTF">2021-12-30T15:29:00Z</dcterms:created>
  <dcterms:modified xsi:type="dcterms:W3CDTF">2023-03-24T16:52:00Z</dcterms:modified>
  <cp:category>Workbook 15.1: Course Scenario Exercise, Part 4</cp:category>
  <cp:contentStatus>v5.00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0x0101001F551F65A596BA41B3A43279701C5FCA</vt:lpwstr>
  </property>
  <property fmtid="{D5CDD505-2E9C-101B-9397-08002B2CF9AE}" pid="3" name="Reviewed">
    <vt:lpwstr>Reviewed</vt:lpwstr>
  </property>
  <property fmtid="{D5CDD505-2E9C-101B-9397-08002B2CF9AE}" pid="4" name="PeerReview">
    <vt:bool>true</vt:bool>
  </property>
  <property fmtid="{D5CDD505-2E9C-101B-9397-08002B2CF9AE}" pid="5" name="MSIP_Label_0d3cdd76-ed86-4455-8be3-c27733367ace_Enabled">
    <vt:lpwstr>true</vt:lpwstr>
  </property>
  <property fmtid="{D5CDD505-2E9C-101B-9397-08002B2CF9AE}" pid="6" name="MSIP_Label_0d3cdd76-ed86-4455-8be3-c27733367ace_SetDate">
    <vt:lpwstr>2022-11-03T13:43:01Z</vt:lpwstr>
  </property>
  <property fmtid="{D5CDD505-2E9C-101B-9397-08002B2CF9AE}" pid="7" name="MSIP_Label_0d3cdd76-ed86-4455-8be3-c27733367ace_Method">
    <vt:lpwstr>Privileged</vt:lpwstr>
  </property>
  <property fmtid="{D5CDD505-2E9C-101B-9397-08002B2CF9AE}" pid="8" name="MSIP_Label_0d3cdd76-ed86-4455-8be3-c27733367ace_Name">
    <vt:lpwstr>0d3cdd76-ed86-4455-8be3-c27733367ace</vt:lpwstr>
  </property>
  <property fmtid="{D5CDD505-2E9C-101B-9397-08002B2CF9AE}" pid="9" name="MSIP_Label_0d3cdd76-ed86-4455-8be3-c27733367ace_SiteId">
    <vt:lpwstr>66cf5074-5afe-48d1-a691-a12b2121f44b</vt:lpwstr>
  </property>
  <property fmtid="{D5CDD505-2E9C-101B-9397-08002B2CF9AE}" pid="10" name="MSIP_Label_0d3cdd76-ed86-4455-8be3-c27733367ace_ActionId">
    <vt:lpwstr>b86e00f2-05c0-4a08-98c8-b341e34b513b</vt:lpwstr>
  </property>
  <property fmtid="{D5CDD505-2E9C-101B-9397-08002B2CF9AE}" pid="11" name="MSIP_Label_0d3cdd76-ed86-4455-8be3-c27733367ace_ContentBits">
    <vt:lpwstr>2</vt:lpwstr>
  </property>
  <property fmtid="{D5CDD505-2E9C-101B-9397-08002B2CF9AE}" pid="12" name="DateDue">
    <vt:filetime>2023-03-29T04:00:00Z</vt:filetime>
  </property>
</Properties>
</file>