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619D4A0" w14:textId="77777777" w:rsidTr="096AEB4C">
        <w:trPr>
          <w:trHeight w:val="20"/>
        </w:trPr>
        <w:tc>
          <w:tcPr>
            <w:tcW w:w="9360" w:type="dxa"/>
            <w:gridSpan w:val="3"/>
            <w:tcMar>
              <w:bottom w:w="0" w:type="dxa"/>
            </w:tcMar>
          </w:tcPr>
          <w:p w14:paraId="22EA6B0F" w14:textId="10C93D9F" w:rsidR="002C5D82" w:rsidRPr="00F600EB" w:rsidRDefault="5BF38EC2" w:rsidP="004E5A1E">
            <w:pPr>
              <w:pStyle w:val="ATAModuleTitle"/>
            </w:pPr>
            <w:r>
              <w:t>Module 16 : Communiquer avec les m</w:t>
            </w:r>
            <w:r w:rsidR="00BD3EFC">
              <w:t>É</w:t>
            </w:r>
            <w:r>
              <w:t>dias et le public</w:t>
            </w:r>
          </w:p>
        </w:tc>
      </w:tr>
      <w:tr w:rsidR="002C5D82" w:rsidRPr="00AA3B58" w14:paraId="69A03557" w14:textId="77777777" w:rsidTr="096AEB4C">
        <w:trPr>
          <w:trHeight w:val="20"/>
        </w:trPr>
        <w:tc>
          <w:tcPr>
            <w:tcW w:w="2448" w:type="dxa"/>
            <w:tcMar>
              <w:bottom w:w="0" w:type="dxa"/>
            </w:tcMar>
          </w:tcPr>
          <w:p w14:paraId="77FEBE1C" w14:textId="1B298EEC" w:rsidR="002C5D82" w:rsidRPr="002947EF" w:rsidRDefault="002C5D82" w:rsidP="004970EC">
            <w:pPr>
              <w:pStyle w:val="ATABody"/>
              <w:tabs>
                <w:tab w:val="left" w:pos="2088"/>
              </w:tabs>
            </w:pPr>
            <w:r>
              <w:rPr>
                <w:b/>
              </w:rPr>
              <w:t>Jour :</w:t>
            </w:r>
            <w:r>
              <w:t xml:space="preserve"> </w:t>
            </w:r>
            <w:r>
              <w:rPr>
                <w:rStyle w:val="ATABodyChar"/>
              </w:rPr>
              <w:t>13</w:t>
            </w:r>
          </w:p>
        </w:tc>
        <w:tc>
          <w:tcPr>
            <w:tcW w:w="2520" w:type="dxa"/>
          </w:tcPr>
          <w:p w14:paraId="02D03D06" w14:textId="32F78CCE" w:rsidR="002C5D82" w:rsidRPr="002947EF" w:rsidRDefault="002C5D82" w:rsidP="00BE6B87">
            <w:pPr>
              <w:pStyle w:val="ATABody"/>
              <w:tabs>
                <w:tab w:val="left" w:pos="2088"/>
              </w:tabs>
            </w:pPr>
            <w:r>
              <w:rPr>
                <w:b/>
              </w:rPr>
              <w:t>Durée :</w:t>
            </w:r>
            <w:r>
              <w:rPr>
                <w:rStyle w:val="ATABodyChar"/>
              </w:rPr>
              <w:t xml:space="preserve"> 3,5 heures</w:t>
            </w:r>
          </w:p>
        </w:tc>
        <w:tc>
          <w:tcPr>
            <w:tcW w:w="4392" w:type="dxa"/>
          </w:tcPr>
          <w:p w14:paraId="09C1C49B" w14:textId="369B2DCA" w:rsidR="002C5D82" w:rsidRPr="002947EF" w:rsidRDefault="002C5D82" w:rsidP="00BD00ED">
            <w:pPr>
              <w:pStyle w:val="ATABody"/>
              <w:ind w:left="72"/>
              <w:jc w:val="right"/>
            </w:pPr>
            <w:r>
              <w:rPr>
                <w:b/>
              </w:rPr>
              <w:t>Niveau de compréhension :</w:t>
            </w:r>
            <w:r>
              <w:t xml:space="preserve"> </w:t>
            </w:r>
            <w:r>
              <w:rPr>
                <w:rStyle w:val="ATABodyChar"/>
              </w:rPr>
              <w:t>Application</w:t>
            </w:r>
          </w:p>
        </w:tc>
      </w:tr>
    </w:tbl>
    <w:p w14:paraId="422B42E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5391"/>
        <w:gridCol w:w="9"/>
      </w:tblGrid>
      <w:tr w:rsidR="002C5D82" w:rsidRPr="00AA3B58" w14:paraId="5A5A84E0" w14:textId="77777777" w:rsidTr="3AD8DAF4">
        <w:tc>
          <w:tcPr>
            <w:tcW w:w="3960" w:type="dxa"/>
          </w:tcPr>
          <w:p w14:paraId="10B38A71" w14:textId="77777777" w:rsidR="002C5D82" w:rsidRPr="00445FA9" w:rsidRDefault="002C5D82" w:rsidP="00DB3120">
            <w:pPr>
              <w:pStyle w:val="ATABody"/>
              <w:rPr>
                <w:rStyle w:val="ATADirections"/>
                <w:rFonts w:ascii="Cambria" w:hAnsi="Cambria"/>
                <w:b w:val="0"/>
                <w:color w:val="262626" w:themeColor="text1" w:themeTint="D9"/>
                <w:sz w:val="24"/>
              </w:rPr>
            </w:pPr>
            <w:r>
              <w:t>Stratégies pédagogiques :</w:t>
            </w:r>
          </w:p>
        </w:tc>
        <w:tc>
          <w:tcPr>
            <w:tcW w:w="0" w:type="auto"/>
          </w:tcPr>
          <w:p w14:paraId="52D2CCB1" w14:textId="77777777" w:rsidR="002C5D82" w:rsidRPr="00622F39" w:rsidRDefault="002C5D82" w:rsidP="00BD00ED">
            <w:pPr>
              <w:pStyle w:val="ATABulletLevel01BodySlide"/>
            </w:pPr>
            <w:r>
              <w:t>Cours magistral</w:t>
            </w:r>
          </w:p>
          <w:p w14:paraId="7C03929D" w14:textId="3CECD736" w:rsidR="002C5D82" w:rsidRDefault="101B73E0" w:rsidP="00445FA9">
            <w:pPr>
              <w:pStyle w:val="ATABulletLevel01BodySlide"/>
            </w:pPr>
            <w:r>
              <w:t>Activité en petits groupes</w:t>
            </w:r>
          </w:p>
          <w:p w14:paraId="6508F873" w14:textId="58052383" w:rsidR="00C92057" w:rsidRDefault="00C92057" w:rsidP="00445FA9">
            <w:pPr>
              <w:pStyle w:val="ATABulletLevel01BodySlide"/>
            </w:pPr>
            <w:r>
              <w:t>Discussion en grand groupe</w:t>
            </w:r>
          </w:p>
          <w:p w14:paraId="58304AC8" w14:textId="34885F10" w:rsidR="00C92057" w:rsidRDefault="00C92057" w:rsidP="00445FA9">
            <w:pPr>
              <w:pStyle w:val="ATABulletLevel01BodySlide"/>
            </w:pPr>
            <w:r>
              <w:t>Présentations</w:t>
            </w:r>
          </w:p>
          <w:p w14:paraId="301C9BF4" w14:textId="05CED50E" w:rsidR="00615F31" w:rsidRPr="00622F39" w:rsidRDefault="00615F31" w:rsidP="00445FA9">
            <w:pPr>
              <w:pStyle w:val="ATABulletLevel01BodySlide"/>
            </w:pPr>
            <w:r>
              <w:t xml:space="preserve">Restitution de l'enseignement reçu </w:t>
            </w:r>
          </w:p>
        </w:tc>
        <w:tc>
          <w:tcPr>
            <w:tcW w:w="0" w:type="auto"/>
          </w:tcPr>
          <w:p w14:paraId="5497B07D" w14:textId="77777777" w:rsidR="002C5D82" w:rsidRPr="00622F39" w:rsidRDefault="002C5D82" w:rsidP="3AD8DAF4">
            <w:pPr>
              <w:pStyle w:val="ATABulletLevel01BodySlide"/>
              <w:numPr>
                <w:ilvl w:val="0"/>
                <w:numId w:val="0"/>
              </w:numPr>
            </w:pPr>
          </w:p>
        </w:tc>
      </w:tr>
      <w:tr w:rsidR="002C5D82" w:rsidRPr="00AA3B58" w14:paraId="76B3A31A" w14:textId="77777777" w:rsidTr="3AD8DAF4">
        <w:trPr>
          <w:trHeight w:val="594"/>
        </w:trPr>
        <w:tc>
          <w:tcPr>
            <w:tcW w:w="3960" w:type="dxa"/>
          </w:tcPr>
          <w:p w14:paraId="5DA85A91" w14:textId="77777777" w:rsidR="002C5D82" w:rsidRPr="00445FA9" w:rsidRDefault="002C5D82" w:rsidP="00BD00ED">
            <w:pPr>
              <w:pStyle w:val="ATABody"/>
              <w:rPr>
                <w:rStyle w:val="ATADirections"/>
                <w:rFonts w:ascii="Cambria" w:hAnsi="Cambria"/>
                <w:b w:val="0"/>
                <w:color w:val="262626" w:themeColor="text1" w:themeTint="D9"/>
                <w:sz w:val="24"/>
              </w:rPr>
            </w:pPr>
            <w:r>
              <w:t>Matériel/locaux pour le module :</w:t>
            </w:r>
          </w:p>
        </w:tc>
        <w:tc>
          <w:tcPr>
            <w:tcW w:w="0" w:type="auto"/>
            <w:gridSpan w:val="2"/>
          </w:tcPr>
          <w:p w14:paraId="1EA75AAC" w14:textId="09FD1351" w:rsidR="002C5D82" w:rsidRDefault="101B73E0" w:rsidP="00445FA9">
            <w:pPr>
              <w:pStyle w:val="ATABulletLevel01BodySlide"/>
            </w:pPr>
            <w:r>
              <w:t>Disposition normale de la salle de classe</w:t>
            </w:r>
          </w:p>
          <w:p w14:paraId="154E44D7" w14:textId="2E60F058" w:rsidR="007F2D17" w:rsidRPr="00622F39" w:rsidRDefault="75D8B891" w:rsidP="00445FA9">
            <w:pPr>
              <w:pStyle w:val="ATABulletLevel01BodySlide"/>
            </w:pPr>
            <w:r>
              <w:t>Caméra vidéo</w:t>
            </w:r>
          </w:p>
        </w:tc>
      </w:tr>
      <w:tr w:rsidR="002C5D82" w:rsidRPr="00AA3B58" w14:paraId="3CB241EC" w14:textId="77777777" w:rsidTr="3AD8DAF4">
        <w:tc>
          <w:tcPr>
            <w:tcW w:w="3960" w:type="dxa"/>
          </w:tcPr>
          <w:p w14:paraId="648502B8" w14:textId="77777777" w:rsidR="002C5D82" w:rsidRPr="00445FA9" w:rsidRDefault="002C5D82" w:rsidP="00BD00ED">
            <w:pPr>
              <w:pStyle w:val="ATABody"/>
              <w:rPr>
                <w:rStyle w:val="ATADirections"/>
                <w:rFonts w:ascii="Cambria" w:hAnsi="Cambria"/>
                <w:b w:val="0"/>
                <w:color w:val="262626" w:themeColor="text1" w:themeTint="D9"/>
                <w:sz w:val="24"/>
              </w:rPr>
            </w:pPr>
            <w:r>
              <w:t>Supports/polycopiés destinés aux participants :</w:t>
            </w:r>
          </w:p>
        </w:tc>
        <w:tc>
          <w:tcPr>
            <w:tcW w:w="0" w:type="auto"/>
            <w:gridSpan w:val="2"/>
          </w:tcPr>
          <w:p w14:paraId="4DD8B62A" w14:textId="011ECDC3" w:rsidR="7FE589E2" w:rsidRDefault="69DAEF3A" w:rsidP="3AD8DAF4">
            <w:pPr>
              <w:pStyle w:val="ATABulletLevel01BodySlide"/>
              <w:rPr>
                <w:rFonts w:eastAsia="Cambria" w:cs="Cambria"/>
                <w:color w:val="000000" w:themeColor="text1"/>
              </w:rPr>
            </w:pPr>
            <w:r>
              <w:t xml:space="preserve">Guide pratique 16.1 : Étude de cas sur la fusillade de Las Vegas </w:t>
            </w:r>
          </w:p>
          <w:p w14:paraId="2BC2AF31" w14:textId="14EAED40" w:rsidR="7FE589E2" w:rsidRDefault="21357342" w:rsidP="3AD8DAF4">
            <w:pPr>
              <w:pStyle w:val="ATABulletLevel01BodySlide"/>
              <w:rPr>
                <w:color w:val="000000" w:themeColor="text1"/>
              </w:rPr>
            </w:pPr>
            <w:r>
              <w:t>Guide pratique 16.2 : Étude de cas sur le marathon de Boston</w:t>
            </w:r>
          </w:p>
          <w:p w14:paraId="1B305AEA" w14:textId="6E28146E" w:rsidR="002C5D82" w:rsidRPr="00042A82" w:rsidRDefault="6B1E94D5" w:rsidP="00BD00ED">
            <w:pPr>
              <w:pStyle w:val="ATABulletLevel01BodySlide"/>
            </w:pPr>
            <w:r>
              <w:t>Guide pratique 16.3 : Étude de cas sur le marathon de Boston (suite)</w:t>
            </w:r>
          </w:p>
          <w:p w14:paraId="291C7E94" w14:textId="114D8DCC" w:rsidR="004A4E7D" w:rsidRDefault="6B1E94D5" w:rsidP="00BD00ED">
            <w:pPr>
              <w:pStyle w:val="ATABulletLevel01BodySlide"/>
            </w:pPr>
            <w:r>
              <w:t>Guide pratique 16.4 : Communiqué sur l’attentat de Boston</w:t>
            </w:r>
          </w:p>
          <w:p w14:paraId="6D09111B" w14:textId="32BACD2D" w:rsidR="7315DB5D" w:rsidRDefault="3DD9AA4E" w:rsidP="3AD8DAF4">
            <w:pPr>
              <w:pStyle w:val="ATABulletLevel01BodySlide"/>
              <w:rPr>
                <w:rFonts w:eastAsia="Cambria" w:cs="Cambria"/>
              </w:rPr>
            </w:pPr>
            <w:r>
              <w:rPr>
                <w:color w:val="000000" w:themeColor="text1"/>
              </w:rPr>
              <w:t>Polycopié 16.1 :</w:t>
            </w:r>
            <w:r>
              <w:t xml:space="preserve"> Activité de jeu de rôle : Mobilisation des médias</w:t>
            </w:r>
          </w:p>
          <w:p w14:paraId="78DFCC6C" w14:textId="32464171" w:rsidR="002C5D82" w:rsidRPr="00042150" w:rsidRDefault="6B1E94D5" w:rsidP="00BF6B9D">
            <w:pPr>
              <w:pStyle w:val="ATABulletLevel01BodySlide"/>
            </w:pPr>
            <w:r>
              <w:t xml:space="preserve">Polycopié 16.2 : Activité </w:t>
            </w:r>
            <w:proofErr w:type="gramStart"/>
            <w:r>
              <w:t>Briefing</w:t>
            </w:r>
            <w:proofErr w:type="gramEnd"/>
            <w:r>
              <w:t xml:space="preserve"> des médias</w:t>
            </w:r>
          </w:p>
        </w:tc>
      </w:tr>
    </w:tbl>
    <w:p w14:paraId="1D97C9C9" w14:textId="77777777" w:rsidR="002C5D82" w:rsidRPr="00AA3B58" w:rsidRDefault="004E5A1E" w:rsidP="00D55EF9">
      <w:pPr>
        <w:pStyle w:val="ATAHeadingLevel1"/>
      </w:pPr>
      <w:r>
        <w:t>Présentation</w:t>
      </w:r>
    </w:p>
    <w:p w14:paraId="6324EFB2" w14:textId="3D24EC88" w:rsidR="008B08C5" w:rsidRPr="008B08C5" w:rsidRDefault="002C5D82" w:rsidP="008B08C5">
      <w:pPr>
        <w:pStyle w:val="ATABody"/>
      </w:pPr>
      <w:r>
        <w:t>L’objet d</w:t>
      </w:r>
      <w:r w:rsidR="008A2A9E">
        <w:t>u présent</w:t>
      </w:r>
      <w:r>
        <w:t xml:space="preserve"> module est d’examiner les stratégies de communication avec les médias ainsi que le recours aux réseaux sociaux dans une enquête. Il fournit des recommandations concernant l’utilisation des médias traditionnels et des réseaux sociaux. Il donne l’occasion aux participants d</w:t>
      </w:r>
      <w:r w:rsidR="008A2A9E">
        <w:t xml:space="preserve">e mieux se </w:t>
      </w:r>
      <w:r>
        <w:t>sensibilis</w:t>
      </w:r>
      <w:r w:rsidR="008A2A9E">
        <w:t xml:space="preserve">er </w:t>
      </w:r>
      <w:r>
        <w:t xml:space="preserve">aux médias. Au terme de ce module, les participants sauront </w:t>
      </w:r>
      <w:r w:rsidR="008A2A9E">
        <w:t>faire un usage efficace des</w:t>
      </w:r>
      <w:r>
        <w:t xml:space="preserve"> médias pour communiquer avec le public. </w:t>
      </w:r>
    </w:p>
    <w:p w14:paraId="1B0C6B0A" w14:textId="77777777" w:rsidR="002C5D82" w:rsidRDefault="002C5D82" w:rsidP="00D55EF9">
      <w:pPr>
        <w:pStyle w:val="ATAHeadingLevel1"/>
      </w:pPr>
      <w:r>
        <w:t>Sujets du module</w:t>
      </w:r>
    </w:p>
    <w:p w14:paraId="46731D46" w14:textId="4DF661CA" w:rsidR="002C5D82" w:rsidRDefault="7895E7C2" w:rsidP="002C5D82">
      <w:pPr>
        <w:pStyle w:val="ATABody"/>
      </w:pPr>
      <w:bookmarkStart w:id="0" w:name="_Toc357414497"/>
      <w:bookmarkStart w:id="1" w:name="_Toc357414761"/>
      <w:r>
        <w:rPr>
          <w:rStyle w:val="ATABodyChar"/>
        </w:rPr>
        <w:t>V</w:t>
      </w:r>
      <w:r>
        <w:t>ous trouverez ci-dessous un aperçu des principaux sujets et leurs durées approximatives.</w:t>
      </w:r>
      <w:bookmarkEnd w:id="0"/>
      <w:bookmarkEnd w:id="1"/>
    </w:p>
    <w:p w14:paraId="0CA36223" w14:textId="5E3950C0" w:rsidR="0BB528A6" w:rsidRDefault="0BB528A6" w:rsidP="0BB528A6">
      <w:pPr>
        <w:pStyle w:val="ATABody"/>
      </w:pPr>
    </w:p>
    <w:p w14:paraId="4936DA93"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2C5D82" w14:paraId="25BD39FD" w14:textId="77777777" w:rsidTr="3AD8DAF4">
        <w:trPr>
          <w:trHeight w:val="360"/>
          <w:tblHeader/>
        </w:trPr>
        <w:tc>
          <w:tcPr>
            <w:tcW w:w="1539" w:type="pct"/>
            <w:shd w:val="clear" w:color="auto" w:fill="BFBFBF" w:themeFill="background1" w:themeFillShade="BF"/>
            <w:tcMar>
              <w:left w:w="0" w:type="dxa"/>
            </w:tcMar>
            <w:vAlign w:val="center"/>
            <w:hideMark/>
          </w:tcPr>
          <w:p w14:paraId="586C1291" w14:textId="77777777" w:rsidR="002C5D82" w:rsidRPr="00CF4E22" w:rsidRDefault="002C5D82" w:rsidP="00BD00ED">
            <w:pPr>
              <w:pStyle w:val="ATATableHeading"/>
            </w:pPr>
            <w:r>
              <w:lastRenderedPageBreak/>
              <w:t>Sujet</w:t>
            </w:r>
          </w:p>
        </w:tc>
        <w:tc>
          <w:tcPr>
            <w:tcW w:w="2210" w:type="pct"/>
            <w:shd w:val="clear" w:color="auto" w:fill="BFBFBF" w:themeFill="background1" w:themeFillShade="BF"/>
            <w:vAlign w:val="center"/>
          </w:tcPr>
          <w:p w14:paraId="4511245C" w14:textId="77777777" w:rsidR="002C5D82" w:rsidRDefault="002C5D82" w:rsidP="00BD00ED">
            <w:pPr>
              <w:pStyle w:val="ATATableHeading"/>
            </w:pPr>
            <w:r>
              <w:t>Objectifs pédagogiques intermédiaires</w:t>
            </w:r>
          </w:p>
        </w:tc>
        <w:tc>
          <w:tcPr>
            <w:tcW w:w="1251" w:type="pct"/>
            <w:shd w:val="clear" w:color="auto" w:fill="BFBFBF" w:themeFill="background1" w:themeFillShade="BF"/>
            <w:vAlign w:val="center"/>
            <w:hideMark/>
          </w:tcPr>
          <w:p w14:paraId="3DACB58A" w14:textId="77777777" w:rsidR="002C5D82" w:rsidRDefault="002C5D82" w:rsidP="00BD00ED">
            <w:pPr>
              <w:pStyle w:val="ATATableHeading"/>
            </w:pPr>
            <w:r>
              <w:t>Durée approximative</w:t>
            </w:r>
          </w:p>
        </w:tc>
      </w:tr>
      <w:tr w:rsidR="008B08C5" w:rsidRPr="00042150" w14:paraId="5E30CF2F" w14:textId="77777777" w:rsidTr="3AD8DAF4">
        <w:trPr>
          <w:tblHeader/>
        </w:trPr>
        <w:tc>
          <w:tcPr>
            <w:tcW w:w="1539" w:type="pct"/>
            <w:tcMar>
              <w:top w:w="0" w:type="dxa"/>
              <w:left w:w="0" w:type="dxa"/>
              <w:bottom w:w="0" w:type="dxa"/>
              <w:right w:w="0" w:type="dxa"/>
            </w:tcMar>
          </w:tcPr>
          <w:p w14:paraId="676663FE" w14:textId="77777777" w:rsidR="008B08C5" w:rsidRDefault="008B08C5" w:rsidP="008B08C5">
            <w:pPr>
              <w:pStyle w:val="ATATableBody"/>
            </w:pPr>
            <w:r>
              <w:t>Présentation du module</w:t>
            </w:r>
          </w:p>
        </w:tc>
        <w:tc>
          <w:tcPr>
            <w:tcW w:w="2210" w:type="pct"/>
            <w:shd w:val="clear" w:color="auto" w:fill="auto"/>
          </w:tcPr>
          <w:p w14:paraId="5E16F33E" w14:textId="31C932ED" w:rsidR="008B08C5" w:rsidRPr="008B08C5" w:rsidRDefault="09B05C90" w:rsidP="008B08C5">
            <w:pPr>
              <w:pStyle w:val="ATATableBody"/>
            </w:pPr>
            <w:r>
              <w:t>Sans objet</w:t>
            </w:r>
          </w:p>
        </w:tc>
        <w:tc>
          <w:tcPr>
            <w:tcW w:w="1251" w:type="pct"/>
          </w:tcPr>
          <w:p w14:paraId="317E87E9" w14:textId="77777777" w:rsidR="008B08C5" w:rsidRDefault="000C03F4" w:rsidP="00BD00ED">
            <w:pPr>
              <w:pStyle w:val="ATATableBody"/>
            </w:pPr>
            <w:r>
              <w:t>5 minutes</w:t>
            </w:r>
          </w:p>
        </w:tc>
      </w:tr>
      <w:tr w:rsidR="002C5D82" w:rsidRPr="00042150" w14:paraId="36450ABD" w14:textId="77777777" w:rsidTr="3AD8DAF4">
        <w:trPr>
          <w:tblHeader/>
        </w:trPr>
        <w:tc>
          <w:tcPr>
            <w:tcW w:w="1539" w:type="pct"/>
            <w:tcMar>
              <w:top w:w="0" w:type="dxa"/>
              <w:left w:w="0" w:type="dxa"/>
              <w:bottom w:w="0" w:type="dxa"/>
              <w:right w:w="0" w:type="dxa"/>
            </w:tcMar>
          </w:tcPr>
          <w:p w14:paraId="11891A3D" w14:textId="77777777" w:rsidR="002C5D82" w:rsidRPr="00641F00" w:rsidRDefault="78EC6D2F" w:rsidP="00BD00ED">
            <w:pPr>
              <w:pStyle w:val="ATATableHeading"/>
            </w:pPr>
            <w:r>
              <w:t xml:space="preserve">Utilisation des médias et </w:t>
            </w:r>
            <w:bookmarkStart w:id="2" w:name="_Int_eWHKQ5jF"/>
            <w:r>
              <w:t>réseaux sociaux</w:t>
            </w:r>
            <w:bookmarkEnd w:id="2"/>
          </w:p>
        </w:tc>
        <w:tc>
          <w:tcPr>
            <w:tcW w:w="2210" w:type="pct"/>
            <w:shd w:val="clear" w:color="auto" w:fill="auto"/>
          </w:tcPr>
          <w:p w14:paraId="53C059AB" w14:textId="77777777" w:rsidR="009A6B2E" w:rsidRDefault="009A6B2E" w:rsidP="007755AA">
            <w:pPr>
              <w:pStyle w:val="ATABulletLevel01BodySlide"/>
              <w:ind w:left="432"/>
            </w:pPr>
            <w:r>
              <w:t>Citer les deux objectifs relatifs à l’information publique.</w:t>
            </w:r>
          </w:p>
          <w:p w14:paraId="153CE837" w14:textId="77777777" w:rsidR="009A6B2E" w:rsidRPr="001E1139" w:rsidRDefault="009A6B2E" w:rsidP="007755AA">
            <w:pPr>
              <w:pStyle w:val="ATABulletLevel01BodySlide"/>
              <w:ind w:left="432"/>
            </w:pPr>
            <w:r>
              <w:t>Citer quatre moyens pour les forces de l’ordre de communiquer des informations au public.</w:t>
            </w:r>
          </w:p>
          <w:p w14:paraId="5CA53974" w14:textId="4D8196B7" w:rsidR="00A269D9" w:rsidRPr="009A6B2E" w:rsidRDefault="41229901" w:rsidP="007755AA">
            <w:pPr>
              <w:pStyle w:val="ATABulletLevel01BodySlide"/>
              <w:ind w:left="432"/>
            </w:pPr>
            <w:r>
              <w:t>Citer les avantages de disposer d’un plan d'information publique qui accorde de l’importance aux relations avec les médias.</w:t>
            </w:r>
          </w:p>
        </w:tc>
        <w:tc>
          <w:tcPr>
            <w:tcW w:w="1251" w:type="pct"/>
          </w:tcPr>
          <w:p w14:paraId="499A0F2D" w14:textId="2DAD8B49" w:rsidR="002C5D82" w:rsidRPr="00641F00" w:rsidRDefault="00FC0068" w:rsidP="009203CE">
            <w:pPr>
              <w:pStyle w:val="ATATableBody"/>
            </w:pPr>
            <w:r>
              <w:t>50 minutes</w:t>
            </w:r>
          </w:p>
        </w:tc>
      </w:tr>
      <w:tr w:rsidR="008B08C5" w:rsidRPr="00042150" w14:paraId="64628042" w14:textId="77777777" w:rsidTr="3AD8DAF4">
        <w:trPr>
          <w:tblHeader/>
        </w:trPr>
        <w:tc>
          <w:tcPr>
            <w:tcW w:w="1539" w:type="pct"/>
            <w:tcMar>
              <w:top w:w="0" w:type="dxa"/>
              <w:left w:w="0" w:type="dxa"/>
              <w:bottom w:w="0" w:type="dxa"/>
              <w:right w:w="0" w:type="dxa"/>
            </w:tcMar>
          </w:tcPr>
          <w:p w14:paraId="67B8FF00" w14:textId="11CBD27D" w:rsidR="008B08C5" w:rsidRDefault="008B08C5" w:rsidP="00EF784C">
            <w:pPr>
              <w:pStyle w:val="ATATableBody"/>
            </w:pPr>
            <w:r>
              <w:t>Activité</w:t>
            </w:r>
            <w:r w:rsidR="00BD3EFC">
              <w:t xml:space="preserve"> –</w:t>
            </w:r>
            <w:r>
              <w:t xml:space="preserve"> Plan </w:t>
            </w:r>
            <w:r w:rsidR="00BD3EFC">
              <w:t>relatif aux</w:t>
            </w:r>
            <w:r>
              <w:t xml:space="preserve"> médias </w:t>
            </w:r>
          </w:p>
        </w:tc>
        <w:tc>
          <w:tcPr>
            <w:tcW w:w="2210" w:type="pct"/>
          </w:tcPr>
          <w:p w14:paraId="21AFDACF" w14:textId="2A4D515E" w:rsidR="008B08C5" w:rsidRPr="00A23DC7" w:rsidRDefault="37FC0235" w:rsidP="007755AA">
            <w:pPr>
              <w:pStyle w:val="ATABulletLevel01BodySlide"/>
              <w:ind w:left="432"/>
            </w:pPr>
            <w:r>
              <w:t>En se basant sur un scénario donné, planifier une stratégie et un énoncé pour communiquer avec les médias et le public.</w:t>
            </w:r>
          </w:p>
        </w:tc>
        <w:tc>
          <w:tcPr>
            <w:tcW w:w="1251" w:type="pct"/>
            <w:tcMar>
              <w:left w:w="0" w:type="dxa"/>
              <w:bottom w:w="0" w:type="dxa"/>
            </w:tcMar>
          </w:tcPr>
          <w:p w14:paraId="7269EAD2" w14:textId="73B798C5" w:rsidR="008B08C5" w:rsidRDefault="00FC0068" w:rsidP="009203CE">
            <w:pPr>
              <w:pStyle w:val="ATATableBody"/>
            </w:pPr>
            <w:r>
              <w:t xml:space="preserve">2 heures et 30 minutes </w:t>
            </w:r>
          </w:p>
        </w:tc>
      </w:tr>
      <w:tr w:rsidR="008B08C5" w:rsidRPr="00042150" w14:paraId="1123C8FB" w14:textId="77777777" w:rsidTr="3AD8DAF4">
        <w:trPr>
          <w:tblHeader/>
        </w:trPr>
        <w:tc>
          <w:tcPr>
            <w:tcW w:w="1539" w:type="pct"/>
            <w:tcBorders>
              <w:top w:val="single" w:sz="2" w:space="0" w:color="969696"/>
              <w:left w:val="single" w:sz="2" w:space="0" w:color="969696"/>
              <w:bottom w:val="single" w:sz="2" w:space="0" w:color="969696"/>
              <w:right w:val="single" w:sz="2" w:space="0" w:color="969696"/>
            </w:tcBorders>
            <w:tcMar>
              <w:top w:w="0" w:type="dxa"/>
              <w:left w:w="0" w:type="dxa"/>
              <w:bottom w:w="0" w:type="dxa"/>
              <w:right w:w="0" w:type="dxa"/>
            </w:tcMar>
          </w:tcPr>
          <w:p w14:paraId="31DF5B7D" w14:textId="77777777" w:rsidR="008B08C5" w:rsidRDefault="008B08C5" w:rsidP="008B08C5">
            <w:pPr>
              <w:pStyle w:val="ATATableBody"/>
            </w:pPr>
            <w:bookmarkStart w:id="3" w:name="_Toc357414498"/>
            <w:bookmarkStart w:id="4" w:name="_Toc357414762"/>
            <w:bookmarkStart w:id="5" w:name="_Toc357414787"/>
            <w:r>
              <w:t>Récapitulatif du module</w:t>
            </w:r>
          </w:p>
        </w:tc>
        <w:tc>
          <w:tcPr>
            <w:tcW w:w="2210" w:type="pct"/>
            <w:tcBorders>
              <w:top w:val="single" w:sz="2" w:space="0" w:color="969696"/>
              <w:left w:val="single" w:sz="2" w:space="0" w:color="969696"/>
              <w:bottom w:val="single" w:sz="2" w:space="0" w:color="969696"/>
              <w:right w:val="single" w:sz="2" w:space="0" w:color="969696"/>
            </w:tcBorders>
            <w:shd w:val="clear" w:color="auto" w:fill="auto"/>
          </w:tcPr>
          <w:p w14:paraId="60C59962" w14:textId="35687D9E" w:rsidR="008B08C5" w:rsidRPr="008B08C5" w:rsidRDefault="5591AEA7" w:rsidP="3AD8DAF4">
            <w:pPr>
              <w:pStyle w:val="ATATableBody"/>
            </w:pPr>
            <w:r>
              <w:t>Sans objet</w:t>
            </w:r>
          </w:p>
        </w:tc>
        <w:tc>
          <w:tcPr>
            <w:tcW w:w="1251" w:type="pct"/>
            <w:tcBorders>
              <w:top w:val="single" w:sz="2" w:space="0" w:color="969696"/>
              <w:left w:val="single" w:sz="2" w:space="0" w:color="969696"/>
              <w:bottom w:val="single" w:sz="2" w:space="0" w:color="969696"/>
              <w:right w:val="single" w:sz="2" w:space="0" w:color="969696"/>
            </w:tcBorders>
            <w:tcMar>
              <w:left w:w="0" w:type="dxa"/>
              <w:bottom w:w="0" w:type="dxa"/>
            </w:tcMar>
          </w:tcPr>
          <w:p w14:paraId="179A2FAD" w14:textId="546EFE9F" w:rsidR="008B08C5" w:rsidRDefault="00311398" w:rsidP="00BD00ED">
            <w:pPr>
              <w:pStyle w:val="ATATableBody"/>
            </w:pPr>
            <w:r>
              <w:t>5 minutes</w:t>
            </w:r>
          </w:p>
        </w:tc>
      </w:tr>
    </w:tbl>
    <w:p w14:paraId="24E20373" w14:textId="77777777" w:rsidR="002C5D82" w:rsidRDefault="002C5D82" w:rsidP="002C5D82"/>
    <w:p w14:paraId="0DAB2A72" w14:textId="57B0DED8" w:rsidR="002C5D82" w:rsidRDefault="002C5D82" w:rsidP="002C5D82">
      <w:pPr>
        <w:pStyle w:val="ATABody"/>
      </w:pPr>
      <w:r>
        <w:t>La durée des modules est fournie à titre indicatif uniquement et variera en fonction du niveau d'expérience et d'intérêt des participants ou d'autres facteurs rencontrés pendant les sessions.</w:t>
      </w:r>
    </w:p>
    <w:p w14:paraId="7A881ED1" w14:textId="77777777" w:rsidR="00C57D02" w:rsidRPr="00CF1CE6" w:rsidRDefault="00C57D02" w:rsidP="00C57D02">
      <w:pPr>
        <w:pStyle w:val="ATAHeadingLevel1"/>
      </w:pPr>
      <w:r>
        <w:t>Termes clés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C57D02" w14:paraId="1A8EE7FE" w14:textId="77777777" w:rsidTr="00C3042A">
        <w:trPr>
          <w:cantSplit/>
          <w:tblHeader/>
        </w:trPr>
        <w:tc>
          <w:tcPr>
            <w:tcW w:w="1539" w:type="pct"/>
            <w:shd w:val="clear" w:color="auto" w:fill="BFBFBF" w:themeFill="background1" w:themeFillShade="BF"/>
            <w:tcMar>
              <w:left w:w="0" w:type="dxa"/>
            </w:tcMar>
            <w:vAlign w:val="center"/>
            <w:hideMark/>
          </w:tcPr>
          <w:p w14:paraId="53133C19" w14:textId="77777777" w:rsidR="00C57D02" w:rsidRPr="00641F00" w:rsidRDefault="00C57D02" w:rsidP="000E27BE">
            <w:pPr>
              <w:pStyle w:val="ATATableHeading"/>
            </w:pPr>
            <w:r>
              <w:t>Terme clé</w:t>
            </w:r>
          </w:p>
        </w:tc>
        <w:tc>
          <w:tcPr>
            <w:tcW w:w="3461" w:type="pct"/>
            <w:shd w:val="clear" w:color="auto" w:fill="BFBFBF" w:themeFill="background1" w:themeFillShade="BF"/>
            <w:tcMar>
              <w:left w:w="72" w:type="dxa"/>
              <w:bottom w:w="0" w:type="dxa"/>
            </w:tcMar>
            <w:vAlign w:val="center"/>
            <w:hideMark/>
          </w:tcPr>
          <w:p w14:paraId="23F574CF" w14:textId="77777777" w:rsidR="00C57D02" w:rsidRPr="00641F00" w:rsidRDefault="00C57D02" w:rsidP="000E27BE">
            <w:pPr>
              <w:pStyle w:val="ATATableHeading"/>
              <w:ind w:left="0"/>
            </w:pPr>
            <w:r>
              <w:t>Description</w:t>
            </w:r>
          </w:p>
        </w:tc>
      </w:tr>
      <w:tr w:rsidR="003B6934" w14:paraId="67F90198" w14:textId="77777777" w:rsidTr="3AD8DAF4">
        <w:trPr>
          <w:cantSplit/>
        </w:trPr>
        <w:tc>
          <w:tcPr>
            <w:tcW w:w="1539" w:type="pct"/>
            <w:tcMar>
              <w:top w:w="0" w:type="dxa"/>
              <w:left w:w="0" w:type="dxa"/>
              <w:bottom w:w="0" w:type="dxa"/>
              <w:right w:w="0" w:type="dxa"/>
            </w:tcMar>
          </w:tcPr>
          <w:p w14:paraId="7766B6FD" w14:textId="31113C2C" w:rsidR="003B6934" w:rsidRPr="00C57D02" w:rsidRDefault="00BD3EFC" w:rsidP="00C57D02">
            <w:pPr>
              <w:pStyle w:val="ATATableBody"/>
            </w:pPr>
            <w:r>
              <w:t>Agent d’information publique</w:t>
            </w:r>
          </w:p>
        </w:tc>
        <w:tc>
          <w:tcPr>
            <w:tcW w:w="3461" w:type="pct"/>
            <w:tcMar>
              <w:left w:w="0" w:type="dxa"/>
              <w:bottom w:w="0" w:type="dxa"/>
            </w:tcMar>
          </w:tcPr>
          <w:p w14:paraId="3A86FF32" w14:textId="6C5B62A4" w:rsidR="003B6934" w:rsidRPr="00C57D02" w:rsidRDefault="00BD3EFC" w:rsidP="002276A9">
            <w:pPr>
              <w:pStyle w:val="ATATableBody"/>
            </w:pPr>
            <w:r>
              <w:t>Porte-parole d’un organisme des forces de l’ordre (quel que soit le poste qu’il occupe) chargé de communiquer les informations au sein de l’organisme et avec le public, principalement par le biais des médias.</w:t>
            </w:r>
          </w:p>
        </w:tc>
      </w:tr>
      <w:tr w:rsidR="00BD3EFC" w14:paraId="6549AFA7" w14:textId="77777777" w:rsidTr="3AD8DAF4">
        <w:trPr>
          <w:cantSplit/>
        </w:trPr>
        <w:tc>
          <w:tcPr>
            <w:tcW w:w="1539" w:type="pct"/>
            <w:tcMar>
              <w:top w:w="0" w:type="dxa"/>
              <w:left w:w="0" w:type="dxa"/>
              <w:bottom w:w="0" w:type="dxa"/>
              <w:right w:w="0" w:type="dxa"/>
            </w:tcMar>
          </w:tcPr>
          <w:p w14:paraId="7C870C48" w14:textId="5E80679F" w:rsidR="00BD3EFC" w:rsidRDefault="00BD3EFC" w:rsidP="00C57D02">
            <w:pPr>
              <w:pStyle w:val="ATATableBody"/>
            </w:pPr>
            <w:r>
              <w:t>Communiqué de presse</w:t>
            </w:r>
          </w:p>
        </w:tc>
        <w:tc>
          <w:tcPr>
            <w:tcW w:w="3461" w:type="pct"/>
            <w:tcMar>
              <w:left w:w="0" w:type="dxa"/>
              <w:bottom w:w="0" w:type="dxa"/>
            </w:tcMar>
          </w:tcPr>
          <w:p w14:paraId="63EF101A" w14:textId="245E9940" w:rsidR="00BD3EFC" w:rsidRDefault="00BD3EFC" w:rsidP="002276A9">
            <w:pPr>
              <w:pStyle w:val="ATATableBody"/>
            </w:pPr>
            <w:r>
              <w:t>Document rédigé par un organisme des forces de l’ordre pour diffuser des informations aux médias.</w:t>
            </w:r>
          </w:p>
        </w:tc>
      </w:tr>
    </w:tbl>
    <w:p w14:paraId="27D063B3" w14:textId="0D720ACC" w:rsidR="00737390" w:rsidRDefault="00737390" w:rsidP="3AD8DAF4">
      <w:pPr>
        <w:pStyle w:val="ATABody"/>
        <w:widowControl w:val="0"/>
      </w:pPr>
    </w:p>
    <w:p w14:paraId="6B14E7E2" w14:textId="77777777" w:rsidR="00737390" w:rsidRDefault="00737390">
      <w:pPr>
        <w:rPr>
          <w:color w:val="262626" w:themeColor="text1" w:themeTint="D9"/>
        </w:rPr>
      </w:pPr>
      <w:r>
        <w:br w:type="page"/>
      </w: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CF0CDE" w:rsidRPr="006C5168" w14:paraId="66F85C21" w14:textId="77777777" w:rsidTr="00DB135B">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2C32B006" w14:textId="77777777" w:rsidR="00CF0CDE" w:rsidRPr="006C5168" w:rsidRDefault="00CF0CDE" w:rsidP="007B6281">
            <w:pPr>
              <w:ind w:left="60"/>
              <w:textAlignment w:val="baseline"/>
              <w:rPr>
                <w:rFonts w:ascii="Times New Roman" w:hAnsi="Times New Roman"/>
                <w:b/>
                <w:bCs/>
                <w:color w:val="262626"/>
              </w:rPr>
            </w:pPr>
            <w:bookmarkStart w:id="6" w:name="_Toc357414764"/>
            <w:bookmarkStart w:id="7" w:name="_Toc357414789"/>
            <w:bookmarkStart w:id="8" w:name="_Toc357414500"/>
            <w:bookmarkEnd w:id="3"/>
            <w:bookmarkEnd w:id="4"/>
            <w:bookmarkEnd w:id="5"/>
            <w:r>
              <w:rPr>
                <w:b/>
                <w:color w:val="262626"/>
              </w:rPr>
              <w:lastRenderedPageBreak/>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2F97A096" w14:textId="4F754FBB" w:rsidR="00CF0CDE" w:rsidRPr="006C5168" w:rsidRDefault="00CF0CDE" w:rsidP="007B6281">
            <w:pPr>
              <w:ind w:left="60"/>
              <w:jc w:val="center"/>
              <w:textAlignment w:val="baseline"/>
              <w:rPr>
                <w:rFonts w:ascii="Times New Roman" w:hAnsi="Times New Roman"/>
                <w:b/>
                <w:bCs/>
                <w:color w:val="262626"/>
              </w:rPr>
            </w:pPr>
            <w:r>
              <w:rPr>
                <w:b/>
                <w:color w:val="262626"/>
                <w:sz w:val="20"/>
              </w:rPr>
              <w:t>5 minutes </w:t>
            </w:r>
          </w:p>
        </w:tc>
      </w:tr>
    </w:tbl>
    <w:p w14:paraId="1A66B399" w14:textId="77777777" w:rsidR="00CF0CDE" w:rsidRPr="0096691C" w:rsidRDefault="00CF0CDE"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F61D07" w14:paraId="541E521E" w14:textId="77777777" w:rsidTr="00BD00ED">
        <w:trPr>
          <w:trHeight w:val="432"/>
        </w:trPr>
        <w:tc>
          <w:tcPr>
            <w:tcW w:w="3967" w:type="pct"/>
            <w:shd w:val="clear" w:color="auto" w:fill="DDDDDD"/>
            <w:vAlign w:val="center"/>
          </w:tcPr>
          <w:bookmarkEnd w:id="6"/>
          <w:bookmarkEnd w:id="7"/>
          <w:bookmarkEnd w:id="8"/>
          <w:p w14:paraId="7384CC18" w14:textId="26B38947" w:rsidR="002C5D82" w:rsidRPr="00D4655D" w:rsidRDefault="002C5D82" w:rsidP="008B08C5">
            <w:pPr>
              <w:pStyle w:val="ATASlideNoteHeading"/>
            </w:pPr>
            <w:r>
              <w:t xml:space="preserve">Diapo </w:t>
            </w:r>
            <w:r w:rsidR="00DC361E">
              <w:fldChar w:fldCharType="begin"/>
            </w:r>
            <w:r w:rsidR="00A332E9">
              <w:instrText xml:space="preserve"> SEQ ataslide \s </w:instrText>
            </w:r>
            <w:r w:rsidR="00DC361E">
              <w:fldChar w:fldCharType="separate"/>
            </w:r>
            <w:r w:rsidR="00BD3EFC">
              <w:rPr>
                <w:noProof/>
              </w:rPr>
              <w:t>1</w:t>
            </w:r>
            <w:r w:rsidR="00DC361E">
              <w:fldChar w:fldCharType="end"/>
            </w:r>
            <w:r>
              <w:t>. Communiquer avec les médias et le public</w:t>
            </w:r>
          </w:p>
        </w:tc>
        <w:tc>
          <w:tcPr>
            <w:tcW w:w="344" w:type="pct"/>
            <w:shd w:val="clear" w:color="auto" w:fill="DDDDDD"/>
            <w:vAlign w:val="center"/>
          </w:tcPr>
          <w:p w14:paraId="4896AA95" w14:textId="77777777" w:rsidR="002C5D82" w:rsidRPr="005D57E5" w:rsidRDefault="002C5D82" w:rsidP="00BD00ED"/>
        </w:tc>
        <w:tc>
          <w:tcPr>
            <w:tcW w:w="345" w:type="pct"/>
            <w:shd w:val="clear" w:color="auto" w:fill="DDDDDD"/>
            <w:vAlign w:val="center"/>
          </w:tcPr>
          <w:p w14:paraId="571AE554" w14:textId="77777777" w:rsidR="002C5D82" w:rsidRPr="00DF2552" w:rsidRDefault="002C5D82" w:rsidP="00BD00ED">
            <w:pPr>
              <w:jc w:val="center"/>
            </w:pPr>
          </w:p>
        </w:tc>
        <w:tc>
          <w:tcPr>
            <w:tcW w:w="344" w:type="pct"/>
            <w:shd w:val="clear" w:color="auto" w:fill="DDDDDD"/>
            <w:vAlign w:val="center"/>
          </w:tcPr>
          <w:p w14:paraId="3DDCA121" w14:textId="77777777" w:rsidR="002C5D82" w:rsidRPr="005D57E5" w:rsidRDefault="002C5D82" w:rsidP="00BD00ED">
            <w:pPr>
              <w:jc w:val="center"/>
            </w:pPr>
          </w:p>
        </w:tc>
      </w:tr>
      <w:tr w:rsidR="002C5D82" w:rsidRPr="00F61D07" w14:paraId="21A789C5" w14:textId="77777777" w:rsidTr="00BD00ED">
        <w:tc>
          <w:tcPr>
            <w:tcW w:w="5000" w:type="pct"/>
            <w:gridSpan w:val="4"/>
            <w:shd w:val="clear" w:color="auto" w:fill="EAEAEA"/>
            <w:tcMar>
              <w:left w:w="72" w:type="dxa"/>
              <w:right w:w="72" w:type="dxa"/>
            </w:tcMar>
          </w:tcPr>
          <w:p w14:paraId="2A412EA7" w14:textId="77777777" w:rsidR="002C5D82" w:rsidRPr="00B7142E" w:rsidRDefault="002C5D82" w:rsidP="00BD00ED">
            <w:pPr>
              <w:pStyle w:val="ATABulletLevel01BodySlide"/>
              <w:ind w:left="291"/>
            </w:pPr>
            <w:r>
              <w:t>Diapo-titre</w:t>
            </w:r>
          </w:p>
        </w:tc>
      </w:tr>
      <w:tr w:rsidR="002C5D82" w:rsidRPr="00F61D07" w14:paraId="16C36189" w14:textId="77777777" w:rsidTr="00E1334A">
        <w:tc>
          <w:tcPr>
            <w:tcW w:w="5000" w:type="pct"/>
            <w:gridSpan w:val="4"/>
            <w:shd w:val="clear" w:color="auto" w:fill="EAEAEA"/>
            <w:vAlign w:val="center"/>
          </w:tcPr>
          <w:p w14:paraId="335D20E3" w14:textId="1D24C17B" w:rsidR="002C5D82" w:rsidRPr="0020077B" w:rsidRDefault="002C5D82" w:rsidP="00EE670E">
            <w:pPr>
              <w:pStyle w:val="ATAGraphicDescription"/>
            </w:pPr>
            <w:r>
              <w:rPr>
                <w:iCs/>
              </w:rPr>
              <w:t>Description de l’image :</w:t>
            </w:r>
            <w:r>
              <w:t xml:space="preserve"> Drapeau et sceau des États-Unis.</w:t>
            </w:r>
          </w:p>
        </w:tc>
      </w:tr>
    </w:tbl>
    <w:p w14:paraId="140C1C83" w14:textId="7EADFFC3" w:rsidR="00CA7816" w:rsidRDefault="00CA7816" w:rsidP="00CA7816">
      <w:pPr>
        <w:pStyle w:val="ATABody"/>
      </w:pPr>
    </w:p>
    <w:p w14:paraId="6B289ED4" w14:textId="77777777" w:rsidR="00CA7816" w:rsidRPr="00CA7816" w:rsidRDefault="00CA7816" w:rsidP="00CA7816">
      <w:pPr>
        <w:pStyle w:val="ATABulletLevel01BodySlide"/>
      </w:pPr>
      <w:r>
        <w:rPr>
          <w:rStyle w:val="normaltextrun"/>
          <w:b/>
          <w:color w:val="262626"/>
        </w:rPr>
        <w:t>Instructeurs et interprètes :</w:t>
      </w:r>
      <w:r>
        <w:rPr>
          <w:rStyle w:val="normaltextrun"/>
          <w:color w:val="262626"/>
        </w:rPr>
        <w:t xml:space="preserve"> </w:t>
      </w:r>
      <w:r>
        <w:rPr>
          <w:rStyle w:val="normaltextrun"/>
        </w:rPr>
        <w:t>Les instructeurs et les interprètes travailleront avec chaque équipe pendant les activités.</w:t>
      </w:r>
      <w:r>
        <w:rPr>
          <w:rStyle w:val="eop"/>
        </w:rPr>
        <w:t> </w:t>
      </w:r>
    </w:p>
    <w:p w14:paraId="1062084E" w14:textId="77777777" w:rsidR="00CA7816" w:rsidRDefault="00CA7816" w:rsidP="00CA7816">
      <w:pPr>
        <w:pStyle w:val="ATABulletLevel01BodySlide"/>
      </w:pPr>
      <w:r>
        <w:rPr>
          <w:rStyle w:val="normaltextrun"/>
        </w:rPr>
        <w:t xml:space="preserve">Prévoyez suffisamment de temps pour les activités </w:t>
      </w:r>
      <w:r>
        <w:rPr>
          <w:rStyle w:val="normaltextrun"/>
          <w:color w:val="262626"/>
        </w:rPr>
        <w:t>suivantes :</w:t>
      </w:r>
      <w:r>
        <w:rPr>
          <w:rStyle w:val="eop"/>
          <w:color w:val="262626"/>
        </w:rPr>
        <w:t> </w:t>
      </w:r>
    </w:p>
    <w:p w14:paraId="1BE5515C" w14:textId="77777777" w:rsidR="00CA7816" w:rsidRPr="00CA7816" w:rsidRDefault="00CA7816" w:rsidP="00CA7816">
      <w:pPr>
        <w:pStyle w:val="ATABulletLevel02BodySlide"/>
      </w:pPr>
      <w:r>
        <w:rPr>
          <w:rStyle w:val="normaltextrun"/>
          <w:color w:val="262626"/>
          <w:u w:val="single"/>
        </w:rPr>
        <w:t>Diapo 18 – Étude de cas sur le marathon de Boston,</w:t>
      </w:r>
      <w:r>
        <w:rPr>
          <w:rStyle w:val="normaltextrun"/>
          <w:color w:val="262626"/>
        </w:rPr>
        <w:t xml:space="preserve"> 30 minutes </w:t>
      </w:r>
      <w:r>
        <w:t xml:space="preserve">(15 </w:t>
      </w:r>
      <w:proofErr w:type="gramStart"/>
      <w:r>
        <w:t>minute</w:t>
      </w:r>
      <w:proofErr w:type="gramEnd"/>
      <w:r>
        <w:t xml:space="preserve"> pour la fiche de travail et 15 min pour l'exercice et le retour des instructeurs)</w:t>
      </w:r>
    </w:p>
    <w:p w14:paraId="476EF2AA" w14:textId="77777777" w:rsidR="00CA7816" w:rsidRPr="00CA7816" w:rsidRDefault="00CA7816" w:rsidP="00CA7816">
      <w:pPr>
        <w:pStyle w:val="ATABulletLevel02BodySlide"/>
      </w:pPr>
      <w:r>
        <w:rPr>
          <w:rStyle w:val="normaltextrun"/>
          <w:color w:val="262626"/>
          <w:u w:val="single"/>
        </w:rPr>
        <w:t>Diapo 20, Activité sur le plan de mobilisation des médias,</w:t>
      </w:r>
      <w:r>
        <w:rPr>
          <w:rStyle w:val="normaltextrun"/>
          <w:color w:val="262626"/>
        </w:rPr>
        <w:t xml:space="preserve"> </w:t>
      </w:r>
      <w:r>
        <w:t>50 minutes (20 min pour l'activité et 90 min pour les présentations, le débriefing et les retours)</w:t>
      </w:r>
    </w:p>
    <w:p w14:paraId="7439DEE3" w14:textId="06603F19" w:rsidR="00CA7816" w:rsidRPr="00CA7816" w:rsidRDefault="00CA7816" w:rsidP="00CA7816">
      <w:pPr>
        <w:pStyle w:val="ATABulletLevel02BodySlide"/>
      </w:pPr>
      <w:r>
        <w:rPr>
          <w:rStyle w:val="normaltextrun"/>
          <w:color w:val="262626"/>
          <w:u w:val="single"/>
        </w:rPr>
        <w:t>Diapo 21, Activité sur la mobilisation des médias,</w:t>
      </w:r>
      <w:r>
        <w:t xml:space="preserve"> 110 minutes (20 min pour l'activité et 90 min pour les présentations, le débriefing et les retours)</w:t>
      </w:r>
    </w:p>
    <w:p w14:paraId="2D3CC0AF" w14:textId="6A5D3020" w:rsidR="00D55EF9" w:rsidRPr="00D55EF9" w:rsidRDefault="002C5D82" w:rsidP="00D55EF9">
      <w:pPr>
        <w:pStyle w:val="ATAHeadingLevel1"/>
      </w:pPr>
      <w:r>
        <w:t>Orientation pour le guide du participant</w:t>
      </w:r>
    </w:p>
    <w:p w14:paraId="0EB8CF25" w14:textId="77777777" w:rsidR="002C5D82" w:rsidRDefault="002C5D82" w:rsidP="00D55EF9">
      <w:pPr>
        <w:pStyle w:val="ATABulletLevel01BodySlide"/>
      </w:pPr>
      <w:r>
        <w:t>Quand vous commencez ce module :</w:t>
      </w:r>
    </w:p>
    <w:p w14:paraId="62EF828D" w14:textId="1F7697D6" w:rsidR="002C5D82" w:rsidRDefault="002C5D82" w:rsidP="002C5D82">
      <w:pPr>
        <w:pStyle w:val="ATABulletLevel02BodySlide"/>
      </w:pPr>
      <w:r>
        <w:t xml:space="preserve">Citez les documents que les participants utiliseront pendant le module. Expliquez que les consignes de tous les exercices figurent dans les guides pratiques et polycopiés. </w:t>
      </w:r>
    </w:p>
    <w:p w14:paraId="19703956" w14:textId="412ABB84" w:rsidR="002C5D82" w:rsidRDefault="002C5D82" w:rsidP="002C5D82">
      <w:pPr>
        <w:pStyle w:val="ATABulletLevel02BodySlide"/>
      </w:pPr>
      <w:r>
        <w:t>Passez en revue les termes essentiels avant de commencer le module.</w:t>
      </w:r>
    </w:p>
    <w:p w14:paraId="0154511E"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C5D82" w:rsidRPr="00F61D07" w14:paraId="2B0B0DE5" w14:textId="77777777" w:rsidTr="3AD8DAF4">
        <w:trPr>
          <w:trHeight w:val="432"/>
        </w:trPr>
        <w:tc>
          <w:tcPr>
            <w:tcW w:w="3968" w:type="pct"/>
            <w:shd w:val="clear" w:color="auto" w:fill="DDDDDD"/>
            <w:vAlign w:val="center"/>
          </w:tcPr>
          <w:p w14:paraId="1AB89A35" w14:textId="1157C091" w:rsidR="002C5D82" w:rsidRPr="00D4655D" w:rsidRDefault="002C5D82" w:rsidP="001360B5">
            <w:pPr>
              <w:pStyle w:val="ATASlideNoteHeading"/>
            </w:pPr>
            <w:r>
              <w:t xml:space="preserve">Diapo </w:t>
            </w:r>
            <w:r w:rsidR="00DC361E">
              <w:fldChar w:fldCharType="begin"/>
            </w:r>
            <w:r w:rsidR="001360B5">
              <w:instrText xml:space="preserve"> SEQ ataslide \s </w:instrText>
            </w:r>
            <w:r w:rsidR="00DC361E">
              <w:fldChar w:fldCharType="separate"/>
            </w:r>
            <w:r w:rsidR="00BD3EFC">
              <w:rPr>
                <w:noProof/>
              </w:rPr>
              <w:t>2</w:t>
            </w:r>
            <w:r w:rsidR="00DC361E">
              <w:fldChar w:fldCharType="end"/>
            </w:r>
            <w:r>
              <w:t>. Objectif pédagogique final</w:t>
            </w:r>
          </w:p>
        </w:tc>
        <w:tc>
          <w:tcPr>
            <w:tcW w:w="344" w:type="pct"/>
            <w:shd w:val="clear" w:color="auto" w:fill="DDDDDD"/>
            <w:vAlign w:val="center"/>
          </w:tcPr>
          <w:p w14:paraId="3700A079" w14:textId="77777777" w:rsidR="002C5D82" w:rsidRPr="005D57E5" w:rsidRDefault="002C5D82" w:rsidP="00BD00ED"/>
        </w:tc>
        <w:tc>
          <w:tcPr>
            <w:tcW w:w="345" w:type="pct"/>
            <w:shd w:val="clear" w:color="auto" w:fill="DDDDDD"/>
            <w:vAlign w:val="center"/>
          </w:tcPr>
          <w:p w14:paraId="2E19104C" w14:textId="77777777" w:rsidR="002C5D82" w:rsidRPr="00DF2552" w:rsidRDefault="002C5D82" w:rsidP="00BD00ED">
            <w:pPr>
              <w:jc w:val="center"/>
            </w:pPr>
          </w:p>
        </w:tc>
        <w:tc>
          <w:tcPr>
            <w:tcW w:w="344" w:type="pct"/>
            <w:shd w:val="clear" w:color="auto" w:fill="DDDDDD"/>
            <w:vAlign w:val="center"/>
          </w:tcPr>
          <w:p w14:paraId="1292F699" w14:textId="77777777" w:rsidR="002C5D82" w:rsidRPr="005D57E5" w:rsidRDefault="002C5D82" w:rsidP="00BD00ED">
            <w:pPr>
              <w:jc w:val="center"/>
            </w:pPr>
          </w:p>
        </w:tc>
      </w:tr>
      <w:tr w:rsidR="002C5D82" w:rsidRPr="00F61D07" w14:paraId="216BC901" w14:textId="77777777" w:rsidTr="3AD8DAF4">
        <w:tc>
          <w:tcPr>
            <w:tcW w:w="5000" w:type="pct"/>
            <w:gridSpan w:val="4"/>
            <w:shd w:val="clear" w:color="auto" w:fill="EAEAEA"/>
            <w:tcMar>
              <w:left w:w="72" w:type="dxa"/>
              <w:right w:w="72" w:type="dxa"/>
            </w:tcMar>
          </w:tcPr>
          <w:p w14:paraId="6220DA83" w14:textId="1B61B828" w:rsidR="002C5D82" w:rsidRPr="00B7142E" w:rsidRDefault="53E3D3B0" w:rsidP="00DB135B">
            <w:pPr>
              <w:pStyle w:val="ATABulletLevel01BodySlide"/>
            </w:pPr>
            <w:r>
              <w:t>Au terme de ce module, vous serez en mesure de recourir aux médias pour communiquer avec le public.</w:t>
            </w:r>
          </w:p>
        </w:tc>
      </w:tr>
      <w:tr w:rsidR="002C5D82" w:rsidRPr="00F61D07" w14:paraId="22B42602" w14:textId="77777777" w:rsidTr="3AD8DAF4">
        <w:tc>
          <w:tcPr>
            <w:tcW w:w="5000" w:type="pct"/>
            <w:gridSpan w:val="4"/>
            <w:shd w:val="clear" w:color="auto" w:fill="EAEAEA"/>
            <w:vAlign w:val="center"/>
          </w:tcPr>
          <w:p w14:paraId="3F0AF70B" w14:textId="43700AFB" w:rsidR="002C5D82" w:rsidRPr="0020077B" w:rsidRDefault="101B73E0" w:rsidP="00DB135B">
            <w:pPr>
              <w:pStyle w:val="ATAGraphicDescription"/>
              <w:ind w:left="72" w:firstLine="0"/>
            </w:pPr>
            <w:r>
              <w:rPr>
                <w:iCs/>
              </w:rPr>
              <w:t>Description de l’image :</w:t>
            </w:r>
            <w:r>
              <w:t xml:space="preserve"> La cheffe de la police s'adressant aux journalistes après la fusillade de 2013 au Santa Monica </w:t>
            </w:r>
            <w:proofErr w:type="spellStart"/>
            <w:r>
              <w:t>College</w:t>
            </w:r>
            <w:proofErr w:type="spellEnd"/>
            <w:r>
              <w:t>, en Californie (États-Unis).</w:t>
            </w:r>
          </w:p>
        </w:tc>
      </w:tr>
    </w:tbl>
    <w:p w14:paraId="7422D95D" w14:textId="77777777" w:rsidR="002C5D82" w:rsidRDefault="002C5D82" w:rsidP="002C5D82">
      <w:pPr>
        <w:pStyle w:val="ATABody"/>
      </w:pPr>
    </w:p>
    <w:p w14:paraId="77F9BF4A" w14:textId="77777777" w:rsidR="002C5D82" w:rsidRPr="00DB135B" w:rsidRDefault="002C5D82" w:rsidP="00DB135B">
      <w:pPr>
        <w:pStyle w:val="ATABulletLevel01BodySlide"/>
      </w:pPr>
      <w:r w:rsidRPr="00DB135B">
        <w:t>Évoquez brièvement l'objectif pédagogique final.</w:t>
      </w:r>
    </w:p>
    <w:p w14:paraId="432C797C" w14:textId="77777777" w:rsidR="002C5D82" w:rsidRPr="00F57377" w:rsidRDefault="002C5D82" w:rsidP="00DB135B">
      <w:pPr>
        <w:pStyle w:val="ATABulletLevel01BodySlide"/>
        <w:rPr>
          <w:color w:val="000000" w:themeColor="text1"/>
        </w:rPr>
      </w:pPr>
      <w:r w:rsidRPr="00DB135B">
        <w:t>Fait</w:t>
      </w:r>
      <w:r>
        <w:t>es ressortir les principaux sujets qui seront abordés :</w:t>
      </w:r>
    </w:p>
    <w:p w14:paraId="1C3D70C7" w14:textId="77777777" w:rsidR="002C5D82" w:rsidRDefault="02B42D91" w:rsidP="0BB528A6">
      <w:pPr>
        <w:pStyle w:val="ATABulletLevel02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 xml:space="preserve">Utilisation des médias et </w:t>
      </w:r>
      <w:bookmarkStart w:id="9" w:name="_Int_7bqTf69p"/>
      <w:r>
        <w:rPr>
          <w:rStyle w:val="ATADirections"/>
          <w:rFonts w:ascii="Cambria" w:hAnsi="Cambria"/>
          <w:b w:val="0"/>
          <w:color w:val="262626" w:themeColor="text1" w:themeTint="D9"/>
          <w:sz w:val="24"/>
        </w:rPr>
        <w:t>réseaux sociaux</w:t>
      </w:r>
      <w:bookmarkEnd w:id="9"/>
    </w:p>
    <w:p w14:paraId="139CEE1D" w14:textId="59963016" w:rsidR="00C956F5" w:rsidRDefault="7895E7C2" w:rsidP="0BB528A6">
      <w:pPr>
        <w:pStyle w:val="ATABulletLevel01BodySlide"/>
      </w:pPr>
      <w:r>
        <w:t>Dites aux participants qu’ils peuvent s’appuyer sur les enseignements présentés dans ce module pour diffuser et solliciter efficacement des informations par le biais des médias et des réseaux sociaux.</w:t>
      </w:r>
    </w:p>
    <w:p w14:paraId="261F5591" w14:textId="77777777" w:rsidR="00961DF3" w:rsidRPr="006C5168" w:rsidRDefault="00961DF3" w:rsidP="00961DF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961DF3" w:rsidRPr="006C5168" w14:paraId="530E2C07" w14:textId="77777777" w:rsidTr="007B628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1B2252E7" w14:textId="60875FCF" w:rsidR="00961DF3" w:rsidRPr="006C5168" w:rsidRDefault="00961DF3" w:rsidP="007B6281">
            <w:pPr>
              <w:ind w:left="60"/>
              <w:textAlignment w:val="baseline"/>
              <w:rPr>
                <w:rFonts w:ascii="Times New Roman" w:hAnsi="Times New Roman"/>
                <w:b/>
                <w:bCs/>
                <w:color w:val="262626"/>
              </w:rPr>
            </w:pPr>
            <w:r>
              <w:rPr>
                <w:b/>
                <w:color w:val="262626"/>
              </w:rPr>
              <w:t>Sujet : Utilisation des médias et réseaux sociaux</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0ED31660" w14:textId="4519E74F" w:rsidR="00961DF3" w:rsidRPr="006C5168" w:rsidRDefault="00961DF3" w:rsidP="007B6281">
            <w:pPr>
              <w:ind w:left="60"/>
              <w:jc w:val="center"/>
              <w:textAlignment w:val="baseline"/>
              <w:rPr>
                <w:rFonts w:ascii="Times New Roman" w:hAnsi="Times New Roman"/>
                <w:b/>
                <w:bCs/>
                <w:color w:val="262626"/>
              </w:rPr>
            </w:pPr>
            <w:r>
              <w:rPr>
                <w:b/>
                <w:color w:val="262626"/>
                <w:sz w:val="20"/>
              </w:rPr>
              <w:t>60 minutes </w:t>
            </w:r>
          </w:p>
        </w:tc>
      </w:tr>
    </w:tbl>
    <w:p w14:paraId="6CF935EB" w14:textId="77777777" w:rsidR="00BD00ED" w:rsidRDefault="00BD00ED" w:rsidP="007C3ED5">
      <w:pPr>
        <w:pStyle w:val="ATABulletLevel01BodySlide"/>
        <w:numPr>
          <w:ilvl w:val="0"/>
          <w:numId w:val="0"/>
        </w:numPr>
      </w:pPr>
    </w:p>
    <w:p w14:paraId="2F967487" w14:textId="77777777" w:rsidR="00BD00ED" w:rsidRDefault="00BD00ED" w:rsidP="00BD00ED">
      <w:pPr>
        <w:pStyle w:val="ATABody"/>
      </w:pPr>
      <w:r>
        <w:t>Objectifs pédagogiques intermédiaires :</w:t>
      </w:r>
    </w:p>
    <w:p w14:paraId="3A013822" w14:textId="77777777" w:rsidR="004E5A1E" w:rsidRDefault="004E5A1E" w:rsidP="001E1139">
      <w:pPr>
        <w:pStyle w:val="ATABulletLevel01BodySlide"/>
      </w:pPr>
      <w:r>
        <w:t>Citer les deux objectifs relatifs à l’information publique.</w:t>
      </w:r>
    </w:p>
    <w:p w14:paraId="5BD34911" w14:textId="77777777" w:rsidR="001E1139" w:rsidRPr="001E1139" w:rsidRDefault="00320B10" w:rsidP="00320B10">
      <w:pPr>
        <w:pStyle w:val="ATABulletLevel01BodySlide"/>
      </w:pPr>
      <w:r>
        <w:t>Citer quatre moyens pour les forces de l’ordre de communiquer des informations au public.</w:t>
      </w:r>
    </w:p>
    <w:p w14:paraId="53A6ED69" w14:textId="77777777" w:rsidR="001E1139" w:rsidRPr="001E1139" w:rsidRDefault="00320B10" w:rsidP="001E1139">
      <w:pPr>
        <w:pStyle w:val="ATABulletLevel01BodySlide"/>
      </w:pPr>
      <w:r>
        <w:lastRenderedPageBreak/>
        <w:t>Citer les avantages de disposer d’un plan d'information publique qui accorde de l’importance aux relations avec les médias.</w:t>
      </w:r>
    </w:p>
    <w:p w14:paraId="45EEC5FD" w14:textId="77777777" w:rsidR="007F2D17" w:rsidRDefault="007F2D17" w:rsidP="007F2D17">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F2D17" w:rsidRPr="00F61D07" w14:paraId="21BF4095" w14:textId="77777777" w:rsidTr="007F2D17">
        <w:trPr>
          <w:trHeight w:val="432"/>
        </w:trPr>
        <w:tc>
          <w:tcPr>
            <w:tcW w:w="3968" w:type="pct"/>
            <w:shd w:val="clear" w:color="auto" w:fill="DDDDDD"/>
            <w:vAlign w:val="center"/>
          </w:tcPr>
          <w:p w14:paraId="742E4383" w14:textId="3AE19094" w:rsidR="007F2D17" w:rsidRPr="00D4655D" w:rsidRDefault="007F2D17" w:rsidP="00DF0EA4">
            <w:pPr>
              <w:pStyle w:val="ATASlideNoteHeading"/>
            </w:pPr>
            <w:r>
              <w:t xml:space="preserve">Diapo </w:t>
            </w:r>
            <w:r w:rsidR="00DC361E">
              <w:fldChar w:fldCharType="begin"/>
            </w:r>
            <w:r w:rsidR="001360B5">
              <w:instrText xml:space="preserve"> SEQ ataslide \s </w:instrText>
            </w:r>
            <w:r w:rsidR="00DC361E">
              <w:fldChar w:fldCharType="separate"/>
            </w:r>
            <w:r w:rsidR="00BD3EFC">
              <w:rPr>
                <w:noProof/>
              </w:rPr>
              <w:t>3</w:t>
            </w:r>
            <w:r w:rsidR="00DC361E">
              <w:fldChar w:fldCharType="end"/>
            </w:r>
            <w:r>
              <w:t xml:space="preserve">. Question de discussion : Le rôle des médias </w:t>
            </w:r>
          </w:p>
        </w:tc>
        <w:tc>
          <w:tcPr>
            <w:tcW w:w="344" w:type="pct"/>
            <w:shd w:val="clear" w:color="auto" w:fill="DDDDDD"/>
            <w:vAlign w:val="center"/>
          </w:tcPr>
          <w:p w14:paraId="2DE0F92B" w14:textId="77777777" w:rsidR="007F2D17" w:rsidRPr="005D57E5" w:rsidRDefault="007F2D17" w:rsidP="007F2D17"/>
        </w:tc>
        <w:tc>
          <w:tcPr>
            <w:tcW w:w="345" w:type="pct"/>
            <w:shd w:val="clear" w:color="auto" w:fill="DDDDDD"/>
            <w:vAlign w:val="center"/>
          </w:tcPr>
          <w:p w14:paraId="2AC3B4C6" w14:textId="77777777" w:rsidR="007F2D17" w:rsidRPr="00DF2552" w:rsidRDefault="007F2D17" w:rsidP="007F2D17">
            <w:pPr>
              <w:jc w:val="center"/>
            </w:pPr>
          </w:p>
        </w:tc>
        <w:tc>
          <w:tcPr>
            <w:tcW w:w="344" w:type="pct"/>
            <w:shd w:val="clear" w:color="auto" w:fill="DDDDDD"/>
            <w:vAlign w:val="center"/>
          </w:tcPr>
          <w:p w14:paraId="30FAD4B7" w14:textId="77777777" w:rsidR="007F2D17" w:rsidRPr="005D57E5" w:rsidRDefault="007F2D17" w:rsidP="007F2D17">
            <w:pPr>
              <w:jc w:val="center"/>
            </w:pPr>
          </w:p>
        </w:tc>
      </w:tr>
      <w:tr w:rsidR="007F2D17" w:rsidRPr="00F61D07" w14:paraId="69F99BAC" w14:textId="77777777" w:rsidTr="007F2D17">
        <w:tc>
          <w:tcPr>
            <w:tcW w:w="5000" w:type="pct"/>
            <w:gridSpan w:val="4"/>
            <w:shd w:val="clear" w:color="auto" w:fill="EAEAEA"/>
            <w:tcMar>
              <w:left w:w="72" w:type="dxa"/>
              <w:right w:w="72" w:type="dxa"/>
            </w:tcMar>
          </w:tcPr>
          <w:p w14:paraId="411D4E46" w14:textId="105FF60A" w:rsidR="007F2D17" w:rsidRDefault="007C3ED5" w:rsidP="007F2D17">
            <w:pPr>
              <w:pStyle w:val="ATABulletLevel01BodySlide"/>
            </w:pPr>
            <w:r>
              <w:t>Dans votre pays, les médias présentent-ils généralement les forces de l'ordre sous un jour positif ou négatif ?</w:t>
            </w:r>
          </w:p>
          <w:p w14:paraId="1C50AB79" w14:textId="77777777" w:rsidR="007F2D17" w:rsidRDefault="007F2D17" w:rsidP="007F2D17">
            <w:pPr>
              <w:pStyle w:val="ATABulletLevel01BodySlide"/>
            </w:pPr>
            <w:r>
              <w:t xml:space="preserve">De quelle manière les médias peuvent-ils aider ou nuire à une enquête ? </w:t>
            </w:r>
          </w:p>
          <w:p w14:paraId="5DCF04D7" w14:textId="77777777" w:rsidR="007F2D17" w:rsidRPr="00B7142E" w:rsidRDefault="007F2D17" w:rsidP="007F2D17">
            <w:pPr>
              <w:pStyle w:val="ATABulletLevel01BodySlide"/>
            </w:pPr>
            <w:r>
              <w:t>De quelle manière peut-on améliorer les rapports entre les forces de l’ordre et les médias ?</w:t>
            </w:r>
          </w:p>
        </w:tc>
      </w:tr>
      <w:tr w:rsidR="007F2D17" w:rsidRPr="00F61D07" w14:paraId="57F4562C" w14:textId="77777777" w:rsidTr="007F2D17">
        <w:tc>
          <w:tcPr>
            <w:tcW w:w="5000" w:type="pct"/>
            <w:gridSpan w:val="4"/>
            <w:shd w:val="clear" w:color="auto" w:fill="EAEAEA"/>
            <w:vAlign w:val="center"/>
          </w:tcPr>
          <w:p w14:paraId="27D60115" w14:textId="77777777" w:rsidR="007F2D17" w:rsidRPr="0020077B" w:rsidRDefault="007F2D17" w:rsidP="007F2D17">
            <w:pPr>
              <w:pStyle w:val="ATAGraphicDescription"/>
            </w:pPr>
            <w:r>
              <w:rPr>
                <w:iCs/>
              </w:rPr>
              <w:t>Description de l’image :</w:t>
            </w:r>
            <w:r>
              <w:t xml:space="preserve"> Un point d'interrogation.</w:t>
            </w:r>
          </w:p>
        </w:tc>
      </w:tr>
    </w:tbl>
    <w:p w14:paraId="539AC421" w14:textId="77777777" w:rsidR="007F2D17" w:rsidRDefault="007F2D17" w:rsidP="007F2D17">
      <w:pPr>
        <w:pStyle w:val="ATABody"/>
      </w:pPr>
    </w:p>
    <w:p w14:paraId="73630046" w14:textId="77777777" w:rsidR="00320B10" w:rsidRPr="00320B10" w:rsidRDefault="007F2D17" w:rsidP="004E5A1E">
      <w:pPr>
        <w:pStyle w:val="ATABulletLevel01BodySlide"/>
        <w:rPr>
          <w:rFonts w:eastAsia="Arial Unicode MS"/>
          <w:i/>
        </w:rPr>
      </w:pPr>
      <w:r>
        <w:t>Menez une discussion générale en posant la question suivante aux participants :</w:t>
      </w:r>
    </w:p>
    <w:p w14:paraId="380E78EA" w14:textId="5F0B34C6" w:rsidR="00320B10" w:rsidRPr="00320B10" w:rsidRDefault="007C3ED5" w:rsidP="00320B10">
      <w:pPr>
        <w:pStyle w:val="ATABulletLevel01BodySlide"/>
        <w:numPr>
          <w:ilvl w:val="0"/>
          <w:numId w:val="33"/>
        </w:numPr>
        <w:rPr>
          <w:b/>
        </w:rPr>
      </w:pPr>
      <w:r>
        <w:rPr>
          <w:b/>
        </w:rPr>
        <w:t>Dans votre pays, les médias présentent-ils généralement les forces de l'ordre sous un jour positif ou négatif ?</w:t>
      </w:r>
      <w:r>
        <w:t xml:space="preserve"> </w:t>
      </w:r>
      <w:r>
        <w:rPr>
          <w:i/>
        </w:rPr>
        <w:t>Les réponses varieront</w:t>
      </w:r>
      <w:r>
        <w:t xml:space="preserve">. </w:t>
      </w:r>
    </w:p>
    <w:p w14:paraId="1E4169AC" w14:textId="584B062F" w:rsidR="00320B10" w:rsidRPr="00320B10" w:rsidRDefault="00320B10" w:rsidP="00320B10">
      <w:pPr>
        <w:pStyle w:val="ATABulletLevel01BodySlide"/>
        <w:numPr>
          <w:ilvl w:val="0"/>
          <w:numId w:val="33"/>
        </w:numPr>
        <w:rPr>
          <w:b/>
        </w:rPr>
      </w:pPr>
      <w:r>
        <w:rPr>
          <w:b/>
        </w:rPr>
        <w:t xml:space="preserve">De quelle manière les médias peuvent-ils aider ou nuire à une enquête ? </w:t>
      </w:r>
      <w:r>
        <w:rPr>
          <w:i/>
        </w:rPr>
        <w:t>Les réponses varieront.</w:t>
      </w:r>
    </w:p>
    <w:p w14:paraId="4E7FBBF5" w14:textId="1749849E" w:rsidR="004E5A1E" w:rsidRPr="00320B10" w:rsidRDefault="00320B10" w:rsidP="00320B10">
      <w:pPr>
        <w:pStyle w:val="ATABulletLevel01BodySlide"/>
        <w:numPr>
          <w:ilvl w:val="0"/>
          <w:numId w:val="31"/>
        </w:numPr>
        <w:ind w:left="720"/>
        <w:rPr>
          <w:rStyle w:val="ATAAnswers"/>
          <w:b/>
        </w:rPr>
      </w:pPr>
      <w:r>
        <w:rPr>
          <w:b/>
        </w:rPr>
        <w:t xml:space="preserve">De quelle manière peut-on améliorer les rapports entre les forces de l’ordre et les médias ? </w:t>
      </w:r>
      <w:r>
        <w:rPr>
          <w:i/>
        </w:rPr>
        <w:t>Les réponses varieront.</w:t>
      </w:r>
    </w:p>
    <w:p w14:paraId="4C600DB5" w14:textId="77777777" w:rsidR="000D1234" w:rsidRPr="001E1139" w:rsidRDefault="000D1234" w:rsidP="001E1139">
      <w:pPr>
        <w:pStyle w:val="ATABody"/>
        <w:rPr>
          <w:rStyle w:val="ATABodyChar"/>
          <w:b/>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E1139" w:rsidRPr="001E1139" w14:paraId="062B6AB3" w14:textId="77777777" w:rsidTr="4E345891">
        <w:trPr>
          <w:trHeight w:val="432"/>
        </w:trPr>
        <w:tc>
          <w:tcPr>
            <w:tcW w:w="3967" w:type="pct"/>
            <w:shd w:val="clear" w:color="auto" w:fill="DDDDDD"/>
            <w:vAlign w:val="center"/>
          </w:tcPr>
          <w:p w14:paraId="1BFAC4E1" w14:textId="5E1D9249" w:rsidR="001E1139" w:rsidRPr="001E1139" w:rsidRDefault="001E1139" w:rsidP="001360B5">
            <w:pPr>
              <w:pStyle w:val="ATASlideNoteHeading"/>
            </w:pPr>
            <w:r>
              <w:t xml:space="preserve">Diapo </w:t>
            </w:r>
            <w:r w:rsidR="00DC361E">
              <w:fldChar w:fldCharType="begin"/>
            </w:r>
            <w:r w:rsidR="001360B5">
              <w:instrText xml:space="preserve"> SEQ ataslide \s </w:instrText>
            </w:r>
            <w:r w:rsidR="00DC361E">
              <w:fldChar w:fldCharType="separate"/>
            </w:r>
            <w:r w:rsidR="00BD3EFC">
              <w:rPr>
                <w:noProof/>
              </w:rPr>
              <w:t>4</w:t>
            </w:r>
            <w:r w:rsidR="00DC361E">
              <w:fldChar w:fldCharType="end"/>
            </w:r>
            <w:r>
              <w:t>. Les objectifs relatifs à l’information publique</w:t>
            </w:r>
          </w:p>
        </w:tc>
        <w:tc>
          <w:tcPr>
            <w:tcW w:w="344" w:type="pct"/>
            <w:shd w:val="clear" w:color="auto" w:fill="DDDDDD"/>
            <w:vAlign w:val="center"/>
          </w:tcPr>
          <w:p w14:paraId="7E5FA355" w14:textId="77777777" w:rsidR="001E1139" w:rsidRPr="001E1139" w:rsidRDefault="001E1139" w:rsidP="00F8507D">
            <w:pPr>
              <w:rPr>
                <w:b/>
              </w:rPr>
            </w:pPr>
          </w:p>
        </w:tc>
        <w:tc>
          <w:tcPr>
            <w:tcW w:w="345" w:type="pct"/>
            <w:shd w:val="clear" w:color="auto" w:fill="DDDDDD"/>
            <w:vAlign w:val="center"/>
          </w:tcPr>
          <w:p w14:paraId="3609EB8A" w14:textId="77777777" w:rsidR="001E1139" w:rsidRPr="001E1139" w:rsidRDefault="001E1139" w:rsidP="00F8507D">
            <w:pPr>
              <w:jc w:val="center"/>
              <w:rPr>
                <w:b/>
              </w:rPr>
            </w:pPr>
          </w:p>
        </w:tc>
        <w:tc>
          <w:tcPr>
            <w:tcW w:w="344" w:type="pct"/>
            <w:shd w:val="clear" w:color="auto" w:fill="DDDDDD"/>
            <w:vAlign w:val="center"/>
          </w:tcPr>
          <w:p w14:paraId="359DEA1F" w14:textId="77777777" w:rsidR="001E1139" w:rsidRPr="001E1139" w:rsidRDefault="001E1139" w:rsidP="00F8507D">
            <w:pPr>
              <w:jc w:val="center"/>
              <w:rPr>
                <w:b/>
              </w:rPr>
            </w:pPr>
          </w:p>
        </w:tc>
      </w:tr>
      <w:tr w:rsidR="001E1139" w:rsidRPr="00F61D07" w14:paraId="382F647B" w14:textId="77777777" w:rsidTr="4E345891">
        <w:tc>
          <w:tcPr>
            <w:tcW w:w="5000" w:type="pct"/>
            <w:gridSpan w:val="4"/>
            <w:shd w:val="clear" w:color="auto" w:fill="EAEAEA"/>
            <w:tcMar>
              <w:left w:w="72" w:type="dxa"/>
              <w:right w:w="72" w:type="dxa"/>
            </w:tcMar>
          </w:tcPr>
          <w:p w14:paraId="4AA91AC9" w14:textId="77777777" w:rsidR="001E1139" w:rsidRDefault="001E1139" w:rsidP="00F8507D">
            <w:pPr>
              <w:pStyle w:val="ATABulletLevel01BodySlide"/>
            </w:pPr>
            <w:r>
              <w:t>Fournir des informations au public</w:t>
            </w:r>
          </w:p>
          <w:p w14:paraId="54756EFB" w14:textId="77777777" w:rsidR="001E1139" w:rsidRPr="00B7142E" w:rsidRDefault="001E1139" w:rsidP="00F8507D">
            <w:pPr>
              <w:pStyle w:val="ATABulletLevel01BodySlide"/>
            </w:pPr>
            <w:r>
              <w:t>Obtenir le soutien ou l'aide du public</w:t>
            </w:r>
          </w:p>
        </w:tc>
      </w:tr>
      <w:tr w:rsidR="001E1139" w:rsidRPr="00F61D07" w14:paraId="50AD6D0C" w14:textId="77777777" w:rsidTr="4E345891">
        <w:tc>
          <w:tcPr>
            <w:tcW w:w="5000" w:type="pct"/>
            <w:gridSpan w:val="4"/>
            <w:shd w:val="clear" w:color="auto" w:fill="EAEAEA"/>
            <w:vAlign w:val="center"/>
          </w:tcPr>
          <w:p w14:paraId="0D2E9F99" w14:textId="68EC9E84" w:rsidR="001E1139" w:rsidRPr="0020077B" w:rsidRDefault="001E1139" w:rsidP="00DB135B">
            <w:pPr>
              <w:pStyle w:val="ATAGraphicDescription"/>
              <w:ind w:left="72" w:firstLine="0"/>
            </w:pPr>
            <w:r>
              <w:rPr>
                <w:iCs/>
              </w:rPr>
              <w:t>Description de l’image :</w:t>
            </w:r>
            <w:r>
              <w:t xml:space="preserve"> Deux cercles – dans l’un, un agent de police qui s'adresse aux médias ; dans l'autre, les médias annoncent un nouveau service de signalement.</w:t>
            </w:r>
          </w:p>
        </w:tc>
      </w:tr>
    </w:tbl>
    <w:p w14:paraId="283D559B" w14:textId="77777777" w:rsidR="001E1139" w:rsidRDefault="001E1139" w:rsidP="001E1139">
      <w:pPr>
        <w:pStyle w:val="ATABody"/>
      </w:pPr>
    </w:p>
    <w:p w14:paraId="5409D288" w14:textId="52B142B5" w:rsidR="00CD2A13" w:rsidRDefault="007C3ED5" w:rsidP="001E1139">
      <w:pPr>
        <w:pStyle w:val="ATABulletLevel01BodySlide"/>
      </w:pPr>
      <w:r>
        <w:t xml:space="preserve">Expliquez les deux objectifs relatifs à l’information publique. </w:t>
      </w:r>
    </w:p>
    <w:p w14:paraId="17DE803A" w14:textId="7E0E5B92" w:rsidR="001E1139" w:rsidRDefault="00CD2A13" w:rsidP="001E1139">
      <w:pPr>
        <w:pStyle w:val="ATABulletLevel01BodySlide"/>
      </w:pPr>
      <w:r>
        <w:t xml:space="preserve">Faites remarquer que chaque objectif sera </w:t>
      </w:r>
      <w:r w:rsidR="00773B7E">
        <w:t>abord</w:t>
      </w:r>
      <w:r>
        <w:t>é plus en détail dans les diapositives suivantes.</w:t>
      </w:r>
    </w:p>
    <w:p w14:paraId="4DE9FC39" w14:textId="6A84541D" w:rsidR="008D7CD6" w:rsidRDefault="008D7CD6" w:rsidP="008D7CD6">
      <w:pPr>
        <w:pStyle w:val="ATABulletLevel01BodySlide"/>
      </w:pPr>
      <w:r>
        <w:t>Donn</w:t>
      </w:r>
      <w:r w:rsidR="00773B7E">
        <w:t>ez</w:t>
      </w:r>
      <w:r>
        <w:t xml:space="preserve"> des exemples</w:t>
      </w:r>
      <w:r w:rsidR="00773B7E">
        <w:t>,</w:t>
      </w:r>
      <w:r>
        <w:t xml:space="preserve"> tirés de votre propre expérience</w:t>
      </w:r>
      <w:r w:rsidR="00773B7E">
        <w:t>,</w:t>
      </w:r>
      <w:r>
        <w:t xml:space="preserve"> de citoyens ayant fournis des signalements à la police ou servez-vous de l’exemple suivant :</w:t>
      </w:r>
    </w:p>
    <w:p w14:paraId="6D2B3AF7" w14:textId="6AFA812E" w:rsidR="002F4D57" w:rsidRDefault="00773B7E" w:rsidP="008D7CD6">
      <w:pPr>
        <w:pStyle w:val="ATABulletLevel02BodySlide"/>
      </w:pPr>
      <w:r w:rsidRPr="00773B7E">
        <w:t>En 2002, un ancien soldat et son complice de 17 ans ont mené pendant trois semaines une série de fusillades meurtrières par embuscade, qui a terrorisé la région métropolitaine de Washington.</w:t>
      </w:r>
      <w:r w:rsidR="008D7CD6">
        <w:t xml:space="preserve"> Ces hommes ont fait dix morts et trois blessés graves avant d'être arrêtés.</w:t>
      </w:r>
    </w:p>
    <w:p w14:paraId="247DF7AB" w14:textId="3AB36F94" w:rsidR="008D7CD6" w:rsidRPr="002F4D57" w:rsidRDefault="00DA1C36" w:rsidP="008D7CD6">
      <w:pPr>
        <w:pStyle w:val="ATABulletLevel02BodySlide"/>
      </w:pPr>
      <w:r>
        <w:t>Les membres du public ont fourni plus de 100 000 signalements par téléphone, dont un qui mentionnait le nom d</w:t>
      </w:r>
      <w:r w:rsidR="00773B7E">
        <w:t>e l</w:t>
      </w:r>
      <w:r>
        <w:t>’un des suspects.</w:t>
      </w:r>
    </w:p>
    <w:p w14:paraId="0F931040" w14:textId="17934A8A" w:rsidR="008D7CD6" w:rsidRDefault="008D7CD6" w:rsidP="008D7CD6">
      <w:pPr>
        <w:pStyle w:val="ATABulletLevel02BodySlide"/>
      </w:pPr>
      <w:r>
        <w:t>La police a diffusé dans les médias la description de la voiture utilisée par les suspects.</w:t>
      </w:r>
    </w:p>
    <w:p w14:paraId="4C1BBCF3" w14:textId="0D8BA50D" w:rsidR="00C956F5" w:rsidRPr="002F4D57" w:rsidRDefault="0B937715" w:rsidP="0BB528A6">
      <w:pPr>
        <w:pStyle w:val="ATABulletLevel02BodySlide"/>
      </w:pPr>
      <w:r>
        <w:t xml:space="preserve">Un membre du public a signalé avoir vu la voiture en question, </w:t>
      </w:r>
      <w:r w:rsidR="00773B7E">
        <w:t>ce qui a mené à</w:t>
      </w:r>
      <w:r>
        <w:t xml:space="preserve"> l'arrestation des suspects.</w:t>
      </w:r>
    </w:p>
    <w:p w14:paraId="63E0C26C" w14:textId="77777777" w:rsidR="002F4D57" w:rsidRPr="00622079" w:rsidRDefault="002F4D57" w:rsidP="001E1139">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E1139" w:rsidRPr="00F61D07" w14:paraId="49F313AC" w14:textId="77777777" w:rsidTr="3AD8DAF4">
        <w:trPr>
          <w:trHeight w:val="432"/>
        </w:trPr>
        <w:tc>
          <w:tcPr>
            <w:tcW w:w="3967" w:type="pct"/>
            <w:shd w:val="clear" w:color="auto" w:fill="DDDDDD"/>
            <w:vAlign w:val="center"/>
          </w:tcPr>
          <w:p w14:paraId="041DF10E" w14:textId="275CE9D0" w:rsidR="001E1139" w:rsidRPr="00D4655D" w:rsidRDefault="001E1139" w:rsidP="001360B5">
            <w:pPr>
              <w:pStyle w:val="ATASlideNoteHeading"/>
            </w:pPr>
            <w:r>
              <w:t xml:space="preserve">Diapo </w:t>
            </w:r>
            <w:r w:rsidR="00DC361E">
              <w:fldChar w:fldCharType="begin"/>
            </w:r>
            <w:r w:rsidR="001360B5">
              <w:instrText xml:space="preserve"> SEQ ataslide \s </w:instrText>
            </w:r>
            <w:r w:rsidR="00DC361E">
              <w:fldChar w:fldCharType="separate"/>
            </w:r>
            <w:r w:rsidR="00BD3EFC">
              <w:rPr>
                <w:noProof/>
              </w:rPr>
              <w:t>5</w:t>
            </w:r>
            <w:r w:rsidR="00DC361E">
              <w:fldChar w:fldCharType="end"/>
            </w:r>
            <w:r>
              <w:rPr>
                <w:bCs/>
              </w:rPr>
              <w:t xml:space="preserve">. </w:t>
            </w:r>
            <w:r>
              <w:t xml:space="preserve">Fournir des informations au public </w:t>
            </w:r>
          </w:p>
        </w:tc>
        <w:tc>
          <w:tcPr>
            <w:tcW w:w="344" w:type="pct"/>
            <w:shd w:val="clear" w:color="auto" w:fill="DDDDDD"/>
            <w:vAlign w:val="center"/>
          </w:tcPr>
          <w:p w14:paraId="0BB54AE1" w14:textId="77777777" w:rsidR="001E1139" w:rsidRPr="005D57E5" w:rsidRDefault="001E1139" w:rsidP="00F8507D"/>
        </w:tc>
        <w:tc>
          <w:tcPr>
            <w:tcW w:w="345" w:type="pct"/>
            <w:shd w:val="clear" w:color="auto" w:fill="DDDDDD"/>
            <w:vAlign w:val="center"/>
          </w:tcPr>
          <w:p w14:paraId="45065455" w14:textId="77777777" w:rsidR="001E1139" w:rsidRPr="00DF2552" w:rsidRDefault="001E1139" w:rsidP="00F8507D">
            <w:pPr>
              <w:jc w:val="center"/>
            </w:pPr>
          </w:p>
        </w:tc>
        <w:tc>
          <w:tcPr>
            <w:tcW w:w="344" w:type="pct"/>
            <w:shd w:val="clear" w:color="auto" w:fill="DDDDDD"/>
            <w:vAlign w:val="center"/>
          </w:tcPr>
          <w:p w14:paraId="1EDE1C5E" w14:textId="77777777" w:rsidR="001E1139" w:rsidRPr="005D57E5" w:rsidRDefault="001E1139" w:rsidP="00F8507D">
            <w:pPr>
              <w:jc w:val="center"/>
            </w:pPr>
          </w:p>
        </w:tc>
      </w:tr>
      <w:tr w:rsidR="001E1139" w:rsidRPr="00F61D07" w14:paraId="639A65A7" w14:textId="77777777" w:rsidTr="3AD8DAF4">
        <w:tc>
          <w:tcPr>
            <w:tcW w:w="5000" w:type="pct"/>
            <w:gridSpan w:val="4"/>
            <w:shd w:val="clear" w:color="auto" w:fill="EAEAEA"/>
            <w:tcMar>
              <w:left w:w="72" w:type="dxa"/>
              <w:right w:w="72" w:type="dxa"/>
            </w:tcMar>
          </w:tcPr>
          <w:p w14:paraId="0D4678F1" w14:textId="0B0B8AB4" w:rsidR="001E1139" w:rsidRPr="00B7142E" w:rsidRDefault="433C7E51" w:rsidP="00CC6A9A">
            <w:pPr>
              <w:pStyle w:val="ATABulletLevel01BodySlide"/>
            </w:pPr>
            <w:r>
              <w:t>Tenir le public informé des avancées de l'enquête.</w:t>
            </w:r>
          </w:p>
        </w:tc>
      </w:tr>
      <w:tr w:rsidR="001E1139" w:rsidRPr="00F61D07" w14:paraId="2673914B" w14:textId="77777777" w:rsidTr="3AD8DAF4">
        <w:tc>
          <w:tcPr>
            <w:tcW w:w="5000" w:type="pct"/>
            <w:gridSpan w:val="4"/>
            <w:shd w:val="clear" w:color="auto" w:fill="EAEAEA"/>
            <w:vAlign w:val="center"/>
          </w:tcPr>
          <w:p w14:paraId="353AA909" w14:textId="2C3C1B2B" w:rsidR="001E1139" w:rsidRPr="0020077B" w:rsidRDefault="0793AB57" w:rsidP="00DB135B">
            <w:pPr>
              <w:pStyle w:val="ATAGraphicDescription"/>
              <w:ind w:left="72" w:firstLine="0"/>
            </w:pPr>
            <w:r>
              <w:rPr>
                <w:iCs/>
              </w:rPr>
              <w:lastRenderedPageBreak/>
              <w:t>Description de l’image :</w:t>
            </w:r>
            <w:r>
              <w:t xml:space="preserve"> Affichage des photos des suspects dans l'enquête de l’attentat du marathon de Boston, lors d’une conférence de presse (États-Unis).</w:t>
            </w:r>
          </w:p>
        </w:tc>
      </w:tr>
    </w:tbl>
    <w:p w14:paraId="3A99A79D" w14:textId="77777777" w:rsidR="001E1139" w:rsidRDefault="001E1139" w:rsidP="001E1139">
      <w:pPr>
        <w:pStyle w:val="ATABody"/>
      </w:pPr>
    </w:p>
    <w:p w14:paraId="33C002CF" w14:textId="2FE27472" w:rsidR="001E1139" w:rsidRDefault="001E1139" w:rsidP="001E1139">
      <w:pPr>
        <w:pStyle w:val="ATABulletLevel01BodySlide"/>
      </w:pPr>
      <w:r>
        <w:t xml:space="preserve">Expliquez que le public est en droit de </w:t>
      </w:r>
      <w:r w:rsidR="0067148A">
        <w:t>connaître</w:t>
      </w:r>
      <w:r>
        <w:t xml:space="preserve"> les actions entreprises par les forces de l’ordre pour protéger leurs communautés.</w:t>
      </w:r>
    </w:p>
    <w:p w14:paraId="683891B1" w14:textId="77777777" w:rsidR="001E1139" w:rsidRDefault="001E1139" w:rsidP="001E1139">
      <w:pPr>
        <w:pStyle w:val="ATABulletLevel01BodySlide"/>
      </w:pPr>
      <w:r>
        <w:t xml:space="preserve">Faites remarquer qu’informer le public des faits concernant une affaire et des efforts déployés par la police pour résoudre celle-ci rassure les gens sur le fait que tout ce qui peut être fait l'est. </w:t>
      </w:r>
    </w:p>
    <w:p w14:paraId="5D3A32FA" w14:textId="77777777" w:rsidR="001E1139" w:rsidRDefault="001E1139" w:rsidP="00BD00ED">
      <w:pPr>
        <w:pStyle w:val="ATABulletLevel01BodySlide"/>
        <w:rPr>
          <w:rStyle w:val="ATABodyChar"/>
        </w:rPr>
      </w:pPr>
      <w:r>
        <w:t>Expliquez que les forces de l’ordre peuvent recourir aux médias pour transmettre cette information au public.</w:t>
      </w:r>
    </w:p>
    <w:p w14:paraId="1CC28E71" w14:textId="77777777" w:rsidR="001E1139" w:rsidRPr="00622079" w:rsidRDefault="001E1139" w:rsidP="001E1139">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E1139" w:rsidRPr="00F61D07" w14:paraId="2F1508A7" w14:textId="77777777" w:rsidTr="3AD8DAF4">
        <w:trPr>
          <w:trHeight w:val="432"/>
        </w:trPr>
        <w:tc>
          <w:tcPr>
            <w:tcW w:w="3967" w:type="pct"/>
            <w:shd w:val="clear" w:color="auto" w:fill="DDDDDD"/>
            <w:vAlign w:val="center"/>
          </w:tcPr>
          <w:p w14:paraId="6EDF54EC" w14:textId="584354F0" w:rsidR="001E1139" w:rsidRPr="00D4655D" w:rsidRDefault="001E1139" w:rsidP="001360B5">
            <w:pPr>
              <w:pStyle w:val="ATASlideNoteHeading"/>
            </w:pPr>
            <w:r>
              <w:t xml:space="preserve">Diapo </w:t>
            </w:r>
            <w:r w:rsidR="00DC361E">
              <w:fldChar w:fldCharType="begin"/>
            </w:r>
            <w:r w:rsidR="001360B5">
              <w:instrText xml:space="preserve"> SEQ ataslide \s </w:instrText>
            </w:r>
            <w:r w:rsidR="00DC361E">
              <w:fldChar w:fldCharType="separate"/>
            </w:r>
            <w:r w:rsidR="00BD3EFC">
              <w:rPr>
                <w:noProof/>
              </w:rPr>
              <w:t>6</w:t>
            </w:r>
            <w:r w:rsidR="00DC361E">
              <w:fldChar w:fldCharType="end"/>
            </w:r>
            <w:r>
              <w:t xml:space="preserve">. Obtenir le soutien ou l'aide du public </w:t>
            </w:r>
          </w:p>
        </w:tc>
        <w:tc>
          <w:tcPr>
            <w:tcW w:w="344" w:type="pct"/>
            <w:shd w:val="clear" w:color="auto" w:fill="DDDDDD"/>
            <w:vAlign w:val="center"/>
          </w:tcPr>
          <w:p w14:paraId="08C9D3B4" w14:textId="77777777" w:rsidR="001E1139" w:rsidRPr="005D57E5" w:rsidRDefault="001E1139" w:rsidP="00F8507D"/>
        </w:tc>
        <w:tc>
          <w:tcPr>
            <w:tcW w:w="345" w:type="pct"/>
            <w:shd w:val="clear" w:color="auto" w:fill="DDDDDD"/>
            <w:vAlign w:val="center"/>
          </w:tcPr>
          <w:p w14:paraId="41CB5E82" w14:textId="77777777" w:rsidR="001E1139" w:rsidRPr="00DF2552" w:rsidRDefault="001E1139" w:rsidP="00F8507D">
            <w:pPr>
              <w:jc w:val="center"/>
            </w:pPr>
          </w:p>
        </w:tc>
        <w:tc>
          <w:tcPr>
            <w:tcW w:w="344" w:type="pct"/>
            <w:shd w:val="clear" w:color="auto" w:fill="DDDDDD"/>
            <w:vAlign w:val="center"/>
          </w:tcPr>
          <w:p w14:paraId="31F56AF5" w14:textId="77777777" w:rsidR="001E1139" w:rsidRPr="005D57E5" w:rsidRDefault="00032ACB" w:rsidP="00F8507D">
            <w:pPr>
              <w:jc w:val="center"/>
            </w:pPr>
            <w:r>
              <w:rPr>
                <w:noProof/>
              </w:rPr>
              <w:drawing>
                <wp:anchor distT="0" distB="0" distL="114300" distR="114300" simplePos="0" relativeHeight="251658241" behindDoc="0" locked="1" layoutInCell="1" allowOverlap="1" wp14:anchorId="507A4303" wp14:editId="7D69BC34">
                  <wp:simplePos x="0" y="0"/>
                  <wp:positionH relativeFrom="column">
                    <wp:posOffset>132715</wp:posOffset>
                  </wp:positionH>
                  <wp:positionV relativeFrom="paragraph">
                    <wp:posOffset>-34290</wp:posOffset>
                  </wp:positionV>
                  <wp:extent cx="269875" cy="274320"/>
                  <wp:effectExtent l="0" t="0" r="952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rights.png"/>
                          <pic:cNvPicPr/>
                        </pic:nvPicPr>
                        <pic:blipFill>
                          <a:blip r:embed="rId11">
                            <a:extLst>
                              <a:ext uri="{28A0092B-C50C-407E-A947-70E740481C1C}">
                                <a14:useLocalDpi xmlns:a14="http://schemas.microsoft.com/office/drawing/2010/main" val="0"/>
                              </a:ext>
                            </a:extLst>
                          </a:blip>
                          <a:stretch>
                            <a:fillRect/>
                          </a:stretch>
                        </pic:blipFill>
                        <pic:spPr>
                          <a:xfrm>
                            <a:off x="0" y="0"/>
                            <a:ext cx="269875" cy="274320"/>
                          </a:xfrm>
                          <a:prstGeom prst="rect">
                            <a:avLst/>
                          </a:prstGeom>
                        </pic:spPr>
                      </pic:pic>
                    </a:graphicData>
                  </a:graphic>
                </wp:anchor>
              </w:drawing>
            </w:r>
          </w:p>
        </w:tc>
      </w:tr>
      <w:tr w:rsidR="001E1139" w:rsidRPr="00F61D07" w14:paraId="1FCCBE3F" w14:textId="77777777" w:rsidTr="3AD8DAF4">
        <w:tc>
          <w:tcPr>
            <w:tcW w:w="5000" w:type="pct"/>
            <w:gridSpan w:val="4"/>
            <w:shd w:val="clear" w:color="auto" w:fill="EAEAEA"/>
            <w:tcMar>
              <w:left w:w="72" w:type="dxa"/>
              <w:right w:w="72" w:type="dxa"/>
            </w:tcMar>
          </w:tcPr>
          <w:p w14:paraId="54F9CBBA" w14:textId="622A4D83" w:rsidR="00F8507D" w:rsidRDefault="7204FADC" w:rsidP="00A73924">
            <w:pPr>
              <w:pStyle w:val="ATABulletLevel01BodySlide"/>
            </w:pPr>
            <w:r>
              <w:t>Aide à demander des informations ou des pistes auprès du public.</w:t>
            </w:r>
          </w:p>
          <w:p w14:paraId="0E098F57" w14:textId="1D075B2B" w:rsidR="001E1139" w:rsidRPr="00B7142E" w:rsidRDefault="7204FADC" w:rsidP="00A73924">
            <w:pPr>
              <w:pStyle w:val="ATABulletLevel01BodySlide"/>
            </w:pPr>
            <w:r>
              <w:t>Maintient la confiance du public dans les efforts d'enquête.</w:t>
            </w:r>
          </w:p>
        </w:tc>
      </w:tr>
      <w:tr w:rsidR="001E1139" w:rsidRPr="00F61D07" w14:paraId="1E317BB3" w14:textId="77777777" w:rsidTr="3AD8DAF4">
        <w:tc>
          <w:tcPr>
            <w:tcW w:w="5000" w:type="pct"/>
            <w:gridSpan w:val="4"/>
            <w:shd w:val="clear" w:color="auto" w:fill="EAEAEA"/>
            <w:vAlign w:val="center"/>
          </w:tcPr>
          <w:p w14:paraId="0CAB2EDD" w14:textId="5D7D0D4F" w:rsidR="001E1139" w:rsidRPr="0020077B" w:rsidRDefault="0793AB57" w:rsidP="00DB135B">
            <w:pPr>
              <w:pStyle w:val="ATAGraphicDescription"/>
              <w:ind w:left="72" w:firstLine="0"/>
            </w:pPr>
            <w:r>
              <w:rPr>
                <w:iCs/>
              </w:rPr>
              <w:t>Description de l’image :</w:t>
            </w:r>
            <w:r>
              <w:t xml:space="preserve"> Image de presse affichant le numéro des services de signalement, dans le cadre de l'enquête sur l’attentat à la bombe du marathon de Boston (É.-U.), en 2013.</w:t>
            </w:r>
          </w:p>
        </w:tc>
      </w:tr>
    </w:tbl>
    <w:p w14:paraId="6B634A55" w14:textId="77777777" w:rsidR="001E1139" w:rsidRDefault="001E1139" w:rsidP="001E1139">
      <w:pPr>
        <w:pStyle w:val="ATABody"/>
      </w:pPr>
    </w:p>
    <w:p w14:paraId="5B278395" w14:textId="32929246" w:rsidR="00032ACB" w:rsidRDefault="0067148A" w:rsidP="001E1139">
      <w:pPr>
        <w:pStyle w:val="ATABulletLevel01BodySlide"/>
      </w:pPr>
      <w:r>
        <w:t>Évoquez</w:t>
      </w:r>
      <w:r w:rsidR="087C2CFA">
        <w:t xml:space="preserve"> les discussions menées lors du </w:t>
      </w:r>
      <w:r w:rsidR="087C2CFA">
        <w:rPr>
          <w:i/>
        </w:rPr>
        <w:t>module 2 : Mobilisation communautaire et droits de la personne</w:t>
      </w:r>
      <w:r w:rsidR="087C2CFA">
        <w:t>.</w:t>
      </w:r>
    </w:p>
    <w:p w14:paraId="15EFC9C4" w14:textId="07F9CBFB" w:rsidR="001E1139" w:rsidRPr="001E1139" w:rsidRDefault="001E1139" w:rsidP="001E1139">
      <w:pPr>
        <w:pStyle w:val="ATABulletLevel01BodySlide"/>
      </w:pPr>
      <w:r>
        <w:t>Expliquez qu’une couverture médiatique peut avoir des effets positifs pour l’organisme policier, en particulier sur la perception du public de cet organisme et de sa performance.</w:t>
      </w:r>
    </w:p>
    <w:p w14:paraId="2B1C277E" w14:textId="2F8ADCD9" w:rsidR="001E1139" w:rsidRPr="001E1139" w:rsidRDefault="00FB72D6" w:rsidP="001E1139">
      <w:pPr>
        <w:pStyle w:val="ATABulletLevel01BodySlide"/>
      </w:pPr>
      <w:r>
        <w:t>Rappelez aux participants l'utilité de former des partenariats avec les médias et le public. Quelques exemples :</w:t>
      </w:r>
    </w:p>
    <w:p w14:paraId="7223C498" w14:textId="6A08A692" w:rsidR="00F8507D" w:rsidRDefault="00F8507D" w:rsidP="00F8507D">
      <w:pPr>
        <w:pStyle w:val="ATABulletLevel02BodySlide"/>
      </w:pPr>
      <w:r>
        <w:t>Cela permet d</w:t>
      </w:r>
      <w:r w:rsidR="0067148A">
        <w:t xml:space="preserve">’obtenir </w:t>
      </w:r>
      <w:r>
        <w:t>des informations ou des pistes auprès du public.</w:t>
      </w:r>
    </w:p>
    <w:p w14:paraId="6139E16B" w14:textId="28CC0D0B" w:rsidR="00F8507D" w:rsidRDefault="00F8507D" w:rsidP="00F8507D">
      <w:pPr>
        <w:pStyle w:val="ATABulletLevel02BodySlide"/>
      </w:pPr>
      <w:r>
        <w:t>Cela maintient la confiance du public dans les efforts d'enquête.</w:t>
      </w:r>
    </w:p>
    <w:p w14:paraId="0489BCC9" w14:textId="4F699355" w:rsidR="00BD00ED" w:rsidRPr="00622079" w:rsidRDefault="00BD00ED" w:rsidP="0BB528A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D00ED" w:rsidRPr="00F61D07" w14:paraId="20BFE033" w14:textId="77777777" w:rsidTr="3AD8DAF4">
        <w:trPr>
          <w:trHeight w:val="432"/>
        </w:trPr>
        <w:tc>
          <w:tcPr>
            <w:tcW w:w="3967" w:type="pct"/>
            <w:shd w:val="clear" w:color="auto" w:fill="DDDDDD"/>
            <w:vAlign w:val="center"/>
          </w:tcPr>
          <w:p w14:paraId="331C289D" w14:textId="679CCBA1" w:rsidR="00BD00ED" w:rsidRPr="00D4655D" w:rsidRDefault="00BD00ED" w:rsidP="001360B5">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7</w:t>
            </w:r>
            <w:r w:rsidR="00E11182">
              <w:rPr>
                <w:noProof/>
              </w:rPr>
              <w:fldChar w:fldCharType="end"/>
            </w:r>
            <w:r>
              <w:t>. Les différentes manières de communiquer l’information</w:t>
            </w:r>
          </w:p>
        </w:tc>
        <w:tc>
          <w:tcPr>
            <w:tcW w:w="344" w:type="pct"/>
            <w:shd w:val="clear" w:color="auto" w:fill="DDDDDD"/>
            <w:vAlign w:val="center"/>
          </w:tcPr>
          <w:p w14:paraId="5A4ECE59" w14:textId="77777777" w:rsidR="00BD00ED" w:rsidRPr="005D57E5" w:rsidRDefault="00BD00ED" w:rsidP="00BD00ED"/>
        </w:tc>
        <w:tc>
          <w:tcPr>
            <w:tcW w:w="345" w:type="pct"/>
            <w:shd w:val="clear" w:color="auto" w:fill="DDDDDD"/>
            <w:vAlign w:val="center"/>
          </w:tcPr>
          <w:p w14:paraId="1C4F18D5" w14:textId="77777777" w:rsidR="00BD00ED" w:rsidRPr="00DF2552" w:rsidRDefault="00BD00ED" w:rsidP="00BD00ED">
            <w:pPr>
              <w:jc w:val="center"/>
            </w:pPr>
          </w:p>
        </w:tc>
        <w:tc>
          <w:tcPr>
            <w:tcW w:w="344" w:type="pct"/>
            <w:shd w:val="clear" w:color="auto" w:fill="DDDDDD"/>
            <w:vAlign w:val="center"/>
          </w:tcPr>
          <w:p w14:paraId="21785775" w14:textId="77777777" w:rsidR="00BD00ED" w:rsidRPr="005D57E5" w:rsidRDefault="00BD00ED" w:rsidP="00BD00ED">
            <w:pPr>
              <w:jc w:val="center"/>
            </w:pPr>
          </w:p>
        </w:tc>
      </w:tr>
      <w:tr w:rsidR="00BD00ED" w:rsidRPr="00F61D07" w14:paraId="339554BD" w14:textId="77777777" w:rsidTr="3AD8DAF4">
        <w:tc>
          <w:tcPr>
            <w:tcW w:w="5000" w:type="pct"/>
            <w:gridSpan w:val="4"/>
            <w:shd w:val="clear" w:color="auto" w:fill="EAEAEA"/>
            <w:tcMar>
              <w:left w:w="72" w:type="dxa"/>
              <w:right w:w="72" w:type="dxa"/>
            </w:tcMar>
          </w:tcPr>
          <w:p w14:paraId="7C08BCF2" w14:textId="28EEBAA7" w:rsidR="00F13F02" w:rsidRDefault="63649977" w:rsidP="00F13F02">
            <w:pPr>
              <w:pStyle w:val="ATABulletLevel01BodySlide"/>
            </w:pPr>
            <w:r>
              <w:t>Réseaux sociaux</w:t>
            </w:r>
          </w:p>
          <w:p w14:paraId="7645877F" w14:textId="049D1773" w:rsidR="000D4EF2" w:rsidRDefault="63649977" w:rsidP="000D4EF2">
            <w:pPr>
              <w:pStyle w:val="ATABulletLevel01BodySlide"/>
            </w:pPr>
            <w:r>
              <w:t>Services de signalement</w:t>
            </w:r>
          </w:p>
          <w:p w14:paraId="646C0F71" w14:textId="2666E93D" w:rsidR="000D4EF2" w:rsidRDefault="40CC8656" w:rsidP="000D4EF2">
            <w:pPr>
              <w:pStyle w:val="ATABulletLevel01BodySlide"/>
            </w:pPr>
            <w:r>
              <w:t>Communiqués de presse</w:t>
            </w:r>
          </w:p>
          <w:p w14:paraId="20994914" w14:textId="2AFF8054" w:rsidR="00F13F02" w:rsidRPr="00B7142E" w:rsidRDefault="40CC8656" w:rsidP="000D4EF2">
            <w:pPr>
              <w:pStyle w:val="ATABulletLevel01BodySlide"/>
            </w:pPr>
            <w:proofErr w:type="gramStart"/>
            <w:r>
              <w:t>Briefing</w:t>
            </w:r>
            <w:proofErr w:type="gramEnd"/>
            <w:r>
              <w:t xml:space="preserve"> des médias</w:t>
            </w:r>
          </w:p>
        </w:tc>
      </w:tr>
      <w:tr w:rsidR="00BD00ED" w:rsidRPr="00F61D07" w14:paraId="0158AABF" w14:textId="77777777" w:rsidTr="3AD8DAF4">
        <w:tc>
          <w:tcPr>
            <w:tcW w:w="5000" w:type="pct"/>
            <w:gridSpan w:val="4"/>
            <w:shd w:val="clear" w:color="auto" w:fill="EAEAEA"/>
            <w:vAlign w:val="center"/>
          </w:tcPr>
          <w:p w14:paraId="02E0B3A6" w14:textId="77777777" w:rsidR="00BD00ED" w:rsidRPr="0020077B" w:rsidRDefault="00BD00ED" w:rsidP="00DB135B">
            <w:pPr>
              <w:pStyle w:val="ATAGraphicDescription"/>
              <w:ind w:left="72" w:firstLine="0"/>
            </w:pPr>
            <w:r>
              <w:rPr>
                <w:iCs/>
              </w:rPr>
              <w:t>Description de l’image :</w:t>
            </w:r>
            <w:r>
              <w:t xml:space="preserve"> Ordinateur portable et appareils mobiles ; personne composant un numéro sur un téléphone portable ; journaux ; plusieurs micros.</w:t>
            </w:r>
          </w:p>
        </w:tc>
      </w:tr>
    </w:tbl>
    <w:p w14:paraId="419B00C9" w14:textId="77777777" w:rsidR="00BD00ED" w:rsidRDefault="00BD00ED" w:rsidP="00BD00ED">
      <w:pPr>
        <w:pStyle w:val="ATABody"/>
      </w:pPr>
    </w:p>
    <w:p w14:paraId="7279ED9C" w14:textId="77777777" w:rsidR="00BD00ED" w:rsidRDefault="00A174A1" w:rsidP="00BD00ED">
      <w:pPr>
        <w:pStyle w:val="ATABulletLevel01BodySlide"/>
      </w:pPr>
      <w:r>
        <w:t>Passez en revue les différentes manières de communiquer l’information au public. :</w:t>
      </w:r>
    </w:p>
    <w:p w14:paraId="4A9D7B86" w14:textId="1A04C5AC" w:rsidR="000D4EF2" w:rsidRDefault="40CC8656" w:rsidP="000D4EF2">
      <w:pPr>
        <w:pStyle w:val="ATABulletLevel02BodySlide"/>
      </w:pPr>
      <w:r>
        <w:rPr>
          <w:b/>
        </w:rPr>
        <w:t>Les réseaux sociaux</w:t>
      </w:r>
      <w:r>
        <w:t xml:space="preserve"> (Facebook, Twitter, etc.)</w:t>
      </w:r>
    </w:p>
    <w:p w14:paraId="16989548" w14:textId="6148C33A" w:rsidR="000D4EF2" w:rsidRDefault="000D4EF2" w:rsidP="000D4EF2">
      <w:pPr>
        <w:pStyle w:val="ATABulletLevel02BodySlide"/>
      </w:pPr>
      <w:r>
        <w:rPr>
          <w:b/>
        </w:rPr>
        <w:t>Les services de signalement</w:t>
      </w:r>
      <w:r>
        <w:t xml:space="preserve"> ou sites Internet pour solliciter des informations auprès du public. Explique</w:t>
      </w:r>
      <w:r w:rsidR="00E97ABE">
        <w:t>z</w:t>
      </w:r>
      <w:r>
        <w:t xml:space="preserve"> que les services de signalement sont des lignes téléphoniques spécialement mises en place pour recueillir les </w:t>
      </w:r>
      <w:r w:rsidR="00E97ABE">
        <w:t>signalements</w:t>
      </w:r>
      <w:r>
        <w:t xml:space="preserve"> du public.</w:t>
      </w:r>
    </w:p>
    <w:p w14:paraId="76A39736" w14:textId="3F767B89" w:rsidR="000D4EF2" w:rsidRDefault="000D4EF2" w:rsidP="000D4EF2">
      <w:pPr>
        <w:pStyle w:val="ATABulletLevel02BodySlide"/>
      </w:pPr>
      <w:r>
        <w:rPr>
          <w:b/>
        </w:rPr>
        <w:lastRenderedPageBreak/>
        <w:t>Les communiqués de presse</w:t>
      </w:r>
      <w:r w:rsidR="00E97ABE">
        <w:rPr>
          <w:b/>
        </w:rPr>
        <w:t>.</w:t>
      </w:r>
      <w:r>
        <w:rPr>
          <w:b/>
        </w:rPr>
        <w:t xml:space="preserve"> </w:t>
      </w:r>
      <w:r>
        <w:t>Expliquez qu’un communiqué de presse est un document rédigé par un organisme des forces de l’ordre pour diffuser des informations aux médias. Exemples d’informations pouvant y figurer :</w:t>
      </w:r>
    </w:p>
    <w:p w14:paraId="7CECEB53" w14:textId="77777777" w:rsidR="00AE3DA4" w:rsidRPr="00AE3DA4" w:rsidRDefault="00AE3DA4" w:rsidP="00AE3DA4">
      <w:pPr>
        <w:pStyle w:val="ATABulletLevel03BodySlide"/>
      </w:pPr>
      <w:r>
        <w:t>Un appel à témoin pour aider l'enquête.</w:t>
      </w:r>
    </w:p>
    <w:p w14:paraId="280CC0F8" w14:textId="5748BE50" w:rsidR="00AE3DA4" w:rsidRPr="00AE3DA4" w:rsidRDefault="00AE3DA4" w:rsidP="00AE3DA4">
      <w:pPr>
        <w:pStyle w:val="ATABulletLevel03BodySlide"/>
      </w:pPr>
      <w:r>
        <w:t>Des informations relatives à la sécurité publique pour alerter les communautés lorsque des suspects se trouvent à proximité et constituent potentiellement une menace.</w:t>
      </w:r>
    </w:p>
    <w:p w14:paraId="0C53C0A4" w14:textId="3F6E0D16" w:rsidR="000D4EF2" w:rsidRDefault="00AE3DA4" w:rsidP="00AE3DA4">
      <w:pPr>
        <w:pStyle w:val="ATABulletLevel03BodySlide"/>
      </w:pPr>
      <w:r>
        <w:t>L'état de l'enquête. Par exemple</w:t>
      </w:r>
      <w:r w:rsidR="00E97ABE">
        <w:t> </w:t>
      </w:r>
      <w:r>
        <w:t>: une arrestation, une condamnation ou toute autre information que l’organisme policier souhaite communiquer au public, y compris comment obtenir des informations supplémentaires.</w:t>
      </w:r>
    </w:p>
    <w:p w14:paraId="0411FF31" w14:textId="4152B519" w:rsidR="000D4EF2" w:rsidRDefault="00E97ABE" w:rsidP="00AE3DA4">
      <w:pPr>
        <w:pStyle w:val="ATABulletLevel02BodySlide"/>
      </w:pPr>
      <w:r>
        <w:rPr>
          <w:b/>
        </w:rPr>
        <w:t>Les</w:t>
      </w:r>
      <w:r w:rsidR="00E272E8">
        <w:rPr>
          <w:b/>
        </w:rPr>
        <w:t xml:space="preserve"> briefing</w:t>
      </w:r>
      <w:r>
        <w:rPr>
          <w:b/>
        </w:rPr>
        <w:t>s</w:t>
      </w:r>
      <w:r w:rsidR="00E272E8">
        <w:rPr>
          <w:b/>
        </w:rPr>
        <w:t xml:space="preserve"> des médias</w:t>
      </w:r>
      <w:r>
        <w:rPr>
          <w:b/>
        </w:rPr>
        <w:t>.</w:t>
      </w:r>
      <w:r w:rsidR="00E272E8">
        <w:rPr>
          <w:b/>
        </w:rPr>
        <w:t xml:space="preserve"> </w:t>
      </w:r>
      <w:r>
        <w:t>L</w:t>
      </w:r>
      <w:r w:rsidR="00E272E8">
        <w:t xml:space="preserve">ors </w:t>
      </w:r>
      <w:proofErr w:type="gramStart"/>
      <w:r w:rsidR="00E272E8">
        <w:t>d’un briefing</w:t>
      </w:r>
      <w:proofErr w:type="gramEnd"/>
      <w:r w:rsidR="00E272E8">
        <w:t xml:space="preserve">, </w:t>
      </w:r>
      <w:r>
        <w:t>le</w:t>
      </w:r>
      <w:r w:rsidR="00E272E8">
        <w:t xml:space="preserve"> représentant de l’organisme lira </w:t>
      </w:r>
      <w:r>
        <w:t xml:space="preserve">généralement </w:t>
      </w:r>
      <w:r w:rsidR="00E272E8">
        <w:t xml:space="preserve">un communiqué écrit ; dans certains cas, il répondra également aux questions des journalistes. Faites remarquer que le briefings des médias sera </w:t>
      </w:r>
      <w:r>
        <w:t>abord</w:t>
      </w:r>
      <w:r w:rsidR="00E272E8">
        <w:t xml:space="preserve">é en détails plus loin dans ce module. </w:t>
      </w:r>
    </w:p>
    <w:p w14:paraId="59BEDB5E" w14:textId="09F29745" w:rsidR="00BD158C" w:rsidRDefault="00BD158C" w:rsidP="00BD158C">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D158C" w:rsidRPr="00F61D07" w14:paraId="07633100" w14:textId="77777777">
        <w:trPr>
          <w:trHeight w:val="432"/>
        </w:trPr>
        <w:tc>
          <w:tcPr>
            <w:tcW w:w="3967" w:type="pct"/>
            <w:shd w:val="clear" w:color="auto" w:fill="DDDDDD"/>
            <w:vAlign w:val="center"/>
          </w:tcPr>
          <w:p w14:paraId="6DDC0F17" w14:textId="07594946" w:rsidR="00BD158C" w:rsidRPr="00D4655D" w:rsidRDefault="00BD158C">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8</w:t>
            </w:r>
            <w:r w:rsidR="00E11182">
              <w:rPr>
                <w:noProof/>
              </w:rPr>
              <w:fldChar w:fldCharType="end"/>
            </w:r>
            <w:r>
              <w:t>. Question de discussion : Communiquer l’information</w:t>
            </w:r>
          </w:p>
        </w:tc>
        <w:tc>
          <w:tcPr>
            <w:tcW w:w="344" w:type="pct"/>
            <w:shd w:val="clear" w:color="auto" w:fill="DDDDDD"/>
            <w:vAlign w:val="center"/>
          </w:tcPr>
          <w:p w14:paraId="2E3BE03D" w14:textId="77777777" w:rsidR="00BD158C" w:rsidRPr="005D57E5" w:rsidRDefault="00BD158C"/>
        </w:tc>
        <w:tc>
          <w:tcPr>
            <w:tcW w:w="345" w:type="pct"/>
            <w:shd w:val="clear" w:color="auto" w:fill="DDDDDD"/>
            <w:vAlign w:val="center"/>
          </w:tcPr>
          <w:p w14:paraId="4A1659CE" w14:textId="77777777" w:rsidR="00BD158C" w:rsidRPr="00DF2552" w:rsidRDefault="00BD158C">
            <w:pPr>
              <w:jc w:val="center"/>
            </w:pPr>
          </w:p>
        </w:tc>
        <w:tc>
          <w:tcPr>
            <w:tcW w:w="344" w:type="pct"/>
            <w:shd w:val="clear" w:color="auto" w:fill="DDDDDD"/>
            <w:vAlign w:val="center"/>
          </w:tcPr>
          <w:p w14:paraId="567FFEEA" w14:textId="77777777" w:rsidR="00BD158C" w:rsidRPr="005D57E5" w:rsidRDefault="00BD158C">
            <w:pPr>
              <w:jc w:val="center"/>
            </w:pPr>
          </w:p>
        </w:tc>
      </w:tr>
      <w:tr w:rsidR="00BD158C" w:rsidRPr="00120D38" w14:paraId="6939F008" w14:textId="77777777">
        <w:tc>
          <w:tcPr>
            <w:tcW w:w="5000" w:type="pct"/>
            <w:gridSpan w:val="4"/>
            <w:shd w:val="clear" w:color="auto" w:fill="EAEAEA"/>
            <w:tcMar>
              <w:left w:w="72" w:type="dxa"/>
              <w:right w:w="72" w:type="dxa"/>
            </w:tcMar>
          </w:tcPr>
          <w:p w14:paraId="035B8640" w14:textId="77777777" w:rsidR="00BD158C" w:rsidRPr="00120D38" w:rsidRDefault="00BD158C">
            <w:pPr>
              <w:pStyle w:val="ATABulletLevel01BodySlide"/>
            </w:pPr>
            <w:r>
              <w:rPr>
                <w:rStyle w:val="ATAEmphasis"/>
                <w:b w:val="0"/>
              </w:rPr>
              <w:t>Quelles méthodes votre organisme emploie-t-il pour communiquer des informations au public ?</w:t>
            </w:r>
          </w:p>
        </w:tc>
      </w:tr>
      <w:tr w:rsidR="00BD158C" w:rsidRPr="00F61D07" w14:paraId="7DD82D98" w14:textId="77777777">
        <w:tc>
          <w:tcPr>
            <w:tcW w:w="5000" w:type="pct"/>
            <w:gridSpan w:val="4"/>
            <w:shd w:val="clear" w:color="auto" w:fill="EAEAEA"/>
            <w:vAlign w:val="center"/>
          </w:tcPr>
          <w:p w14:paraId="6EBA583E" w14:textId="77777777" w:rsidR="00BD158C" w:rsidRPr="0020077B" w:rsidRDefault="00BD158C">
            <w:pPr>
              <w:pStyle w:val="ATAGraphicDescription"/>
            </w:pPr>
            <w:r>
              <w:rPr>
                <w:iCs/>
              </w:rPr>
              <w:t>Description de l’image :</w:t>
            </w:r>
            <w:r>
              <w:t xml:space="preserve"> Un point d'interrogation.</w:t>
            </w:r>
          </w:p>
        </w:tc>
      </w:tr>
    </w:tbl>
    <w:p w14:paraId="695A0FC9" w14:textId="77777777" w:rsidR="00BD158C" w:rsidRDefault="00BD158C" w:rsidP="00BD158C">
      <w:pPr>
        <w:pStyle w:val="ATABody"/>
      </w:pPr>
    </w:p>
    <w:p w14:paraId="3F1C7DB1" w14:textId="1CB9F27C" w:rsidR="00BD158C" w:rsidRPr="00120D38" w:rsidRDefault="00BD158C" w:rsidP="00BD158C">
      <w:pPr>
        <w:pStyle w:val="ATABulletLevel01BodySlide"/>
        <w:rPr>
          <w:rFonts w:eastAsia="Arial Unicode MS"/>
          <w:i/>
        </w:rPr>
      </w:pPr>
      <w:r>
        <w:t xml:space="preserve">Menez une discussion générale en posant la question suivante aux participants : </w:t>
      </w:r>
      <w:r>
        <w:rPr>
          <w:rStyle w:val="ATAEmphasis"/>
        </w:rPr>
        <w:t>Quelles méthodes votre organisme emploie-t-il pour communiquer des informations au public ?</w:t>
      </w:r>
      <w:r>
        <w:t xml:space="preserve"> </w:t>
      </w:r>
      <w:r>
        <w:rPr>
          <w:rStyle w:val="ATAAnswers"/>
        </w:rPr>
        <w:t>Prenez acte des réponses.</w:t>
      </w:r>
    </w:p>
    <w:p w14:paraId="23529225" w14:textId="5454BA64" w:rsidR="007D1B0D" w:rsidRDefault="007D1B0D" w:rsidP="0BB528A6">
      <w:pPr>
        <w:pStyle w:val="ATABulletLevel02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4A0" w:firstRow="1" w:lastRow="0" w:firstColumn="1" w:lastColumn="0" w:noHBand="0" w:noVBand="1"/>
      </w:tblPr>
      <w:tblGrid>
        <w:gridCol w:w="7423"/>
        <w:gridCol w:w="644"/>
        <w:gridCol w:w="645"/>
        <w:gridCol w:w="642"/>
      </w:tblGrid>
      <w:tr w:rsidR="007D1B0D" w14:paraId="6249462C" w14:textId="77777777" w:rsidTr="0BB528A6">
        <w:trPr>
          <w:trHeight w:val="432"/>
        </w:trPr>
        <w:tc>
          <w:tcPr>
            <w:tcW w:w="3968" w:type="pct"/>
            <w:tcBorders>
              <w:top w:val="single" w:sz="2" w:space="0" w:color="969696"/>
              <w:left w:val="single" w:sz="2" w:space="0" w:color="969696"/>
              <w:bottom w:val="single" w:sz="2" w:space="0" w:color="969696"/>
              <w:right w:val="nil"/>
            </w:tcBorders>
            <w:shd w:val="clear" w:color="auto" w:fill="DDDDDD"/>
            <w:vAlign w:val="center"/>
            <w:hideMark/>
          </w:tcPr>
          <w:p w14:paraId="05258DEB" w14:textId="0D4AB978" w:rsidR="007D1B0D" w:rsidRDefault="5E8F0FA7">
            <w:pPr>
              <w:pStyle w:val="ATASlideNoteHeading"/>
              <w:keepLines/>
            </w:pPr>
            <w:r>
              <w:t xml:space="preserve">Diapo </w:t>
            </w:r>
            <w:r w:rsidR="00E11182">
              <w:fldChar w:fldCharType="begin"/>
            </w:r>
            <w:r w:rsidR="00E11182">
              <w:instrText xml:space="preserve"> SEQ ataslide \s </w:instrText>
            </w:r>
            <w:r w:rsidR="00E11182">
              <w:fldChar w:fldCharType="separate"/>
            </w:r>
            <w:r w:rsidR="00BD3EFC">
              <w:rPr>
                <w:noProof/>
              </w:rPr>
              <w:t>9</w:t>
            </w:r>
            <w:r w:rsidR="00E11182">
              <w:rPr>
                <w:noProof/>
              </w:rPr>
              <w:fldChar w:fldCharType="end"/>
            </w:r>
            <w:r>
              <w:t xml:space="preserve">. </w:t>
            </w:r>
            <w:bookmarkStart w:id="10" w:name="_Int_KgYfNp3m"/>
            <w:r>
              <w:t>Les réseaux sociaux</w:t>
            </w:r>
            <w:bookmarkEnd w:id="10"/>
            <w:r>
              <w:t xml:space="preserve"> </w:t>
            </w:r>
          </w:p>
        </w:tc>
        <w:tc>
          <w:tcPr>
            <w:tcW w:w="344" w:type="pct"/>
            <w:tcBorders>
              <w:top w:val="single" w:sz="2" w:space="0" w:color="969696"/>
              <w:left w:val="nil"/>
              <w:bottom w:val="single" w:sz="2" w:space="0" w:color="969696"/>
              <w:right w:val="nil"/>
            </w:tcBorders>
            <w:shd w:val="clear" w:color="auto" w:fill="DDDDDD"/>
            <w:vAlign w:val="center"/>
          </w:tcPr>
          <w:p w14:paraId="0CC211DE" w14:textId="77777777" w:rsidR="007D1B0D" w:rsidRDefault="007D1B0D">
            <w:pPr>
              <w:keepNext/>
              <w:keepLines/>
            </w:pPr>
          </w:p>
        </w:tc>
        <w:tc>
          <w:tcPr>
            <w:tcW w:w="345" w:type="pct"/>
            <w:tcBorders>
              <w:top w:val="single" w:sz="2" w:space="0" w:color="969696"/>
              <w:left w:val="nil"/>
              <w:bottom w:val="single" w:sz="2" w:space="0" w:color="969696"/>
              <w:right w:val="nil"/>
            </w:tcBorders>
            <w:shd w:val="clear" w:color="auto" w:fill="DDDDDD"/>
            <w:vAlign w:val="center"/>
          </w:tcPr>
          <w:p w14:paraId="0C342C8C" w14:textId="77777777" w:rsidR="007D1B0D" w:rsidRDefault="007D1B0D">
            <w:pPr>
              <w:keepNext/>
              <w:keepLines/>
              <w:jc w:val="center"/>
            </w:pPr>
          </w:p>
        </w:tc>
        <w:tc>
          <w:tcPr>
            <w:tcW w:w="343" w:type="pct"/>
            <w:tcBorders>
              <w:top w:val="single" w:sz="2" w:space="0" w:color="969696"/>
              <w:left w:val="nil"/>
              <w:bottom w:val="single" w:sz="2" w:space="0" w:color="969696"/>
              <w:right w:val="single" w:sz="2" w:space="0" w:color="969696"/>
            </w:tcBorders>
            <w:shd w:val="clear" w:color="auto" w:fill="DDDDDD"/>
            <w:vAlign w:val="center"/>
          </w:tcPr>
          <w:p w14:paraId="489DA17E" w14:textId="77777777" w:rsidR="007D1B0D" w:rsidRDefault="007D1B0D">
            <w:pPr>
              <w:keepNext/>
              <w:keepLines/>
              <w:jc w:val="center"/>
            </w:pPr>
          </w:p>
        </w:tc>
      </w:tr>
      <w:tr w:rsidR="007D1B0D" w14:paraId="4E35FB89" w14:textId="77777777" w:rsidTr="0BB528A6">
        <w:trPr>
          <w:cantSplit/>
        </w:trPr>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top w:w="0" w:type="dxa"/>
              <w:left w:w="72" w:type="dxa"/>
              <w:bottom w:w="0" w:type="dxa"/>
              <w:right w:w="72" w:type="dxa"/>
            </w:tcMar>
            <w:hideMark/>
          </w:tcPr>
          <w:p w14:paraId="3015F94D" w14:textId="77777777" w:rsidR="007D1B0D" w:rsidRDefault="007D1B0D" w:rsidP="007D1B0D">
            <w:pPr>
              <w:pStyle w:val="ATABulletLevel01BodySlide"/>
              <w:numPr>
                <w:ilvl w:val="0"/>
                <w:numId w:val="40"/>
              </w:numPr>
            </w:pPr>
            <w:r>
              <w:t>Site interactif de l'organisme</w:t>
            </w:r>
          </w:p>
          <w:p w14:paraId="5609C75A" w14:textId="77777777" w:rsidR="007D1B0D" w:rsidRDefault="007D1B0D" w:rsidP="007D1B0D">
            <w:pPr>
              <w:pStyle w:val="ATABulletLevel01BodySlide"/>
              <w:numPr>
                <w:ilvl w:val="0"/>
                <w:numId w:val="40"/>
              </w:numPr>
            </w:pPr>
            <w:r>
              <w:t xml:space="preserve">YouTube </w:t>
            </w:r>
          </w:p>
          <w:p w14:paraId="5031B35E" w14:textId="77777777" w:rsidR="007D1B0D" w:rsidRDefault="007D1B0D" w:rsidP="007D1B0D">
            <w:pPr>
              <w:pStyle w:val="ATABulletLevel01BodySlide"/>
              <w:numPr>
                <w:ilvl w:val="0"/>
                <w:numId w:val="40"/>
              </w:numPr>
            </w:pPr>
            <w:r>
              <w:t xml:space="preserve">Facebook </w:t>
            </w:r>
          </w:p>
          <w:p w14:paraId="1DBAF7AA" w14:textId="77777777" w:rsidR="007D1B0D" w:rsidRDefault="007D1B0D" w:rsidP="007D1B0D">
            <w:pPr>
              <w:pStyle w:val="ATABulletLevel01BodySlide"/>
              <w:numPr>
                <w:ilvl w:val="0"/>
                <w:numId w:val="40"/>
              </w:numPr>
            </w:pPr>
            <w:r>
              <w:t>Twitter</w:t>
            </w:r>
          </w:p>
          <w:p w14:paraId="28BBF86B" w14:textId="77777777" w:rsidR="007D1B0D" w:rsidRDefault="007D1B0D" w:rsidP="007D1B0D">
            <w:pPr>
              <w:pStyle w:val="ATABulletLevel01BodySlide"/>
              <w:numPr>
                <w:ilvl w:val="0"/>
                <w:numId w:val="40"/>
              </w:numPr>
            </w:pPr>
            <w:r>
              <w:t>LinkedIn</w:t>
            </w:r>
          </w:p>
        </w:tc>
      </w:tr>
      <w:tr w:rsidR="007D1B0D" w14:paraId="711F5091" w14:textId="77777777" w:rsidTr="0BB528A6">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top w:w="0" w:type="dxa"/>
              <w:left w:w="72" w:type="dxa"/>
              <w:bottom w:w="0" w:type="dxa"/>
              <w:right w:w="72" w:type="dxa"/>
            </w:tcMar>
            <w:vAlign w:val="center"/>
            <w:hideMark/>
          </w:tcPr>
          <w:p w14:paraId="07FF885F" w14:textId="6A638300" w:rsidR="007D1B0D" w:rsidRDefault="007D1B0D">
            <w:pPr>
              <w:pStyle w:val="ATAGraphicDescription"/>
            </w:pPr>
            <w:r>
              <w:rPr>
                <w:iCs/>
              </w:rPr>
              <w:t>Description de l’image :</w:t>
            </w:r>
            <w:r>
              <w:t xml:space="preserve"> </w:t>
            </w:r>
            <w:r w:rsidR="00E97ABE">
              <w:t>Des i</w:t>
            </w:r>
            <w:r>
              <w:t>cônes de réseaux sociaux autours d’un téléphone portable.</w:t>
            </w:r>
          </w:p>
        </w:tc>
      </w:tr>
    </w:tbl>
    <w:p w14:paraId="5962C362" w14:textId="77777777" w:rsidR="007D1B0D" w:rsidRDefault="007D1B0D" w:rsidP="007D1B0D">
      <w:pPr>
        <w:pStyle w:val="ATABulletLevel01BodySlide"/>
        <w:numPr>
          <w:ilvl w:val="0"/>
          <w:numId w:val="0"/>
        </w:numPr>
        <w:ind w:left="360"/>
      </w:pPr>
    </w:p>
    <w:p w14:paraId="19DCE7F8" w14:textId="59BA1962" w:rsidR="00B375F9" w:rsidRDefault="00B375F9" w:rsidP="00B375F9">
      <w:pPr>
        <w:pStyle w:val="ATABulletLevel01BodySlide"/>
        <w:numPr>
          <w:ilvl w:val="0"/>
          <w:numId w:val="42"/>
        </w:numPr>
      </w:pPr>
      <w:r>
        <w:t>Attirez l'attention sur les réseaux sociaux : les participants peuvent s'attendre à y recourir de plus en plus fréquemment pour communiquer avec le public.</w:t>
      </w:r>
    </w:p>
    <w:p w14:paraId="3CEE786B" w14:textId="284FD64C" w:rsidR="007D1B0D" w:rsidRDefault="007D1B0D" w:rsidP="007D1B0D">
      <w:pPr>
        <w:pStyle w:val="ATABulletLevel01BodySlide"/>
        <w:numPr>
          <w:ilvl w:val="0"/>
          <w:numId w:val="40"/>
        </w:numPr>
      </w:pPr>
      <w:r>
        <w:t>Citez les réseaux sociaux figurant sur la diapositive.</w:t>
      </w:r>
    </w:p>
    <w:p w14:paraId="40761E59" w14:textId="7E2175C7" w:rsidR="007D1B0D" w:rsidRDefault="680E4170" w:rsidP="3AD8DAF4">
      <w:pPr>
        <w:pStyle w:val="ATABulletLevel01BodySlide"/>
        <w:numPr>
          <w:ilvl w:val="0"/>
          <w:numId w:val="40"/>
        </w:numPr>
      </w:pPr>
      <w:r>
        <w:t xml:space="preserve">Indiquez que nombre d’organismes policiers et gouvernementaux profitent de cette technologie pour </w:t>
      </w:r>
      <w:r w:rsidR="00697485">
        <w:t>rester en</w:t>
      </w:r>
      <w:r>
        <w:t xml:space="preserve"> contact avec le public.</w:t>
      </w:r>
    </w:p>
    <w:p w14:paraId="25C1FE59" w14:textId="022E8964" w:rsidR="00FA0509" w:rsidRPr="001E1139" w:rsidRDefault="00FA0509" w:rsidP="3AD8DAF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A0509" w:rsidRPr="001E1139" w14:paraId="3B2A26A1" w14:textId="77777777" w:rsidTr="3AD8DAF4">
        <w:trPr>
          <w:trHeight w:val="432"/>
        </w:trPr>
        <w:tc>
          <w:tcPr>
            <w:tcW w:w="3968" w:type="pct"/>
            <w:shd w:val="clear" w:color="auto" w:fill="DDDDDD"/>
            <w:vAlign w:val="center"/>
          </w:tcPr>
          <w:p w14:paraId="1E476996" w14:textId="2749775D" w:rsidR="00FA0509" w:rsidRPr="001E1139" w:rsidRDefault="2CD8E331" w:rsidP="001F170B">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10</w:t>
            </w:r>
            <w:r w:rsidR="00E11182">
              <w:rPr>
                <w:noProof/>
              </w:rPr>
              <w:fldChar w:fldCharType="end"/>
            </w:r>
            <w:r>
              <w:t>. Les autres utilités des réseaux sociaux</w:t>
            </w:r>
          </w:p>
        </w:tc>
        <w:tc>
          <w:tcPr>
            <w:tcW w:w="344" w:type="pct"/>
            <w:shd w:val="clear" w:color="auto" w:fill="DDDDDD"/>
            <w:vAlign w:val="center"/>
          </w:tcPr>
          <w:p w14:paraId="34AA5D62" w14:textId="77777777" w:rsidR="00FA0509" w:rsidRPr="001E1139" w:rsidRDefault="00FA0509" w:rsidP="00FA0509">
            <w:pPr>
              <w:rPr>
                <w:b/>
              </w:rPr>
            </w:pPr>
          </w:p>
        </w:tc>
        <w:tc>
          <w:tcPr>
            <w:tcW w:w="345" w:type="pct"/>
            <w:shd w:val="clear" w:color="auto" w:fill="DDDDDD"/>
            <w:vAlign w:val="center"/>
          </w:tcPr>
          <w:p w14:paraId="06CD53CB" w14:textId="77777777" w:rsidR="00FA0509" w:rsidRPr="001E1139" w:rsidRDefault="00FA0509" w:rsidP="00FA0509">
            <w:pPr>
              <w:jc w:val="center"/>
              <w:rPr>
                <w:b/>
              </w:rPr>
            </w:pPr>
          </w:p>
        </w:tc>
        <w:tc>
          <w:tcPr>
            <w:tcW w:w="344" w:type="pct"/>
            <w:shd w:val="clear" w:color="auto" w:fill="DDDDDD"/>
            <w:vAlign w:val="center"/>
          </w:tcPr>
          <w:p w14:paraId="0E144866" w14:textId="77777777" w:rsidR="00FA0509" w:rsidRPr="001E1139" w:rsidRDefault="00FA0509" w:rsidP="00FA0509">
            <w:pPr>
              <w:jc w:val="center"/>
              <w:rPr>
                <w:b/>
              </w:rPr>
            </w:pPr>
          </w:p>
        </w:tc>
      </w:tr>
      <w:tr w:rsidR="00FA0509" w:rsidRPr="00F61D07" w14:paraId="018C1DDB" w14:textId="77777777" w:rsidTr="3AD8DAF4">
        <w:tc>
          <w:tcPr>
            <w:tcW w:w="5000" w:type="pct"/>
            <w:gridSpan w:val="4"/>
            <w:shd w:val="clear" w:color="auto" w:fill="EAEAEA"/>
            <w:tcMar>
              <w:left w:w="72" w:type="dxa"/>
              <w:right w:w="72" w:type="dxa"/>
            </w:tcMar>
          </w:tcPr>
          <w:p w14:paraId="5B18C375" w14:textId="5A04307B" w:rsidR="001F170B" w:rsidRPr="001F170B" w:rsidRDefault="00153D0A" w:rsidP="001F170B">
            <w:pPr>
              <w:pStyle w:val="ATABulletLevel01BodySlide"/>
            </w:pPr>
            <w:r>
              <w:t>Ils peuvent servir à :</w:t>
            </w:r>
          </w:p>
          <w:p w14:paraId="600F3898" w14:textId="77777777" w:rsidR="001F170B" w:rsidRPr="001F170B" w:rsidRDefault="001F170B" w:rsidP="001F170B">
            <w:pPr>
              <w:pStyle w:val="ATABulletLevel02BodySlide"/>
            </w:pPr>
            <w:r>
              <w:t>Prédire un incident.</w:t>
            </w:r>
          </w:p>
          <w:p w14:paraId="42FAF7EF" w14:textId="77777777" w:rsidR="001F170B" w:rsidRPr="001F170B" w:rsidRDefault="001F170B" w:rsidP="001F170B">
            <w:pPr>
              <w:pStyle w:val="ATABulletLevel02BodySlide"/>
            </w:pPr>
            <w:r>
              <w:t>Mieux répartir les ressources policières avant ou après un incident.</w:t>
            </w:r>
          </w:p>
          <w:p w14:paraId="31066810" w14:textId="77777777" w:rsidR="00FA0509" w:rsidRDefault="001F170B" w:rsidP="00E626AB">
            <w:pPr>
              <w:pStyle w:val="ATABulletLevel02BodySlide"/>
            </w:pPr>
            <w:r>
              <w:t xml:space="preserve">Se préparer aux briefings des médias. </w:t>
            </w:r>
          </w:p>
          <w:p w14:paraId="5DD2F84A" w14:textId="77777777" w:rsidR="009F20B9" w:rsidRPr="00B7142E" w:rsidRDefault="009F20B9" w:rsidP="00E626AB">
            <w:pPr>
              <w:pStyle w:val="ATABulletLevel02BodySlide"/>
            </w:pPr>
            <w:r>
              <w:lastRenderedPageBreak/>
              <w:t>Rechercher des éléments de preuve.</w:t>
            </w:r>
          </w:p>
        </w:tc>
      </w:tr>
      <w:tr w:rsidR="00FA0509" w:rsidRPr="00F61D07" w14:paraId="07CFA04D" w14:textId="77777777" w:rsidTr="3AD8DAF4">
        <w:tc>
          <w:tcPr>
            <w:tcW w:w="5000" w:type="pct"/>
            <w:gridSpan w:val="4"/>
            <w:shd w:val="clear" w:color="auto" w:fill="EAEAEA"/>
            <w:vAlign w:val="center"/>
          </w:tcPr>
          <w:p w14:paraId="77620E68" w14:textId="77777777" w:rsidR="00FA0509" w:rsidRPr="0020077B" w:rsidRDefault="00FA0509" w:rsidP="00DB135B">
            <w:pPr>
              <w:pStyle w:val="ATAGraphicDescription"/>
              <w:ind w:left="72" w:firstLine="0"/>
            </w:pPr>
            <w:r>
              <w:rPr>
                <w:iCs/>
              </w:rPr>
              <w:lastRenderedPageBreak/>
              <w:t>Description de l’image :</w:t>
            </w:r>
            <w:r>
              <w:t xml:space="preserve"> Capture d'écran d'un logiciel affichant les emplacements de tweets sur une carte de Kuala Lumpur (Malaisie).</w:t>
            </w:r>
          </w:p>
        </w:tc>
      </w:tr>
    </w:tbl>
    <w:p w14:paraId="43455402" w14:textId="77777777" w:rsidR="00FA0509" w:rsidRDefault="00FA0509" w:rsidP="00FA0509">
      <w:pPr>
        <w:pStyle w:val="ATABody"/>
      </w:pPr>
    </w:p>
    <w:p w14:paraId="55B4A6BE" w14:textId="64B04AF4" w:rsidR="001F170B" w:rsidRDefault="001F170B" w:rsidP="001F170B">
      <w:pPr>
        <w:pStyle w:val="ATABulletLevel01BodySlide"/>
        <w:rPr>
          <w:rStyle w:val="ATABodyChar"/>
        </w:rPr>
      </w:pPr>
      <w:r>
        <w:rPr>
          <w:rStyle w:val="ATABodyChar"/>
        </w:rPr>
        <w:t>Faites remarquer que les forces de l’ordre utilisent le plus fréquemment les réseaux sociaux pour fournir des informations aux public (messages sur Twitter relatifs à la sécurité, par ex.).</w:t>
      </w:r>
    </w:p>
    <w:p w14:paraId="0E6DB4F2" w14:textId="77777777" w:rsidR="00BD00ED" w:rsidRDefault="001F170B" w:rsidP="001F170B">
      <w:pPr>
        <w:pStyle w:val="ATABulletLevel01BodySlide"/>
        <w:rPr>
          <w:rStyle w:val="ATABodyChar"/>
        </w:rPr>
      </w:pPr>
      <w:r>
        <w:rPr>
          <w:rStyle w:val="ATABodyChar"/>
        </w:rPr>
        <w:t xml:space="preserve">Expliquez que les réseaux sociaux peuvent également servir à : </w:t>
      </w:r>
    </w:p>
    <w:p w14:paraId="21C36D4D" w14:textId="77777777" w:rsidR="001F170B" w:rsidRPr="001F170B" w:rsidRDefault="001F170B" w:rsidP="001F170B">
      <w:pPr>
        <w:pStyle w:val="ATABulletLevel02BodySlide"/>
      </w:pPr>
      <w:r>
        <w:t>Prédire un incident en surveillant les messages publiés par des personnes d'intérêt.</w:t>
      </w:r>
    </w:p>
    <w:p w14:paraId="6144DE17" w14:textId="77777777" w:rsidR="001F170B" w:rsidRPr="001F170B" w:rsidRDefault="001F170B" w:rsidP="001F170B">
      <w:pPr>
        <w:pStyle w:val="ATABulletLevel02BodySlide"/>
      </w:pPr>
      <w:r>
        <w:t>Mieux répartir les ressources policières avant ou après un incident, par exemple en employant la géolocalisation pour savoir d'où proviennent les messages.</w:t>
      </w:r>
    </w:p>
    <w:p w14:paraId="2A08FE42" w14:textId="77777777" w:rsidR="00FA0509" w:rsidRDefault="001F170B" w:rsidP="00BD00ED">
      <w:pPr>
        <w:pStyle w:val="ATABulletLevel02BodySlide"/>
      </w:pPr>
      <w:r>
        <w:t>Se préparer aux briefings des médias, par exemple en lisant sur les réseaux sociaux ce que le public et les médias pensent de l’incident.</w:t>
      </w:r>
    </w:p>
    <w:p w14:paraId="360F0504" w14:textId="3D5396ED" w:rsidR="00E626AB" w:rsidRDefault="009F20B9" w:rsidP="00882801">
      <w:pPr>
        <w:pStyle w:val="ATABulletLevel02BodySlide"/>
      </w:pPr>
      <w:r>
        <w:t>Trouver des éléments de preuve, par exemple identifier les témoins présents lor</w:t>
      </w:r>
      <w:r w:rsidR="00697485">
        <w:t>s</w:t>
      </w:r>
      <w:r>
        <w:t xml:space="preserve"> d’un incident</w:t>
      </w:r>
    </w:p>
    <w:p w14:paraId="451E97A7" w14:textId="41ACC433" w:rsidR="00A345BF" w:rsidRDefault="00A345BF" w:rsidP="00A345BF">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4A0" w:firstRow="1" w:lastRow="0" w:firstColumn="1" w:lastColumn="0" w:noHBand="0" w:noVBand="1"/>
      </w:tblPr>
      <w:tblGrid>
        <w:gridCol w:w="7423"/>
        <w:gridCol w:w="644"/>
        <w:gridCol w:w="645"/>
        <w:gridCol w:w="642"/>
      </w:tblGrid>
      <w:tr w:rsidR="00A345BF" w14:paraId="7F6CF412" w14:textId="77777777" w:rsidTr="3AD8DAF4">
        <w:trPr>
          <w:trHeight w:val="432"/>
        </w:trPr>
        <w:tc>
          <w:tcPr>
            <w:tcW w:w="3968" w:type="pct"/>
            <w:tcBorders>
              <w:top w:val="single" w:sz="2" w:space="0" w:color="969696"/>
              <w:left w:val="single" w:sz="2" w:space="0" w:color="969696"/>
              <w:bottom w:val="single" w:sz="2" w:space="0" w:color="969696"/>
              <w:right w:val="nil"/>
            </w:tcBorders>
            <w:shd w:val="clear" w:color="auto" w:fill="DDDDDD"/>
            <w:vAlign w:val="center"/>
            <w:hideMark/>
          </w:tcPr>
          <w:p w14:paraId="6AEEDABB" w14:textId="4E7AC1A4" w:rsidR="00A345BF" w:rsidRDefault="534A0346">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11</w:t>
            </w:r>
            <w:r w:rsidR="00E11182">
              <w:rPr>
                <w:noProof/>
              </w:rPr>
              <w:fldChar w:fldCharType="end"/>
            </w:r>
            <w:r>
              <w:t xml:space="preserve">. Les appareils permettant d'accéder aux </w:t>
            </w:r>
            <w:bookmarkStart w:id="11" w:name="_Int_HnobSmGx"/>
            <w:r>
              <w:t>réseaux sociaux</w:t>
            </w:r>
            <w:bookmarkEnd w:id="11"/>
          </w:p>
        </w:tc>
        <w:tc>
          <w:tcPr>
            <w:tcW w:w="344" w:type="pct"/>
            <w:tcBorders>
              <w:top w:val="single" w:sz="2" w:space="0" w:color="969696"/>
              <w:left w:val="nil"/>
              <w:bottom w:val="single" w:sz="2" w:space="0" w:color="969696"/>
              <w:right w:val="nil"/>
            </w:tcBorders>
            <w:shd w:val="clear" w:color="auto" w:fill="DDDDDD"/>
            <w:vAlign w:val="center"/>
          </w:tcPr>
          <w:p w14:paraId="684A1FB5" w14:textId="77777777" w:rsidR="00A345BF" w:rsidRDefault="00A345BF">
            <w:pPr>
              <w:keepNext/>
            </w:pPr>
          </w:p>
        </w:tc>
        <w:tc>
          <w:tcPr>
            <w:tcW w:w="345" w:type="pct"/>
            <w:tcBorders>
              <w:top w:val="single" w:sz="2" w:space="0" w:color="969696"/>
              <w:left w:val="nil"/>
              <w:bottom w:val="single" w:sz="2" w:space="0" w:color="969696"/>
              <w:right w:val="nil"/>
            </w:tcBorders>
            <w:shd w:val="clear" w:color="auto" w:fill="DDDDDD"/>
            <w:vAlign w:val="center"/>
          </w:tcPr>
          <w:p w14:paraId="7EAF529E" w14:textId="77777777" w:rsidR="00A345BF" w:rsidRDefault="00A345BF">
            <w:pPr>
              <w:keepNext/>
              <w:jc w:val="center"/>
            </w:pPr>
          </w:p>
        </w:tc>
        <w:tc>
          <w:tcPr>
            <w:tcW w:w="343" w:type="pct"/>
            <w:tcBorders>
              <w:top w:val="single" w:sz="2" w:space="0" w:color="969696"/>
              <w:left w:val="nil"/>
              <w:bottom w:val="single" w:sz="2" w:space="0" w:color="969696"/>
              <w:right w:val="single" w:sz="2" w:space="0" w:color="969696"/>
            </w:tcBorders>
            <w:shd w:val="clear" w:color="auto" w:fill="DDDDDD"/>
            <w:vAlign w:val="center"/>
          </w:tcPr>
          <w:p w14:paraId="27017EDF" w14:textId="77777777" w:rsidR="00A345BF" w:rsidRDefault="00A345BF">
            <w:pPr>
              <w:keepNext/>
              <w:jc w:val="center"/>
            </w:pPr>
          </w:p>
        </w:tc>
      </w:tr>
      <w:tr w:rsidR="00A345BF" w14:paraId="3D84F448" w14:textId="77777777" w:rsidTr="3AD8DAF4">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top w:w="0" w:type="dxa"/>
              <w:left w:w="72" w:type="dxa"/>
              <w:bottom w:w="0" w:type="dxa"/>
              <w:right w:w="72" w:type="dxa"/>
            </w:tcMar>
            <w:hideMark/>
          </w:tcPr>
          <w:p w14:paraId="11DC462F" w14:textId="77777777" w:rsidR="00A345BF" w:rsidRDefault="00A345BF" w:rsidP="00A345BF">
            <w:pPr>
              <w:pStyle w:val="ATABulletLevel01BodySlide"/>
              <w:numPr>
                <w:ilvl w:val="0"/>
                <w:numId w:val="40"/>
              </w:numPr>
            </w:pPr>
            <w:r>
              <w:t>Les téléphones portables</w:t>
            </w:r>
          </w:p>
          <w:p w14:paraId="4A7D456D" w14:textId="77777777" w:rsidR="00A345BF" w:rsidRDefault="00A345BF" w:rsidP="00A345BF">
            <w:pPr>
              <w:pStyle w:val="ATABulletLevel01BodySlide"/>
              <w:numPr>
                <w:ilvl w:val="0"/>
                <w:numId w:val="40"/>
              </w:numPr>
            </w:pPr>
            <w:r>
              <w:t>Les tablettes</w:t>
            </w:r>
          </w:p>
          <w:p w14:paraId="42DD43F5" w14:textId="77777777" w:rsidR="00A345BF" w:rsidRDefault="00A345BF" w:rsidP="00A345BF">
            <w:pPr>
              <w:pStyle w:val="ATABulletLevel01BodySlide"/>
              <w:numPr>
                <w:ilvl w:val="0"/>
                <w:numId w:val="40"/>
              </w:numPr>
            </w:pPr>
            <w:r>
              <w:t>Les ordinateurs</w:t>
            </w:r>
          </w:p>
        </w:tc>
      </w:tr>
      <w:tr w:rsidR="00A345BF" w14:paraId="7629B751" w14:textId="77777777" w:rsidTr="3AD8DAF4">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top w:w="0" w:type="dxa"/>
              <w:left w:w="72" w:type="dxa"/>
              <w:bottom w:w="0" w:type="dxa"/>
              <w:right w:w="72" w:type="dxa"/>
            </w:tcMar>
            <w:vAlign w:val="center"/>
            <w:hideMark/>
          </w:tcPr>
          <w:p w14:paraId="309C45AC" w14:textId="77777777" w:rsidR="00A345BF" w:rsidRDefault="00A345BF">
            <w:pPr>
              <w:pStyle w:val="ATAGraphicDescription"/>
              <w:ind w:left="21" w:firstLine="8"/>
            </w:pPr>
            <w:r>
              <w:rPr>
                <w:iCs/>
              </w:rPr>
              <w:t>Description de l’image :</w:t>
            </w:r>
            <w:r>
              <w:t xml:space="preserve"> Un ordinateur, une tablette et un téléphone portable affichant le même titre de journal sur leurs écrans.</w:t>
            </w:r>
          </w:p>
        </w:tc>
      </w:tr>
    </w:tbl>
    <w:p w14:paraId="396A847B" w14:textId="77777777" w:rsidR="00A345BF" w:rsidRDefault="00A345BF" w:rsidP="00A345BF">
      <w:pPr>
        <w:pStyle w:val="ATABulletLevel01BodySlide"/>
        <w:numPr>
          <w:ilvl w:val="0"/>
          <w:numId w:val="0"/>
        </w:numPr>
        <w:ind w:left="360"/>
      </w:pPr>
    </w:p>
    <w:p w14:paraId="46692572" w14:textId="2A247D9A" w:rsidR="00A345BF" w:rsidRDefault="00A345BF" w:rsidP="00A345BF">
      <w:pPr>
        <w:pStyle w:val="ATABulletLevel01BodySlide"/>
        <w:numPr>
          <w:ilvl w:val="0"/>
          <w:numId w:val="40"/>
        </w:numPr>
      </w:pPr>
      <w:r>
        <w:t>Décrivez les appareils les plus couramment utilisés pour accéder aux réseaux sociaux.</w:t>
      </w:r>
    </w:p>
    <w:p w14:paraId="4ACE5A2F" w14:textId="6829B1E8" w:rsidR="00A345BF" w:rsidRDefault="00A345BF" w:rsidP="00A345BF">
      <w:pPr>
        <w:pStyle w:val="ATABulletLevel01BodySlide"/>
        <w:numPr>
          <w:ilvl w:val="0"/>
          <w:numId w:val="40"/>
        </w:numPr>
      </w:pPr>
      <w:r>
        <w:t>Expliquer que les avancées technologiques en matière de téléphones portables, de tablettes et d'écrans tactiles ont considérablement contribué à l'essor des réseaux sociaux. Par exemple, la technologie tactile, la qualité des appareils photo et le stockage des données s'améliore</w:t>
      </w:r>
      <w:r w:rsidR="00AE53DA">
        <w:t>nt toujours plus</w:t>
      </w:r>
      <w:r>
        <w:t xml:space="preserve"> avec chaque nouvelle version, afin d'en rendre l’utilisation plus conviviale.</w:t>
      </w:r>
    </w:p>
    <w:p w14:paraId="696699C2" w14:textId="0674DBC2" w:rsidR="00A345BF" w:rsidRDefault="00A345BF" w:rsidP="00A345BF">
      <w:pPr>
        <w:pStyle w:val="ATABulletLevel01BodySlide"/>
        <w:numPr>
          <w:ilvl w:val="0"/>
          <w:numId w:val="40"/>
        </w:numPr>
      </w:pPr>
      <w:r>
        <w:t xml:space="preserve">Faites remarquer que l'accessibilité aux réseaux sociaux est un élément </w:t>
      </w:r>
      <w:r w:rsidR="00362107">
        <w:t>capital</w:t>
      </w:r>
      <w:r>
        <w:t xml:space="preserve"> de leur utilisation. </w:t>
      </w:r>
    </w:p>
    <w:p w14:paraId="20259BC4" w14:textId="77777777" w:rsidR="00A345BF" w:rsidRDefault="00A345BF" w:rsidP="00A345BF">
      <w:pPr>
        <w:pStyle w:val="ATABulletLevel01BodySlide"/>
        <w:numPr>
          <w:ilvl w:val="0"/>
          <w:numId w:val="40"/>
        </w:numPr>
      </w:pPr>
      <w:r>
        <w:t>Soulignez que la portée de notre influence dépend des éléments interactifs et collaboratifs des réseaux sociaux.</w:t>
      </w:r>
    </w:p>
    <w:p w14:paraId="5DD58472" w14:textId="77777777" w:rsidR="00A345BF" w:rsidRDefault="00A345BF" w:rsidP="00A345BF">
      <w:pPr>
        <w:pStyle w:val="ATABulletLevel01BodySlide"/>
        <w:numPr>
          <w:ilvl w:val="0"/>
          <w:numId w:val="40"/>
        </w:numPr>
      </w:pPr>
      <w:r>
        <w:t xml:space="preserve">Posez la question de discussion suivante aux participants : </w:t>
      </w:r>
      <w:r>
        <w:rPr>
          <w:rStyle w:val="ATAEmphasis"/>
        </w:rPr>
        <w:t>Quels sont, d'après vous, les potentiels inconvénients de la technologie employée par les réseaux sociaux ?</w:t>
      </w:r>
      <w:r>
        <w:t xml:space="preserve"> </w:t>
      </w:r>
      <w:r>
        <w:rPr>
          <w:rStyle w:val="ATAAnswers"/>
        </w:rPr>
        <w:t>Les réponses varieront.</w:t>
      </w:r>
    </w:p>
    <w:p w14:paraId="6346E5E0" w14:textId="69BFFE2A" w:rsidR="00A345BF" w:rsidRDefault="00A345BF" w:rsidP="00A345BF">
      <w:pPr>
        <w:pStyle w:val="ATABulletLevel01BodySlide"/>
        <w:numPr>
          <w:ilvl w:val="0"/>
          <w:numId w:val="40"/>
        </w:numPr>
      </w:pPr>
      <w:r>
        <w:t xml:space="preserve">Citez les autres inconvénients potentiels de cette technologie que les participants n’ont pas mentionnés. </w:t>
      </w:r>
    </w:p>
    <w:p w14:paraId="31EDA1C3" w14:textId="77777777" w:rsidR="00A345BF" w:rsidRDefault="00A345BF" w:rsidP="00A345BF">
      <w:pPr>
        <w:pStyle w:val="ATABulletLevel01BodySlide"/>
        <w:numPr>
          <w:ilvl w:val="0"/>
          <w:numId w:val="40"/>
        </w:numPr>
      </w:pPr>
      <w:r>
        <w:t>Demandez aux participants s'ils ont des questions sur le contenu abordé jusqu'à présent.</w:t>
      </w:r>
    </w:p>
    <w:p w14:paraId="79403886" w14:textId="217F9271" w:rsidR="009F20B9" w:rsidRPr="00622079" w:rsidRDefault="009F20B9" w:rsidP="0BB528A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9F20B9" w:rsidRPr="00F61D07" w14:paraId="62918A54" w14:textId="77777777" w:rsidTr="3AD8DAF4">
        <w:trPr>
          <w:trHeight w:val="432"/>
        </w:trPr>
        <w:tc>
          <w:tcPr>
            <w:tcW w:w="3967" w:type="pct"/>
            <w:shd w:val="clear" w:color="auto" w:fill="DDDDDD"/>
            <w:vAlign w:val="center"/>
          </w:tcPr>
          <w:p w14:paraId="2FC57739" w14:textId="06A3B3E9" w:rsidR="009F20B9" w:rsidRPr="00D4655D" w:rsidRDefault="0D22875F" w:rsidP="004E5A1E">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12</w:t>
            </w:r>
            <w:r w:rsidR="00E11182">
              <w:rPr>
                <w:noProof/>
              </w:rPr>
              <w:fldChar w:fldCharType="end"/>
            </w:r>
            <w:r>
              <w:t xml:space="preserve">. La fusillade de Las Vegas (Guide pratique 16.1) </w:t>
            </w:r>
          </w:p>
        </w:tc>
        <w:tc>
          <w:tcPr>
            <w:tcW w:w="344" w:type="pct"/>
            <w:shd w:val="clear" w:color="auto" w:fill="DDDDDD"/>
            <w:vAlign w:val="center"/>
          </w:tcPr>
          <w:p w14:paraId="457B9A00" w14:textId="77777777" w:rsidR="009F20B9" w:rsidRPr="005D57E5" w:rsidRDefault="009F20B9" w:rsidP="00AA06F6"/>
        </w:tc>
        <w:tc>
          <w:tcPr>
            <w:tcW w:w="345" w:type="pct"/>
            <w:shd w:val="clear" w:color="auto" w:fill="DDDDDD"/>
            <w:vAlign w:val="center"/>
          </w:tcPr>
          <w:p w14:paraId="31CFD91A" w14:textId="77777777" w:rsidR="009F20B9" w:rsidRPr="00DF2552" w:rsidRDefault="009F20B9" w:rsidP="00AA06F6">
            <w:pPr>
              <w:jc w:val="center"/>
            </w:pPr>
          </w:p>
        </w:tc>
        <w:tc>
          <w:tcPr>
            <w:tcW w:w="344" w:type="pct"/>
            <w:shd w:val="clear" w:color="auto" w:fill="DDDDDD"/>
            <w:vAlign w:val="center"/>
          </w:tcPr>
          <w:p w14:paraId="0DC891E4" w14:textId="77777777" w:rsidR="009F20B9" w:rsidRPr="005D57E5" w:rsidRDefault="00AA06F6" w:rsidP="00AA06F6">
            <w:pPr>
              <w:jc w:val="center"/>
            </w:pPr>
            <w:r>
              <w:rPr>
                <w:noProof/>
              </w:rPr>
              <w:drawing>
                <wp:anchor distT="0" distB="0" distL="114300" distR="114300" simplePos="0" relativeHeight="251658242" behindDoc="0" locked="1" layoutInCell="1" allowOverlap="1" wp14:anchorId="5C66093B" wp14:editId="517CFD77">
                  <wp:simplePos x="0" y="0"/>
                  <wp:positionH relativeFrom="column">
                    <wp:posOffset>132715</wp:posOffset>
                  </wp:positionH>
                  <wp:positionV relativeFrom="paragraph">
                    <wp:posOffset>-31750</wp:posOffset>
                  </wp:positionV>
                  <wp:extent cx="269875" cy="274320"/>
                  <wp:effectExtent l="0" t="0" r="9525" b="508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2">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9F20B9" w:rsidRPr="00F61D07" w14:paraId="4643D17D" w14:textId="77777777" w:rsidTr="3AD8DAF4">
        <w:tc>
          <w:tcPr>
            <w:tcW w:w="5000" w:type="pct"/>
            <w:gridSpan w:val="4"/>
            <w:shd w:val="clear" w:color="auto" w:fill="EAEAEA"/>
            <w:tcMar>
              <w:left w:w="72" w:type="dxa"/>
              <w:right w:w="72" w:type="dxa"/>
            </w:tcMar>
          </w:tcPr>
          <w:p w14:paraId="0474A2B1" w14:textId="77777777" w:rsidR="009F20B9" w:rsidRDefault="00BF7C42" w:rsidP="00AA06F6">
            <w:pPr>
              <w:pStyle w:val="ATABulletLevel01BodySlide"/>
              <w:rPr>
                <w:rStyle w:val="ATABodyChar"/>
              </w:rPr>
            </w:pPr>
            <w:r>
              <w:rPr>
                <w:rStyle w:val="ATABodyChar"/>
              </w:rPr>
              <w:t>Une fusillade en fin de soirée suivie d’une course-poursuite s'est soldée par trois morts.</w:t>
            </w:r>
          </w:p>
          <w:p w14:paraId="0992228B" w14:textId="77777777" w:rsidR="009F20B9" w:rsidRPr="00B7142E" w:rsidRDefault="00BF7C42" w:rsidP="002C27E9">
            <w:pPr>
              <w:pStyle w:val="ATABulletLevel01BodySlide"/>
            </w:pPr>
            <w:r>
              <w:rPr>
                <w:rStyle w:val="ATABodyChar"/>
              </w:rPr>
              <w:lastRenderedPageBreak/>
              <w:t>Les informations de géolocalisation de certaines publications sur Twitter ont contribué à identifier des témoins.</w:t>
            </w:r>
          </w:p>
        </w:tc>
      </w:tr>
      <w:tr w:rsidR="009F20B9" w:rsidRPr="00F61D07" w14:paraId="5039CE6E" w14:textId="77777777" w:rsidTr="3AD8DAF4">
        <w:tc>
          <w:tcPr>
            <w:tcW w:w="5000" w:type="pct"/>
            <w:gridSpan w:val="4"/>
            <w:shd w:val="clear" w:color="auto" w:fill="EAEAEA"/>
            <w:vAlign w:val="center"/>
          </w:tcPr>
          <w:p w14:paraId="32C87B95" w14:textId="7F87B364" w:rsidR="009F20B9" w:rsidRPr="0020077B" w:rsidRDefault="009F20B9" w:rsidP="00DB135B">
            <w:pPr>
              <w:pStyle w:val="ATAGraphicDescription"/>
              <w:ind w:left="72" w:firstLine="0"/>
            </w:pPr>
            <w:r>
              <w:rPr>
                <w:iCs/>
              </w:rPr>
              <w:lastRenderedPageBreak/>
              <w:t>Description de l’image :</w:t>
            </w:r>
            <w:r>
              <w:t xml:space="preserve"> Image tirée de Twitter montrant les lieux de l’incident à Las Vegas, au Nevada (États-Unis), quelques minutes après la collision et l'explosion de la voiture.</w:t>
            </w:r>
          </w:p>
        </w:tc>
      </w:tr>
    </w:tbl>
    <w:p w14:paraId="54B140DB" w14:textId="77777777" w:rsidR="009F20B9" w:rsidRDefault="009F20B9" w:rsidP="009F20B9">
      <w:pPr>
        <w:pStyle w:val="ATABody"/>
      </w:pPr>
    </w:p>
    <w:p w14:paraId="2F11E4CE" w14:textId="79F51943" w:rsidR="009F20B9" w:rsidRDefault="0D22875F" w:rsidP="009F20B9">
      <w:pPr>
        <w:pStyle w:val="ATABulletLevel01BodySlide"/>
        <w:rPr>
          <w:rStyle w:val="ATABodyChar"/>
        </w:rPr>
      </w:pPr>
      <w:r>
        <w:rPr>
          <w:rStyle w:val="ATABodyChar"/>
        </w:rPr>
        <w:t xml:space="preserve">Demandez aux participants de se reporter au </w:t>
      </w:r>
      <w:r>
        <w:rPr>
          <w:rStyle w:val="ATABodyChar"/>
          <w:b/>
        </w:rPr>
        <w:t>guide pratique 16.1 : Étude de cas sur la fusillade de Las Vegas.</w:t>
      </w:r>
      <w:r>
        <w:rPr>
          <w:rStyle w:val="ATABodyChar"/>
        </w:rPr>
        <w:t xml:space="preserve"> Accordez quelques minutes aux participants pour </w:t>
      </w:r>
      <w:r w:rsidR="00FB75B7">
        <w:rPr>
          <w:rStyle w:val="ATABodyChar"/>
        </w:rPr>
        <w:t>lire</w:t>
      </w:r>
      <w:r>
        <w:rPr>
          <w:rStyle w:val="ATABodyChar"/>
        </w:rPr>
        <w:t xml:space="preserve"> l’étude de cas.</w:t>
      </w:r>
    </w:p>
    <w:p w14:paraId="73F583D8" w14:textId="3F86DDEC" w:rsidR="002F4D57" w:rsidRPr="002F4D57" w:rsidRDefault="006C48FB" w:rsidP="002F4D57">
      <w:pPr>
        <w:pStyle w:val="ATABulletLevel01BodySlide"/>
        <w:rPr>
          <w:rStyle w:val="ATABodyChar"/>
          <w:rFonts w:ascii="Times" w:hAnsi="Times"/>
          <w:sz w:val="20"/>
          <w:szCs w:val="20"/>
        </w:rPr>
      </w:pPr>
      <w:r>
        <w:rPr>
          <w:rStyle w:val="ATAAnswers"/>
          <w:i w:val="0"/>
        </w:rPr>
        <w:t xml:space="preserve">Faites remarquer qu’un suspect a été arrêté à Los Angeles, en Californie, plusieurs jours après les faits. En novembre 2015, le jury l’a déclaré coupable de trois chefs d'accusation d’assassinat. </w:t>
      </w:r>
    </w:p>
    <w:p w14:paraId="3C964795" w14:textId="77777777" w:rsidR="00E626AB" w:rsidRDefault="00E626AB" w:rsidP="00795B6D">
      <w:pPr>
        <w:pStyle w:val="ATABulletLevel02BodySlide"/>
        <w:numPr>
          <w:ilvl w:val="0"/>
          <w:numId w:val="0"/>
        </w:numPr>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D00ED" w:rsidRPr="00F61D07" w14:paraId="67EFEF6E" w14:textId="77777777" w:rsidTr="3AD8DAF4">
        <w:trPr>
          <w:trHeight w:val="432"/>
        </w:trPr>
        <w:tc>
          <w:tcPr>
            <w:tcW w:w="3968" w:type="pct"/>
            <w:shd w:val="clear" w:color="auto" w:fill="DDDDDD"/>
            <w:vAlign w:val="center"/>
          </w:tcPr>
          <w:p w14:paraId="6C44F2BF" w14:textId="291F035A" w:rsidR="00BD00ED" w:rsidRPr="00D4655D" w:rsidRDefault="0578D394" w:rsidP="001360B5">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13</w:t>
            </w:r>
            <w:r w:rsidR="00E11182">
              <w:rPr>
                <w:noProof/>
              </w:rPr>
              <w:fldChar w:fldCharType="end"/>
            </w:r>
            <w:r>
              <w:t>. Question de discussion : L'agent d’information publique</w:t>
            </w:r>
          </w:p>
        </w:tc>
        <w:tc>
          <w:tcPr>
            <w:tcW w:w="344" w:type="pct"/>
            <w:shd w:val="clear" w:color="auto" w:fill="DDDDDD"/>
            <w:vAlign w:val="center"/>
          </w:tcPr>
          <w:p w14:paraId="2C217E80" w14:textId="77777777" w:rsidR="00BD00ED" w:rsidRPr="005D57E5" w:rsidRDefault="00BD00ED" w:rsidP="00BD00ED"/>
        </w:tc>
        <w:tc>
          <w:tcPr>
            <w:tcW w:w="345" w:type="pct"/>
            <w:shd w:val="clear" w:color="auto" w:fill="DDDDDD"/>
            <w:vAlign w:val="center"/>
          </w:tcPr>
          <w:p w14:paraId="1BFECABF" w14:textId="77777777" w:rsidR="00BD00ED" w:rsidRPr="00DF2552" w:rsidRDefault="00BD00ED" w:rsidP="00BD00ED">
            <w:pPr>
              <w:jc w:val="center"/>
            </w:pPr>
          </w:p>
        </w:tc>
        <w:tc>
          <w:tcPr>
            <w:tcW w:w="344" w:type="pct"/>
            <w:shd w:val="clear" w:color="auto" w:fill="DDDDDD"/>
            <w:vAlign w:val="center"/>
          </w:tcPr>
          <w:p w14:paraId="18B4B77D" w14:textId="77777777" w:rsidR="00BD00ED" w:rsidRPr="005D57E5" w:rsidRDefault="00BD00ED" w:rsidP="00BD00ED">
            <w:pPr>
              <w:jc w:val="center"/>
            </w:pPr>
          </w:p>
        </w:tc>
      </w:tr>
      <w:tr w:rsidR="00BD00ED" w:rsidRPr="00F61D07" w14:paraId="62ADB732" w14:textId="77777777" w:rsidTr="3AD8DAF4">
        <w:tc>
          <w:tcPr>
            <w:tcW w:w="5000" w:type="pct"/>
            <w:gridSpan w:val="4"/>
            <w:shd w:val="clear" w:color="auto" w:fill="EAEAEA"/>
            <w:tcMar>
              <w:left w:w="72" w:type="dxa"/>
              <w:right w:w="72" w:type="dxa"/>
            </w:tcMar>
          </w:tcPr>
          <w:p w14:paraId="7AC13190" w14:textId="77777777" w:rsidR="000D4EF2" w:rsidRDefault="00BB615D" w:rsidP="00BB615D">
            <w:pPr>
              <w:pStyle w:val="ATABulletLevel01BodySlide"/>
            </w:pPr>
            <w:r>
              <w:t>Votre organisme dispose-t-il :</w:t>
            </w:r>
          </w:p>
          <w:p w14:paraId="60976303" w14:textId="77777777" w:rsidR="00BB615D" w:rsidRDefault="000D4EF2" w:rsidP="000D4EF2">
            <w:pPr>
              <w:pStyle w:val="ATABulletLevel02BodySlide"/>
            </w:pPr>
            <w:r>
              <w:t>D’un agent spécifiquement chargé de l’information publique ?</w:t>
            </w:r>
          </w:p>
          <w:p w14:paraId="2ABE541D" w14:textId="77777777" w:rsidR="00BD00ED" w:rsidRPr="00B7142E" w:rsidRDefault="00BB615D" w:rsidP="000D4EF2">
            <w:pPr>
              <w:pStyle w:val="ATABulletLevel02BodySlide"/>
            </w:pPr>
            <w:r>
              <w:t>De plans relatifs à l’utilisation des médias dans le cadre d’une enquête ?</w:t>
            </w:r>
          </w:p>
        </w:tc>
      </w:tr>
      <w:tr w:rsidR="00BD00ED" w:rsidRPr="00F61D07" w14:paraId="3E842B0C" w14:textId="77777777" w:rsidTr="3AD8DAF4">
        <w:tc>
          <w:tcPr>
            <w:tcW w:w="5000" w:type="pct"/>
            <w:gridSpan w:val="4"/>
            <w:shd w:val="clear" w:color="auto" w:fill="EAEAEA"/>
            <w:vAlign w:val="center"/>
          </w:tcPr>
          <w:p w14:paraId="3D59F120" w14:textId="77777777" w:rsidR="00BD00ED" w:rsidRPr="0020077B" w:rsidRDefault="00BD00ED" w:rsidP="001E3427">
            <w:pPr>
              <w:pStyle w:val="ATAGraphicDescription"/>
            </w:pPr>
            <w:r>
              <w:rPr>
                <w:iCs/>
              </w:rPr>
              <w:t>Description de l’image :</w:t>
            </w:r>
            <w:r>
              <w:t xml:space="preserve"> Un point d'interrogation.</w:t>
            </w:r>
          </w:p>
        </w:tc>
      </w:tr>
    </w:tbl>
    <w:p w14:paraId="6F743DB4" w14:textId="77777777" w:rsidR="00BD00ED" w:rsidRDefault="00BD00ED" w:rsidP="00BD00ED">
      <w:pPr>
        <w:pStyle w:val="ATABody"/>
      </w:pPr>
    </w:p>
    <w:p w14:paraId="59701421" w14:textId="6DDAD27C" w:rsidR="000D4EF2" w:rsidRPr="00320B10" w:rsidRDefault="00BB615D" w:rsidP="004E5A1E">
      <w:pPr>
        <w:pStyle w:val="ATABulletLevel01BodySlide"/>
        <w:rPr>
          <w:rFonts w:eastAsia="Arial Unicode MS"/>
          <w:i/>
        </w:rPr>
      </w:pPr>
      <w:r>
        <w:t>Menez une discussion générale en posant la question suivante aux participants :</w:t>
      </w:r>
    </w:p>
    <w:p w14:paraId="3BC12C00" w14:textId="3C13F014" w:rsidR="00320B10" w:rsidRPr="00320B10" w:rsidRDefault="00320B10" w:rsidP="00320B10">
      <w:pPr>
        <w:pStyle w:val="ATABulletLevel01BodySlide"/>
        <w:numPr>
          <w:ilvl w:val="0"/>
          <w:numId w:val="30"/>
        </w:numPr>
        <w:rPr>
          <w:rStyle w:val="ATAAnswers"/>
          <w:b/>
          <w:i w:val="0"/>
        </w:rPr>
      </w:pPr>
      <w:r>
        <w:rPr>
          <w:rStyle w:val="ATAAnswers"/>
          <w:b/>
          <w:i w:val="0"/>
        </w:rPr>
        <w:t xml:space="preserve">Votre organisme </w:t>
      </w:r>
      <w:r w:rsidR="00CF7880">
        <w:rPr>
          <w:rStyle w:val="ATAAnswers"/>
          <w:b/>
          <w:i w:val="0"/>
        </w:rPr>
        <w:t>dispose</w:t>
      </w:r>
      <w:r>
        <w:rPr>
          <w:rStyle w:val="ATAAnswers"/>
          <w:b/>
          <w:i w:val="0"/>
        </w:rPr>
        <w:t xml:space="preserve">-t-il d’un agent spécifiquement chargé de l’information publique ? </w:t>
      </w:r>
      <w:r>
        <w:rPr>
          <w:i/>
        </w:rPr>
        <w:t>Les réponses varieront.</w:t>
      </w:r>
    </w:p>
    <w:p w14:paraId="7CC1D90F" w14:textId="0A43DD7B" w:rsidR="00320B10" w:rsidRPr="00254992" w:rsidRDefault="00320B10" w:rsidP="00320B10">
      <w:pPr>
        <w:pStyle w:val="ATABulletLevel01BodySlide"/>
        <w:numPr>
          <w:ilvl w:val="0"/>
          <w:numId w:val="30"/>
        </w:numPr>
        <w:rPr>
          <w:rStyle w:val="ATAAnswers"/>
        </w:rPr>
      </w:pPr>
      <w:r>
        <w:rPr>
          <w:rStyle w:val="ATAAnswers"/>
          <w:b/>
          <w:i w:val="0"/>
        </w:rPr>
        <w:t xml:space="preserve">Votre organisme dispose-t-il de plans relatifs à l’utilisation des médias dans le cadre d’une enquête ? </w:t>
      </w:r>
      <w:r>
        <w:rPr>
          <w:i/>
        </w:rPr>
        <w:t>Les réponses varieront.</w:t>
      </w:r>
    </w:p>
    <w:p w14:paraId="33B10538" w14:textId="77777777" w:rsidR="00BB615D" w:rsidRDefault="00BB615D" w:rsidP="00BB615D">
      <w:pPr>
        <w:pStyle w:val="ATABulletLevel01BodySlide"/>
      </w:pPr>
      <w:r>
        <w:t>Expliquez que les diapositives suivantes présentent le rôle et les caractéristiques de l’agent d’information publique.</w:t>
      </w:r>
    </w:p>
    <w:p w14:paraId="2921F70F" w14:textId="187DF350" w:rsidR="00BD00ED" w:rsidRDefault="00BB615D" w:rsidP="00BB615D">
      <w:pPr>
        <w:pStyle w:val="ATABulletLevel01BodySlide"/>
      </w:pPr>
      <w:r>
        <w:t xml:space="preserve">Soulignez l’importance de mettre en place des plans relatifs à l’utilisation des médias avant qu’un attentat terroriste ou </w:t>
      </w:r>
      <w:r w:rsidR="00702A74">
        <w:t xml:space="preserve">un </w:t>
      </w:r>
      <w:r>
        <w:t>autre crime de grande envergure ne se produise.</w:t>
      </w:r>
    </w:p>
    <w:p w14:paraId="170FB964" w14:textId="77777777" w:rsidR="00BD00ED" w:rsidRPr="00622079" w:rsidRDefault="00BD00ED" w:rsidP="00BD00ED">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D00ED" w:rsidRPr="00F61D07" w14:paraId="63CE0219" w14:textId="77777777" w:rsidTr="3AD8DAF4">
        <w:trPr>
          <w:trHeight w:val="432"/>
        </w:trPr>
        <w:tc>
          <w:tcPr>
            <w:tcW w:w="3967" w:type="pct"/>
            <w:shd w:val="clear" w:color="auto" w:fill="DDDDDD"/>
            <w:vAlign w:val="center"/>
          </w:tcPr>
          <w:p w14:paraId="5147FAFB" w14:textId="46A84238" w:rsidR="00BD00ED" w:rsidRPr="00D4655D" w:rsidRDefault="00BD00ED" w:rsidP="001360B5">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14</w:t>
            </w:r>
            <w:r w:rsidR="00E11182">
              <w:rPr>
                <w:noProof/>
              </w:rPr>
              <w:fldChar w:fldCharType="end"/>
            </w:r>
            <w:r>
              <w:t>. L’agent d’information publique</w:t>
            </w:r>
          </w:p>
        </w:tc>
        <w:tc>
          <w:tcPr>
            <w:tcW w:w="344" w:type="pct"/>
            <w:shd w:val="clear" w:color="auto" w:fill="DDDDDD"/>
            <w:vAlign w:val="center"/>
          </w:tcPr>
          <w:p w14:paraId="51745E3A" w14:textId="77777777" w:rsidR="00BD00ED" w:rsidRPr="005D57E5" w:rsidRDefault="00BD00ED" w:rsidP="00BD00ED"/>
        </w:tc>
        <w:tc>
          <w:tcPr>
            <w:tcW w:w="345" w:type="pct"/>
            <w:shd w:val="clear" w:color="auto" w:fill="DDDDDD"/>
            <w:vAlign w:val="center"/>
          </w:tcPr>
          <w:p w14:paraId="784FB840" w14:textId="77777777" w:rsidR="00BD00ED" w:rsidRPr="00DF2552" w:rsidRDefault="00BD00ED" w:rsidP="00BD00ED">
            <w:pPr>
              <w:jc w:val="center"/>
            </w:pPr>
          </w:p>
        </w:tc>
        <w:tc>
          <w:tcPr>
            <w:tcW w:w="344" w:type="pct"/>
            <w:shd w:val="clear" w:color="auto" w:fill="DDDDDD"/>
            <w:vAlign w:val="center"/>
          </w:tcPr>
          <w:p w14:paraId="255C5FA5" w14:textId="77777777" w:rsidR="00BD00ED" w:rsidRPr="005D57E5" w:rsidRDefault="00BD00ED" w:rsidP="00BD00ED">
            <w:pPr>
              <w:jc w:val="center"/>
            </w:pPr>
          </w:p>
        </w:tc>
      </w:tr>
      <w:tr w:rsidR="00BD00ED" w:rsidRPr="00F61D07" w14:paraId="5E5A0E01" w14:textId="77777777" w:rsidTr="3AD8DAF4">
        <w:tc>
          <w:tcPr>
            <w:tcW w:w="5000" w:type="pct"/>
            <w:gridSpan w:val="4"/>
            <w:shd w:val="clear" w:color="auto" w:fill="EAEAEA"/>
            <w:tcMar>
              <w:left w:w="72" w:type="dxa"/>
              <w:right w:w="72" w:type="dxa"/>
            </w:tcMar>
          </w:tcPr>
          <w:p w14:paraId="55E7D51F" w14:textId="5297C4D8" w:rsidR="00BD00ED" w:rsidRPr="00B7142E" w:rsidRDefault="7870FE69" w:rsidP="3AD8DAF4">
            <w:pPr>
              <w:pStyle w:val="ATABulletLevel01BodySlide"/>
            </w:pPr>
            <w:r>
              <w:t xml:space="preserve">Il communique avec le grand public, principalement par le biais des </w:t>
            </w:r>
            <w:proofErr w:type="gramStart"/>
            <w:r>
              <w:t>médias d’information</w:t>
            </w:r>
            <w:proofErr w:type="gramEnd"/>
            <w:r>
              <w:t>.</w:t>
            </w:r>
          </w:p>
          <w:p w14:paraId="6391759E" w14:textId="6B5BA455" w:rsidR="00BD00ED" w:rsidRPr="00B7142E" w:rsidRDefault="7870FE69" w:rsidP="3AD8DAF4">
            <w:pPr>
              <w:pStyle w:val="ATABulletLevel01BodySlide"/>
            </w:pPr>
            <w:r>
              <w:t>Il diffuse parfois des informations au sein de l’organisme.</w:t>
            </w:r>
          </w:p>
        </w:tc>
      </w:tr>
      <w:tr w:rsidR="00BD00ED" w:rsidRPr="00F61D07" w14:paraId="644AE759" w14:textId="77777777" w:rsidTr="3AD8DAF4">
        <w:tc>
          <w:tcPr>
            <w:tcW w:w="5000" w:type="pct"/>
            <w:gridSpan w:val="4"/>
            <w:shd w:val="clear" w:color="auto" w:fill="EAEAEA"/>
            <w:vAlign w:val="center"/>
          </w:tcPr>
          <w:p w14:paraId="3FD833E0" w14:textId="4D113402" w:rsidR="00BD00ED" w:rsidRPr="0020077B" w:rsidRDefault="00BD00ED" w:rsidP="0054353E">
            <w:pPr>
              <w:pStyle w:val="ATAGraphicDescription"/>
              <w:ind w:left="72" w:firstLine="0"/>
            </w:pPr>
            <w:r>
              <w:rPr>
                <w:iCs/>
              </w:rPr>
              <w:t>Description de l’image :</w:t>
            </w:r>
            <w:r>
              <w:t xml:space="preserve"> Le chef de la police annonçant les avancées d’une enquête portant sur un meurtre, menée en 2007 à Santa Barbara, en Californie (États-Unis).</w:t>
            </w:r>
          </w:p>
        </w:tc>
      </w:tr>
    </w:tbl>
    <w:p w14:paraId="289A2C68" w14:textId="77777777" w:rsidR="00BD00ED" w:rsidRDefault="00BD00ED" w:rsidP="00BD00ED">
      <w:pPr>
        <w:pStyle w:val="ATABody"/>
      </w:pPr>
    </w:p>
    <w:p w14:paraId="3DA65AE9" w14:textId="77777777" w:rsidR="00377E40" w:rsidRDefault="00377E40" w:rsidP="00377E40">
      <w:pPr>
        <w:pStyle w:val="ATABulletLevel01BodySlide"/>
      </w:pPr>
      <w:r>
        <w:t xml:space="preserve">Décrivez l’importance pour l'agent d’information publique de comprendre les attentes qui pèsent sur ce rôle et d'être dûment formé. </w:t>
      </w:r>
    </w:p>
    <w:p w14:paraId="31FA8146" w14:textId="690E5484" w:rsidR="00377E40" w:rsidRDefault="00377E40" w:rsidP="00377E40">
      <w:pPr>
        <w:pStyle w:val="ATABulletLevel01BodySlide"/>
      </w:pPr>
      <w:r>
        <w:t>Expliquez que l'</w:t>
      </w:r>
      <w:r>
        <w:rPr>
          <w:b/>
        </w:rPr>
        <w:t>agent d’information publique</w:t>
      </w:r>
      <w:r>
        <w:t xml:space="preserve"> est </w:t>
      </w:r>
      <w:r w:rsidR="009A4D9A">
        <w:t>le</w:t>
      </w:r>
      <w:r>
        <w:t xml:space="preserve"> porte-parole d’un organisme policier (quel que soit le poste qu’il </w:t>
      </w:r>
      <w:r w:rsidR="009A4D9A">
        <w:t xml:space="preserve">y </w:t>
      </w:r>
      <w:r>
        <w:t>occupe) chargé de communiquer les informations au sein de l’organisme et avec le public, principalement par le biais des médias.</w:t>
      </w:r>
    </w:p>
    <w:p w14:paraId="723E3218" w14:textId="77777777" w:rsidR="00377E40" w:rsidRDefault="00377E40" w:rsidP="00377E40">
      <w:pPr>
        <w:pStyle w:val="ATABulletLevel01BodySlide"/>
      </w:pPr>
      <w:r>
        <w:t>Expliquez que, bien que cette personne soit chargée de communiquer régulièrement avec les médias, la hiérarchie de l’organisme devrait également communiquer avec les médias, surtout en cas d'évènement important.</w:t>
      </w:r>
    </w:p>
    <w:p w14:paraId="5714B07D" w14:textId="77777777" w:rsidR="00377E40" w:rsidRDefault="00377E40" w:rsidP="00377E40">
      <w:pPr>
        <w:pStyle w:val="ATABulletLevel01BodySlide"/>
      </w:pPr>
      <w:r>
        <w:lastRenderedPageBreak/>
        <w:t>Expliquez que l’organisme doit avoir mis en place des règles déterminant qui peut communiquer des informations aux médias et quels types d’informations sont diffusables.</w:t>
      </w:r>
    </w:p>
    <w:p w14:paraId="4FC3894B" w14:textId="77777777" w:rsidR="00377E40" w:rsidRDefault="00377E40" w:rsidP="00377E40">
      <w:pPr>
        <w:pStyle w:val="ATABulletLevel01BodySlide"/>
      </w:pPr>
      <w:r>
        <w:t>Passez en revue les fonctions de l’agent d’information publique d’un organisme des forces de l'ordre.</w:t>
      </w:r>
    </w:p>
    <w:p w14:paraId="1B76F2F1" w14:textId="536CB046" w:rsidR="00BD00ED" w:rsidRDefault="00377E40" w:rsidP="00377E40">
      <w:pPr>
        <w:pStyle w:val="ATABulletLevel01BodySlide"/>
      </w:pPr>
      <w:r>
        <w:t>Faites remarquer que le terme « agent d’information publique » fait référence à un rôle et n'est pas nécessairement un intitulé de poste spécifique. Les organismes de police emploient divers termes pour ce rôle : porte-parole, chargé d'affaires publiques, responsable de l’information, etc.</w:t>
      </w:r>
    </w:p>
    <w:p w14:paraId="0BB347F2" w14:textId="77DBD292" w:rsidR="005478E5" w:rsidRDefault="005478E5" w:rsidP="005478E5">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4A0" w:firstRow="1" w:lastRow="0" w:firstColumn="1" w:lastColumn="0" w:noHBand="0" w:noVBand="1"/>
      </w:tblPr>
      <w:tblGrid>
        <w:gridCol w:w="7421"/>
        <w:gridCol w:w="644"/>
        <w:gridCol w:w="645"/>
        <w:gridCol w:w="644"/>
      </w:tblGrid>
      <w:tr w:rsidR="005478E5" w:rsidRPr="005478E5" w14:paraId="63445385" w14:textId="77777777" w:rsidTr="3AD8DAF4">
        <w:trPr>
          <w:trHeight w:val="432"/>
        </w:trPr>
        <w:tc>
          <w:tcPr>
            <w:tcW w:w="3967" w:type="pct"/>
            <w:tcBorders>
              <w:top w:val="single" w:sz="2" w:space="0" w:color="969696"/>
              <w:left w:val="single" w:sz="2" w:space="0" w:color="969696"/>
              <w:bottom w:val="single" w:sz="2" w:space="0" w:color="969696"/>
              <w:right w:val="nil"/>
            </w:tcBorders>
            <w:shd w:val="clear" w:color="auto" w:fill="DDDDDD"/>
            <w:vAlign w:val="center"/>
            <w:hideMark/>
          </w:tcPr>
          <w:p w14:paraId="0884F32E" w14:textId="0A5F2E8B" w:rsidR="005478E5" w:rsidRPr="005478E5" w:rsidRDefault="005478E5" w:rsidP="005478E5">
            <w:pPr>
              <w:keepNext/>
              <w:rPr>
                <w:b/>
                <w:color w:val="262626" w:themeColor="text1" w:themeTint="D9"/>
              </w:rPr>
            </w:pPr>
            <w:r>
              <w:rPr>
                <w:b/>
                <w:bCs/>
              </w:rPr>
              <w:t xml:space="preserve">Diapo </w:t>
            </w:r>
            <w:r w:rsidRPr="005478E5">
              <w:rPr>
                <w:b/>
                <w:color w:val="262626" w:themeColor="text1" w:themeTint="D9"/>
              </w:rPr>
              <w:fldChar w:fldCharType="begin"/>
            </w:r>
            <w:r w:rsidRPr="005478E5">
              <w:rPr>
                <w:b/>
                <w:color w:val="262626" w:themeColor="text1" w:themeTint="D9"/>
              </w:rPr>
              <w:instrText xml:space="preserve"> SEQ ataslide \s </w:instrText>
            </w:r>
            <w:r w:rsidRPr="005478E5">
              <w:rPr>
                <w:b/>
                <w:color w:val="262626" w:themeColor="text1" w:themeTint="D9"/>
              </w:rPr>
              <w:fldChar w:fldCharType="separate"/>
            </w:r>
            <w:r w:rsidR="00BD3EFC">
              <w:rPr>
                <w:b/>
                <w:noProof/>
                <w:color w:val="262626" w:themeColor="text1" w:themeTint="D9"/>
              </w:rPr>
              <w:t>15</w:t>
            </w:r>
            <w:r w:rsidRPr="005478E5">
              <w:rPr>
                <w:b/>
                <w:color w:val="262626" w:themeColor="text1" w:themeTint="D9"/>
              </w:rPr>
              <w:fldChar w:fldCharType="end"/>
            </w:r>
            <w:r>
              <w:rPr>
                <w:b/>
                <w:bCs/>
              </w:rPr>
              <w:t>. Profil de l’agent d’information publique</w:t>
            </w:r>
            <w:r>
              <w:rPr>
                <w:b/>
                <w:color w:val="262626" w:themeColor="text1" w:themeTint="D9"/>
              </w:rPr>
              <w:t xml:space="preserve"> </w:t>
            </w:r>
          </w:p>
        </w:tc>
        <w:tc>
          <w:tcPr>
            <w:tcW w:w="344" w:type="pct"/>
            <w:tcBorders>
              <w:top w:val="single" w:sz="2" w:space="0" w:color="969696"/>
              <w:left w:val="nil"/>
              <w:bottom w:val="single" w:sz="2" w:space="0" w:color="969696"/>
              <w:right w:val="nil"/>
            </w:tcBorders>
            <w:shd w:val="clear" w:color="auto" w:fill="DDDDDD"/>
            <w:vAlign w:val="center"/>
          </w:tcPr>
          <w:p w14:paraId="6F71D1D9" w14:textId="77777777" w:rsidR="005478E5" w:rsidRPr="005478E5" w:rsidRDefault="005478E5" w:rsidP="005478E5"/>
        </w:tc>
        <w:tc>
          <w:tcPr>
            <w:tcW w:w="345" w:type="pct"/>
            <w:tcBorders>
              <w:top w:val="single" w:sz="2" w:space="0" w:color="969696"/>
              <w:left w:val="nil"/>
              <w:bottom w:val="single" w:sz="2" w:space="0" w:color="969696"/>
              <w:right w:val="nil"/>
            </w:tcBorders>
            <w:shd w:val="clear" w:color="auto" w:fill="DDDDDD"/>
            <w:vAlign w:val="center"/>
          </w:tcPr>
          <w:p w14:paraId="7C8C5D20" w14:textId="77777777" w:rsidR="005478E5" w:rsidRPr="005478E5" w:rsidRDefault="005478E5" w:rsidP="005478E5">
            <w:pPr>
              <w:jc w:val="center"/>
            </w:pPr>
          </w:p>
        </w:tc>
        <w:tc>
          <w:tcPr>
            <w:tcW w:w="344" w:type="pct"/>
            <w:tcBorders>
              <w:top w:val="single" w:sz="2" w:space="0" w:color="969696"/>
              <w:left w:val="nil"/>
              <w:bottom w:val="single" w:sz="2" w:space="0" w:color="969696"/>
              <w:right w:val="single" w:sz="2" w:space="0" w:color="969696"/>
            </w:tcBorders>
            <w:shd w:val="clear" w:color="auto" w:fill="DDDDDD"/>
            <w:vAlign w:val="center"/>
          </w:tcPr>
          <w:p w14:paraId="2FDD9906" w14:textId="77777777" w:rsidR="005478E5" w:rsidRPr="005478E5" w:rsidRDefault="005478E5" w:rsidP="005478E5">
            <w:pPr>
              <w:jc w:val="center"/>
            </w:pPr>
          </w:p>
        </w:tc>
      </w:tr>
      <w:tr w:rsidR="005478E5" w:rsidRPr="005478E5" w14:paraId="3FE1E766" w14:textId="77777777" w:rsidTr="3AD8DAF4">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tcMar>
              <w:top w:w="0" w:type="dxa"/>
              <w:left w:w="72" w:type="dxa"/>
              <w:bottom w:w="0" w:type="dxa"/>
              <w:right w:w="72" w:type="dxa"/>
            </w:tcMar>
            <w:hideMark/>
          </w:tcPr>
          <w:p w14:paraId="4F44F513" w14:textId="77777777" w:rsidR="005478E5" w:rsidRPr="005478E5" w:rsidRDefault="005478E5" w:rsidP="005478E5">
            <w:pPr>
              <w:pStyle w:val="ListParagraph"/>
              <w:numPr>
                <w:ilvl w:val="0"/>
                <w:numId w:val="44"/>
              </w:numPr>
              <w:ind w:right="72"/>
              <w:rPr>
                <w:rFonts w:asciiTheme="majorHAnsi" w:eastAsia="MS PGothic" w:hAnsiTheme="majorHAnsi"/>
                <w:bCs/>
                <w:color w:val="262626" w:themeColor="text1" w:themeTint="D9"/>
                <w:sz w:val="24"/>
                <w:szCs w:val="24"/>
              </w:rPr>
            </w:pPr>
            <w:r>
              <w:rPr>
                <w:rFonts w:asciiTheme="majorHAnsi" w:hAnsiTheme="majorHAnsi"/>
                <w:color w:val="262626" w:themeColor="text1" w:themeTint="D9"/>
                <w:sz w:val="24"/>
              </w:rPr>
              <w:t>Il s'exprime bien et a une bonne connaissance des médias.</w:t>
            </w:r>
          </w:p>
          <w:p w14:paraId="237AB8FD" w14:textId="77777777" w:rsidR="005478E5" w:rsidRPr="005478E5" w:rsidRDefault="005478E5" w:rsidP="005478E5">
            <w:pPr>
              <w:pStyle w:val="ListParagraph"/>
              <w:numPr>
                <w:ilvl w:val="0"/>
                <w:numId w:val="45"/>
              </w:numPr>
              <w:ind w:right="72"/>
              <w:rPr>
                <w:rFonts w:asciiTheme="majorHAnsi" w:eastAsia="MS PGothic" w:hAnsiTheme="majorHAnsi"/>
                <w:bCs/>
                <w:color w:val="262626" w:themeColor="text1" w:themeTint="D9"/>
                <w:sz w:val="24"/>
                <w:szCs w:val="24"/>
              </w:rPr>
            </w:pPr>
            <w:r>
              <w:rPr>
                <w:rFonts w:asciiTheme="majorHAnsi" w:hAnsiTheme="majorHAnsi"/>
                <w:color w:val="262626" w:themeColor="text1" w:themeTint="D9"/>
                <w:sz w:val="24"/>
              </w:rPr>
              <w:t>Il possède une bonne maîtrise des politiques et des règles régissant la diffusion de l'information.</w:t>
            </w:r>
          </w:p>
          <w:p w14:paraId="361788A5" w14:textId="77777777" w:rsidR="005478E5" w:rsidRPr="005478E5" w:rsidRDefault="005478E5" w:rsidP="005478E5">
            <w:pPr>
              <w:pStyle w:val="ListParagraph"/>
              <w:numPr>
                <w:ilvl w:val="0"/>
                <w:numId w:val="45"/>
              </w:numPr>
              <w:ind w:right="72"/>
              <w:rPr>
                <w:rFonts w:eastAsia="MS PGothic"/>
                <w:bCs/>
                <w:color w:val="262626" w:themeColor="text1" w:themeTint="D9"/>
              </w:rPr>
            </w:pPr>
            <w:r>
              <w:rPr>
                <w:rFonts w:asciiTheme="majorHAnsi" w:hAnsiTheme="majorHAnsi"/>
                <w:color w:val="262626" w:themeColor="text1" w:themeTint="D9"/>
                <w:sz w:val="24"/>
              </w:rPr>
              <w:t>Il est crédible.</w:t>
            </w:r>
          </w:p>
        </w:tc>
      </w:tr>
      <w:tr w:rsidR="005478E5" w:rsidRPr="005478E5" w14:paraId="6C8D62A4" w14:textId="77777777" w:rsidTr="3AD8DAF4">
        <w:tc>
          <w:tcPr>
            <w:tcW w:w="5000" w:type="pct"/>
            <w:gridSpan w:val="4"/>
            <w:tcBorders>
              <w:top w:val="single" w:sz="2" w:space="0" w:color="969696"/>
              <w:left w:val="single" w:sz="2" w:space="0" w:color="969696"/>
              <w:bottom w:val="single" w:sz="2" w:space="0" w:color="969696"/>
              <w:right w:val="single" w:sz="2" w:space="0" w:color="969696"/>
            </w:tcBorders>
            <w:shd w:val="clear" w:color="auto" w:fill="EAEAEA"/>
            <w:vAlign w:val="center"/>
            <w:hideMark/>
          </w:tcPr>
          <w:p w14:paraId="58771C81" w14:textId="6CD1C281" w:rsidR="005478E5" w:rsidRPr="005478E5" w:rsidRDefault="4778A317" w:rsidP="0054353E">
            <w:pPr>
              <w:spacing w:before="40" w:after="40"/>
              <w:rPr>
                <w:i/>
                <w:iCs/>
                <w:color w:val="262626" w:themeColor="text1" w:themeTint="D9"/>
              </w:rPr>
            </w:pPr>
            <w:r>
              <w:rPr>
                <w:i/>
                <w:iCs/>
                <w:color w:val="000000" w:themeColor="text1"/>
              </w:rPr>
              <w:t>Description de l’image :</w:t>
            </w:r>
            <w:r>
              <w:rPr>
                <w:i/>
                <w:color w:val="000000" w:themeColor="text1"/>
              </w:rPr>
              <w:t xml:space="preserve"> Un chef de police donnant une conférence de presse à l'occasion de l'accident d'un hélicoptère de la police en 2013</w:t>
            </w:r>
            <w:r w:rsidR="004C6D0D">
              <w:rPr>
                <w:i/>
                <w:color w:val="000000" w:themeColor="text1"/>
              </w:rPr>
              <w:t>,</w:t>
            </w:r>
            <w:r>
              <w:rPr>
                <w:i/>
                <w:color w:val="000000" w:themeColor="text1"/>
              </w:rPr>
              <w:t xml:space="preserve"> à Glasgow, en Écosse (Royaume-Uni).</w:t>
            </w:r>
          </w:p>
        </w:tc>
      </w:tr>
    </w:tbl>
    <w:p w14:paraId="070E2F5C" w14:textId="77777777" w:rsidR="005478E5" w:rsidRPr="005478E5" w:rsidRDefault="005478E5" w:rsidP="005478E5">
      <w:pPr>
        <w:ind w:left="0"/>
        <w:rPr>
          <w:color w:val="262626" w:themeColor="text1" w:themeTint="D9"/>
        </w:rPr>
      </w:pPr>
    </w:p>
    <w:p w14:paraId="463B809D" w14:textId="77777777" w:rsidR="005478E5" w:rsidRPr="005478E5" w:rsidRDefault="005478E5" w:rsidP="005478E5">
      <w:pPr>
        <w:pStyle w:val="ListParagraph"/>
        <w:numPr>
          <w:ilvl w:val="0"/>
          <w:numId w:val="43"/>
        </w:numPr>
        <w:ind w:right="72"/>
        <w:rPr>
          <w:rFonts w:asciiTheme="majorHAnsi" w:eastAsia="MS PGothic" w:hAnsiTheme="majorHAnsi"/>
          <w:bCs/>
          <w:color w:val="262626" w:themeColor="text1" w:themeTint="D9"/>
          <w:sz w:val="24"/>
          <w:szCs w:val="24"/>
        </w:rPr>
      </w:pPr>
      <w:r>
        <w:rPr>
          <w:rFonts w:asciiTheme="majorHAnsi" w:hAnsiTheme="majorHAnsi"/>
          <w:color w:val="262626" w:themeColor="text1" w:themeTint="D9"/>
          <w:sz w:val="24"/>
        </w:rPr>
        <w:t xml:space="preserve">Expliquez que l'agent d’information publique doit savoir communiquer efficacement l’image d’un organisme policier professionnel et compétent. </w:t>
      </w:r>
    </w:p>
    <w:p w14:paraId="73C1D69B" w14:textId="77777777" w:rsidR="005478E5" w:rsidRPr="005478E5" w:rsidRDefault="005478E5" w:rsidP="005478E5">
      <w:pPr>
        <w:pStyle w:val="ListParagraph"/>
        <w:numPr>
          <w:ilvl w:val="0"/>
          <w:numId w:val="43"/>
        </w:numPr>
        <w:ind w:right="72"/>
        <w:rPr>
          <w:rFonts w:asciiTheme="majorHAnsi" w:eastAsia="MS PGothic" w:hAnsiTheme="majorHAnsi"/>
          <w:bCs/>
          <w:color w:val="262626" w:themeColor="text1" w:themeTint="D9"/>
          <w:sz w:val="24"/>
          <w:szCs w:val="24"/>
        </w:rPr>
      </w:pPr>
      <w:r>
        <w:rPr>
          <w:rFonts w:asciiTheme="majorHAnsi" w:hAnsiTheme="majorHAnsi"/>
          <w:color w:val="262626" w:themeColor="text1" w:themeTint="D9"/>
          <w:sz w:val="24"/>
        </w:rPr>
        <w:t>Passez en revue le profil souhaité figurant sur la diapositive.</w:t>
      </w:r>
    </w:p>
    <w:p w14:paraId="6E52F4C3" w14:textId="4CD0774A" w:rsidR="005478E5" w:rsidRPr="005478E5" w:rsidRDefault="005478E5" w:rsidP="005478E5">
      <w:pPr>
        <w:pStyle w:val="ListParagraph"/>
        <w:numPr>
          <w:ilvl w:val="0"/>
          <w:numId w:val="43"/>
        </w:numPr>
        <w:ind w:right="72"/>
        <w:rPr>
          <w:rFonts w:asciiTheme="majorHAnsi" w:eastAsia="MS PGothic" w:hAnsiTheme="majorHAnsi"/>
          <w:bCs/>
          <w:color w:val="262626" w:themeColor="text1" w:themeTint="D9"/>
          <w:sz w:val="24"/>
          <w:szCs w:val="24"/>
        </w:rPr>
      </w:pPr>
      <w:r>
        <w:rPr>
          <w:rFonts w:asciiTheme="majorHAnsi" w:hAnsiTheme="majorHAnsi"/>
          <w:color w:val="262626" w:themeColor="text1" w:themeTint="D9"/>
          <w:sz w:val="24"/>
        </w:rPr>
        <w:t>Citez d’autres caractéristiques souhaitables comme l’intelligence, la rapidité de réflexion, la résilience en situation de grand stress, la sincérité, l'empathie, l'expérience en matière de relations publiques et la volonté d’apprendre.</w:t>
      </w:r>
    </w:p>
    <w:p w14:paraId="6AEB7B9D" w14:textId="77777777" w:rsidR="00BD00ED" w:rsidRPr="00622079" w:rsidRDefault="00BD00ED" w:rsidP="00BD00ED">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5"/>
        <w:gridCol w:w="645"/>
        <w:gridCol w:w="644"/>
      </w:tblGrid>
      <w:tr w:rsidR="00523DC3" w:rsidRPr="00F61D07" w14:paraId="32C32080" w14:textId="77777777" w:rsidTr="00523DC3">
        <w:trPr>
          <w:trHeight w:val="432"/>
        </w:trPr>
        <w:tc>
          <w:tcPr>
            <w:tcW w:w="4311" w:type="pct"/>
            <w:shd w:val="clear" w:color="auto" w:fill="DDDDDD"/>
            <w:vAlign w:val="center"/>
          </w:tcPr>
          <w:p w14:paraId="731DAAAA" w14:textId="7B4DF289" w:rsidR="00523DC3" w:rsidRPr="00523DC3" w:rsidRDefault="00523DC3" w:rsidP="00BD00ED">
            <w:pPr>
              <w:rPr>
                <w:b/>
                <w:bCs/>
              </w:rPr>
            </w:pPr>
            <w:r w:rsidRPr="00523DC3">
              <w:rPr>
                <w:b/>
                <w:bCs/>
              </w:rPr>
              <w:t xml:space="preserve">Diapo </w:t>
            </w:r>
            <w:r w:rsidRPr="00523DC3">
              <w:rPr>
                <w:b/>
                <w:bCs/>
              </w:rPr>
              <w:fldChar w:fldCharType="begin"/>
            </w:r>
            <w:r w:rsidRPr="00523DC3">
              <w:rPr>
                <w:b/>
                <w:bCs/>
              </w:rPr>
              <w:instrText xml:space="preserve"> SEQ ataslide \s </w:instrText>
            </w:r>
            <w:r w:rsidRPr="00523DC3">
              <w:rPr>
                <w:b/>
                <w:bCs/>
              </w:rPr>
              <w:fldChar w:fldCharType="separate"/>
            </w:r>
            <w:r w:rsidRPr="00523DC3">
              <w:rPr>
                <w:b/>
                <w:bCs/>
                <w:noProof/>
              </w:rPr>
              <w:t>16</w:t>
            </w:r>
            <w:r w:rsidRPr="00523DC3">
              <w:rPr>
                <w:b/>
                <w:bCs/>
              </w:rPr>
              <w:fldChar w:fldCharType="end"/>
            </w:r>
            <w:r w:rsidRPr="00523DC3">
              <w:rPr>
                <w:b/>
                <w:bCs/>
              </w:rPr>
              <w:t xml:space="preserve">. Les avantages d'élaborer un plan d’information publique </w:t>
            </w:r>
          </w:p>
        </w:tc>
        <w:tc>
          <w:tcPr>
            <w:tcW w:w="345" w:type="pct"/>
            <w:shd w:val="clear" w:color="auto" w:fill="DDDDDD"/>
            <w:vAlign w:val="center"/>
          </w:tcPr>
          <w:p w14:paraId="54293EE2" w14:textId="77777777" w:rsidR="00523DC3" w:rsidRPr="00DF2552" w:rsidRDefault="00523DC3" w:rsidP="00BD00ED">
            <w:pPr>
              <w:jc w:val="center"/>
            </w:pPr>
          </w:p>
        </w:tc>
        <w:tc>
          <w:tcPr>
            <w:tcW w:w="344" w:type="pct"/>
            <w:shd w:val="clear" w:color="auto" w:fill="DDDDDD"/>
            <w:vAlign w:val="center"/>
          </w:tcPr>
          <w:p w14:paraId="4D5E3925" w14:textId="77777777" w:rsidR="00523DC3" w:rsidRPr="005D57E5" w:rsidRDefault="00523DC3" w:rsidP="00BD00ED">
            <w:pPr>
              <w:jc w:val="center"/>
            </w:pPr>
          </w:p>
        </w:tc>
      </w:tr>
      <w:tr w:rsidR="00BD00ED" w:rsidRPr="00F61D07" w14:paraId="6455A61B" w14:textId="77777777" w:rsidTr="00BD00ED">
        <w:tc>
          <w:tcPr>
            <w:tcW w:w="5000" w:type="pct"/>
            <w:gridSpan w:val="3"/>
            <w:shd w:val="clear" w:color="auto" w:fill="EAEAEA"/>
            <w:tcMar>
              <w:left w:w="72" w:type="dxa"/>
              <w:right w:w="72" w:type="dxa"/>
            </w:tcMar>
          </w:tcPr>
          <w:p w14:paraId="02C2A319" w14:textId="4BC950B0" w:rsidR="004B4BDD" w:rsidRDefault="004B4BDD" w:rsidP="004B4BDD">
            <w:pPr>
              <w:pStyle w:val="ATABulletLevel01BodySlide"/>
            </w:pPr>
            <w:r>
              <w:t>Cela renforce la crédibilité.</w:t>
            </w:r>
          </w:p>
          <w:p w14:paraId="7FF7AC54" w14:textId="7DC36F92" w:rsidR="004B4BDD" w:rsidRDefault="00CE7814" w:rsidP="004B4BDD">
            <w:pPr>
              <w:pStyle w:val="ATABulletLevel01BodySlide"/>
            </w:pPr>
            <w:r>
              <w:t>Cela garantit l'accès aux informations essentielles.</w:t>
            </w:r>
          </w:p>
          <w:p w14:paraId="5B9AFFD6" w14:textId="2CF1E8AE" w:rsidR="00BD00ED" w:rsidRPr="00B7142E" w:rsidRDefault="004B4BDD" w:rsidP="004B4BDD">
            <w:pPr>
              <w:pStyle w:val="ATABulletLevel01BodySlide"/>
            </w:pPr>
            <w:r>
              <w:t>Cela permet de garder les lignes de communication ouvertes.</w:t>
            </w:r>
          </w:p>
        </w:tc>
      </w:tr>
      <w:tr w:rsidR="00BD00ED" w:rsidRPr="00F61D07" w14:paraId="53CE6288" w14:textId="77777777" w:rsidTr="00BD00ED">
        <w:tc>
          <w:tcPr>
            <w:tcW w:w="5000" w:type="pct"/>
            <w:gridSpan w:val="3"/>
            <w:shd w:val="clear" w:color="auto" w:fill="EAEAEA"/>
            <w:vAlign w:val="center"/>
          </w:tcPr>
          <w:p w14:paraId="44D25331" w14:textId="62D820D7" w:rsidR="00BD00ED" w:rsidRPr="0020077B" w:rsidRDefault="00BD00ED" w:rsidP="0054353E">
            <w:pPr>
              <w:pStyle w:val="ATAGraphicDescription"/>
              <w:ind w:left="72" w:firstLine="0"/>
            </w:pPr>
            <w:r>
              <w:rPr>
                <w:iCs/>
              </w:rPr>
              <w:t>Description de l’image :</w:t>
            </w:r>
            <w:r>
              <w:t xml:space="preserve"> Une policière accroche des photos de suspects dans le cadre d'une enquête sur une fusillade à Las Vegas, au Nevada (États-Unis), en 2014.</w:t>
            </w:r>
          </w:p>
        </w:tc>
      </w:tr>
    </w:tbl>
    <w:p w14:paraId="2FA6CC2E" w14:textId="77777777" w:rsidR="00BD00ED" w:rsidRDefault="00BD00ED" w:rsidP="00BD00ED">
      <w:pPr>
        <w:pStyle w:val="ATABody"/>
      </w:pPr>
    </w:p>
    <w:p w14:paraId="5E3B7795" w14:textId="77777777" w:rsidR="00C91FC3" w:rsidRDefault="004B4BDD" w:rsidP="00C91FC3">
      <w:pPr>
        <w:pStyle w:val="ATABulletLevel01BodySlide"/>
      </w:pPr>
      <w:r>
        <w:t xml:space="preserve">Passez en revue les avantages de disposer d’un plan d'information publique qui accorde de l’importance aux relations avec les médias. </w:t>
      </w:r>
    </w:p>
    <w:p w14:paraId="36E604A7" w14:textId="5CA91946" w:rsidR="004B4BDD" w:rsidRDefault="004B4BDD" w:rsidP="00C91FC3">
      <w:pPr>
        <w:pStyle w:val="ATABulletLevel01BodySlide"/>
      </w:pPr>
      <w:r>
        <w:t>Expliquez qu’il ne faut pas attendre qu’une crise éclate ou d'avoir à contrer des opinons négatives pour établir une relation avec les médias. Il faut établir cette relation tôt.</w:t>
      </w:r>
    </w:p>
    <w:p w14:paraId="314D38B6" w14:textId="273D58CF" w:rsidR="004B4BDD" w:rsidRDefault="004B4BDD" w:rsidP="004B4BDD">
      <w:pPr>
        <w:pStyle w:val="ATABulletLevel01BodySlide"/>
      </w:pPr>
      <w:r>
        <w:t>Expliquez que bien qu’il ne soit pas possible de rendre publi</w:t>
      </w:r>
      <w:r w:rsidR="00B86AF8">
        <w:t>c</w:t>
      </w:r>
      <w:r>
        <w:t xml:space="preserve"> toutes les informations d’une enquête, les forces de l’ordre doivent comprendre que les médias tenteront de combler les lacunes en la matière. Ils sont là pour ça.</w:t>
      </w:r>
    </w:p>
    <w:p w14:paraId="7A8560E0" w14:textId="77777777" w:rsidR="00BD00ED" w:rsidRDefault="004B4BDD" w:rsidP="004B4BDD">
      <w:pPr>
        <w:pStyle w:val="ATABulletLevel01BodySlide"/>
      </w:pPr>
      <w:r>
        <w:t>Expliquez qu'il est important de garder les lignes de communication ouvertes.</w:t>
      </w:r>
    </w:p>
    <w:p w14:paraId="69E26B82" w14:textId="77777777" w:rsidR="007A7836" w:rsidRPr="00622079" w:rsidRDefault="007A7836" w:rsidP="007A783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A7836" w:rsidRPr="00F61D07" w14:paraId="1AE64E57" w14:textId="77777777" w:rsidTr="3AD8DAF4">
        <w:trPr>
          <w:trHeight w:val="432"/>
        </w:trPr>
        <w:tc>
          <w:tcPr>
            <w:tcW w:w="3967" w:type="pct"/>
            <w:shd w:val="clear" w:color="auto" w:fill="DDDDDD"/>
            <w:vAlign w:val="center"/>
          </w:tcPr>
          <w:p w14:paraId="2E433710" w14:textId="35DE1387" w:rsidR="007A7836" w:rsidRPr="00D4655D" w:rsidRDefault="007A7836" w:rsidP="001360B5">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17</w:t>
            </w:r>
            <w:r w:rsidR="00E11182">
              <w:rPr>
                <w:noProof/>
              </w:rPr>
              <w:fldChar w:fldCharType="end"/>
            </w:r>
            <w:r>
              <w:t>. Considérations relatives à l’information publique</w:t>
            </w:r>
          </w:p>
        </w:tc>
        <w:tc>
          <w:tcPr>
            <w:tcW w:w="344" w:type="pct"/>
            <w:shd w:val="clear" w:color="auto" w:fill="DDDDDD"/>
            <w:vAlign w:val="center"/>
          </w:tcPr>
          <w:p w14:paraId="63A43CAC" w14:textId="77777777" w:rsidR="007A7836" w:rsidRPr="005D57E5" w:rsidRDefault="007A7836" w:rsidP="00F8507D"/>
        </w:tc>
        <w:tc>
          <w:tcPr>
            <w:tcW w:w="345" w:type="pct"/>
            <w:shd w:val="clear" w:color="auto" w:fill="DDDDDD"/>
            <w:vAlign w:val="center"/>
          </w:tcPr>
          <w:p w14:paraId="2EB886D9" w14:textId="77777777" w:rsidR="007A7836" w:rsidRPr="00DF2552" w:rsidRDefault="007A7836" w:rsidP="00F8507D">
            <w:pPr>
              <w:jc w:val="center"/>
            </w:pPr>
          </w:p>
        </w:tc>
        <w:tc>
          <w:tcPr>
            <w:tcW w:w="344" w:type="pct"/>
            <w:shd w:val="clear" w:color="auto" w:fill="DDDDDD"/>
            <w:vAlign w:val="center"/>
          </w:tcPr>
          <w:p w14:paraId="781A100A" w14:textId="77777777" w:rsidR="007A7836" w:rsidRPr="005D57E5" w:rsidRDefault="007A7836" w:rsidP="00F8507D">
            <w:pPr>
              <w:jc w:val="center"/>
            </w:pPr>
          </w:p>
        </w:tc>
      </w:tr>
      <w:tr w:rsidR="007A7836" w:rsidRPr="00F61D07" w14:paraId="5F4CA35C" w14:textId="77777777" w:rsidTr="3AD8DAF4">
        <w:tc>
          <w:tcPr>
            <w:tcW w:w="5000" w:type="pct"/>
            <w:gridSpan w:val="4"/>
            <w:shd w:val="clear" w:color="auto" w:fill="EAEAEA"/>
            <w:tcMar>
              <w:left w:w="72" w:type="dxa"/>
              <w:right w:w="72" w:type="dxa"/>
            </w:tcMar>
          </w:tcPr>
          <w:p w14:paraId="10581914" w14:textId="71F77907" w:rsidR="00DF57E9" w:rsidRDefault="624F1B0B" w:rsidP="00F8507D">
            <w:pPr>
              <w:pStyle w:val="ATABulletLevel01BodySlide"/>
            </w:pPr>
            <w:r>
              <w:t>Plan d'information publique</w:t>
            </w:r>
          </w:p>
          <w:p w14:paraId="1EC6D3F5" w14:textId="459A7E9F" w:rsidR="007A7836" w:rsidRDefault="624F1B0B" w:rsidP="00DF57E9">
            <w:pPr>
              <w:pStyle w:val="ATABulletLevel02BodySlide"/>
            </w:pPr>
            <w:r>
              <w:lastRenderedPageBreak/>
              <w:t>Quelles informations partager</w:t>
            </w:r>
          </w:p>
          <w:p w14:paraId="4CBE209D" w14:textId="00E12FE3" w:rsidR="007A7836" w:rsidRDefault="624F1B0B" w:rsidP="00DF57E9">
            <w:pPr>
              <w:pStyle w:val="ATABulletLevel02BodySlide"/>
            </w:pPr>
            <w:r>
              <w:t>Comment les partager</w:t>
            </w:r>
          </w:p>
          <w:p w14:paraId="34F6133C" w14:textId="5B4880A9" w:rsidR="007A7836" w:rsidRPr="00B7142E" w:rsidRDefault="1675DFFF" w:rsidP="00DF57E9">
            <w:pPr>
              <w:pStyle w:val="ATABulletLevel02BodySlide"/>
            </w:pPr>
            <w:r>
              <w:t>Comment le public peut contribuer</w:t>
            </w:r>
          </w:p>
        </w:tc>
      </w:tr>
      <w:tr w:rsidR="007A7836" w:rsidRPr="00F61D07" w14:paraId="705301A6" w14:textId="77777777" w:rsidTr="3AD8DAF4">
        <w:tc>
          <w:tcPr>
            <w:tcW w:w="5000" w:type="pct"/>
            <w:gridSpan w:val="4"/>
            <w:shd w:val="clear" w:color="auto" w:fill="EAEAEA"/>
            <w:vAlign w:val="center"/>
          </w:tcPr>
          <w:p w14:paraId="1A23F3F7" w14:textId="77777777" w:rsidR="007A7836" w:rsidRPr="0020077B" w:rsidRDefault="007A7836" w:rsidP="00DF57E9">
            <w:pPr>
              <w:pStyle w:val="ATAGraphicDescription"/>
            </w:pPr>
            <w:r>
              <w:rPr>
                <w:iCs/>
              </w:rPr>
              <w:lastRenderedPageBreak/>
              <w:t>Description de l’image :</w:t>
            </w:r>
            <w:r>
              <w:t xml:space="preserve"> Diagramme hiérarchique horizontal.</w:t>
            </w:r>
          </w:p>
        </w:tc>
      </w:tr>
    </w:tbl>
    <w:p w14:paraId="3B7342FA" w14:textId="77777777" w:rsidR="007A7836" w:rsidRDefault="007A7836" w:rsidP="007A7836">
      <w:pPr>
        <w:pStyle w:val="ATABody"/>
      </w:pPr>
    </w:p>
    <w:p w14:paraId="4FDD4C75" w14:textId="77777777" w:rsidR="00D00973" w:rsidRDefault="004E2EC4" w:rsidP="00D00973">
      <w:pPr>
        <w:pStyle w:val="ATABulletLevel01BodySlide"/>
      </w:pPr>
      <w:r>
        <w:t xml:space="preserve">Expliquez qu’un plan d’information publique doit aborder les considérations suivantes : </w:t>
      </w:r>
    </w:p>
    <w:p w14:paraId="77CB03F6" w14:textId="77777777" w:rsidR="007F2D17" w:rsidRDefault="00D00973" w:rsidP="00D00973">
      <w:pPr>
        <w:pStyle w:val="ATABulletLevel02BodySlide"/>
      </w:pPr>
      <w:r>
        <w:t>Quelles informations partager (et celles à ne pas diffuser). Donnez les exemples suivants d’informations à ne pas partager dans certains cas :</w:t>
      </w:r>
    </w:p>
    <w:p w14:paraId="4263DDF1" w14:textId="3C350395" w:rsidR="00D00973" w:rsidRDefault="00B86AF8" w:rsidP="007F2D17">
      <w:pPr>
        <w:pStyle w:val="ATABulletLevel03BodySlide"/>
      </w:pPr>
      <w:r>
        <w:t>L</w:t>
      </w:r>
      <w:r w:rsidR="009F4BB8">
        <w:t>es détails concernant les victimes et leurs identités. La plupart des organismes ne diffusent pas les noms des personnes décédées ou blessées avant que leurs proches n’aient été notifiés.</w:t>
      </w:r>
    </w:p>
    <w:p w14:paraId="0C463DD9" w14:textId="30F0AB64" w:rsidR="007F2D17" w:rsidRPr="007F2D17" w:rsidRDefault="00B86AF8" w:rsidP="007F2D17">
      <w:pPr>
        <w:pStyle w:val="ATABulletLevel03BodySlide"/>
      </w:pPr>
      <w:r>
        <w:t>L</w:t>
      </w:r>
      <w:r w:rsidR="009F4BB8">
        <w:t>es détails connus seulement du ou des suspect(s). Ces informations ne sont pas diffusées au public afin d</w:t>
      </w:r>
      <w:r>
        <w:t xml:space="preserve">’être en mesure de </w:t>
      </w:r>
      <w:r w:rsidR="009F4BB8">
        <w:t xml:space="preserve">détecter les faux aveux et </w:t>
      </w:r>
      <w:r>
        <w:t xml:space="preserve">de </w:t>
      </w:r>
      <w:r w:rsidR="009F4BB8">
        <w:t xml:space="preserve">valider la crédibilité des témoins qui fournissent des détails intimes </w:t>
      </w:r>
      <w:r>
        <w:t>sur</w:t>
      </w:r>
      <w:r w:rsidR="009F4BB8">
        <w:t xml:space="preserve"> le crime.</w:t>
      </w:r>
    </w:p>
    <w:p w14:paraId="7DBF5265" w14:textId="42C1B5D2" w:rsidR="007F2D17" w:rsidRPr="007F2D17" w:rsidRDefault="009F4BB8" w:rsidP="007F2D17">
      <w:pPr>
        <w:pStyle w:val="ATABulletLevel03BodySlide"/>
      </w:pPr>
      <w:r>
        <w:t>Les informations relatives à l'identité des agents clandestins, des indicateurs confidentiels et des témoins, ou à l’utilisation de techniques d'investigation sensibles, comme les transmetteurs GSM, les micros cachés ou les mises sur écoute.</w:t>
      </w:r>
    </w:p>
    <w:p w14:paraId="2FC8DF1C" w14:textId="23FEDC7F" w:rsidR="00D00973" w:rsidRPr="00D00973" w:rsidRDefault="250DF7FC" w:rsidP="00D00973">
      <w:pPr>
        <w:pStyle w:val="ATABulletLevel02BodySlide"/>
      </w:pPr>
      <w:r>
        <w:t xml:space="preserve">La manière de diffuser l’information (Réseaux sociaux ? Communiqué de presse ? </w:t>
      </w:r>
      <w:proofErr w:type="gramStart"/>
      <w:r>
        <w:t>Briefing</w:t>
      </w:r>
      <w:proofErr w:type="gramEnd"/>
      <w:r>
        <w:t> ?).</w:t>
      </w:r>
    </w:p>
    <w:p w14:paraId="4823F6BC" w14:textId="77777777" w:rsidR="004E2EC4" w:rsidRDefault="00D00973" w:rsidP="00D00973">
      <w:pPr>
        <w:pStyle w:val="ATABulletLevel02BodySlide"/>
      </w:pPr>
      <w:r>
        <w:t>La manière dont le public peut contribuer, notamment comment...</w:t>
      </w:r>
    </w:p>
    <w:p w14:paraId="26BD61AA" w14:textId="77777777" w:rsidR="00D00973" w:rsidRPr="00D00973" w:rsidRDefault="004E2EC4" w:rsidP="004E2EC4">
      <w:pPr>
        <w:pStyle w:val="ATABulletLevel03BodySlide"/>
      </w:pPr>
      <w:r>
        <w:t>Le public peut fournir des informations.</w:t>
      </w:r>
    </w:p>
    <w:p w14:paraId="4A5888A7" w14:textId="77777777" w:rsidR="00D00973" w:rsidRPr="00D00973" w:rsidRDefault="004E2EC4" w:rsidP="004E2EC4">
      <w:pPr>
        <w:pStyle w:val="ATABulletLevel03BodySlide"/>
      </w:pPr>
      <w:r>
        <w:t>Les informations provenant du public seront traitées.</w:t>
      </w:r>
    </w:p>
    <w:p w14:paraId="417F5CF6" w14:textId="77777777" w:rsidR="00D00973" w:rsidRDefault="004E2EC4" w:rsidP="004E2EC4">
      <w:pPr>
        <w:pStyle w:val="ATABulletLevel03BodySlide"/>
      </w:pPr>
      <w:r>
        <w:t>Les pistes obtenues grâce à ces informations seront gérées.</w:t>
      </w:r>
    </w:p>
    <w:p w14:paraId="4E1E3198" w14:textId="77777777" w:rsidR="004E2EC4" w:rsidRPr="00622079" w:rsidRDefault="004E2EC4" w:rsidP="004E2EC4">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4E2EC4" w:rsidRPr="00F61D07" w14:paraId="6F1EF0DE" w14:textId="77777777" w:rsidTr="3AD8DAF4">
        <w:trPr>
          <w:trHeight w:val="432"/>
        </w:trPr>
        <w:tc>
          <w:tcPr>
            <w:tcW w:w="3967" w:type="pct"/>
            <w:shd w:val="clear" w:color="auto" w:fill="DDDDDD"/>
            <w:vAlign w:val="center"/>
          </w:tcPr>
          <w:p w14:paraId="77616118" w14:textId="49A206FE" w:rsidR="004E2EC4" w:rsidRPr="00D4655D" w:rsidRDefault="1675DFFF" w:rsidP="00970C03">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18</w:t>
            </w:r>
            <w:r w:rsidR="00E11182">
              <w:rPr>
                <w:noProof/>
              </w:rPr>
              <w:fldChar w:fldCharType="end"/>
            </w:r>
            <w:r>
              <w:t xml:space="preserve">. Étude de cas sur le marathon de Boston </w:t>
            </w:r>
            <w:r w:rsidR="004A6004">
              <w:br/>
            </w:r>
            <w:r>
              <w:t>(Guide</w:t>
            </w:r>
            <w:r w:rsidR="004A6004">
              <w:t>s</w:t>
            </w:r>
            <w:r>
              <w:t xml:space="preserve"> pratique</w:t>
            </w:r>
            <w:r w:rsidR="004A6004">
              <w:t>s</w:t>
            </w:r>
            <w:r>
              <w:t xml:space="preserve"> 16.2</w:t>
            </w:r>
            <w:r w:rsidR="004A6004">
              <w:t>, 16.3</w:t>
            </w:r>
            <w:r>
              <w:t xml:space="preserve"> et 16.4)</w:t>
            </w:r>
          </w:p>
        </w:tc>
        <w:tc>
          <w:tcPr>
            <w:tcW w:w="344" w:type="pct"/>
            <w:shd w:val="clear" w:color="auto" w:fill="DDDDDD"/>
            <w:vAlign w:val="center"/>
          </w:tcPr>
          <w:p w14:paraId="6DD6BD7E" w14:textId="77777777" w:rsidR="004E2EC4" w:rsidRPr="005D57E5" w:rsidRDefault="004E2EC4" w:rsidP="00F8507D"/>
        </w:tc>
        <w:tc>
          <w:tcPr>
            <w:tcW w:w="345" w:type="pct"/>
            <w:shd w:val="clear" w:color="auto" w:fill="DDDDDD"/>
            <w:vAlign w:val="center"/>
          </w:tcPr>
          <w:p w14:paraId="62307AA4" w14:textId="77777777" w:rsidR="004E2EC4" w:rsidRPr="00DF2552" w:rsidRDefault="004E2EC4" w:rsidP="00F8507D">
            <w:pPr>
              <w:jc w:val="center"/>
            </w:pPr>
          </w:p>
        </w:tc>
        <w:tc>
          <w:tcPr>
            <w:tcW w:w="344" w:type="pct"/>
            <w:shd w:val="clear" w:color="auto" w:fill="DDDDDD"/>
            <w:vAlign w:val="center"/>
          </w:tcPr>
          <w:p w14:paraId="78DDC6C2" w14:textId="77777777" w:rsidR="004E2EC4" w:rsidRPr="005D57E5" w:rsidRDefault="00B00A98" w:rsidP="00F8507D">
            <w:pPr>
              <w:jc w:val="center"/>
            </w:pPr>
            <w:r>
              <w:rPr>
                <w:noProof/>
              </w:rPr>
              <w:drawing>
                <wp:anchor distT="0" distB="0" distL="114300" distR="114300" simplePos="0" relativeHeight="251658240" behindDoc="0" locked="1" layoutInCell="1" allowOverlap="1" wp14:anchorId="4314A0B0" wp14:editId="09654D58">
                  <wp:simplePos x="0" y="0"/>
                  <wp:positionH relativeFrom="column">
                    <wp:posOffset>132715</wp:posOffset>
                  </wp:positionH>
                  <wp:positionV relativeFrom="paragraph">
                    <wp:posOffset>-16510</wp:posOffset>
                  </wp:positionV>
                  <wp:extent cx="269875" cy="274320"/>
                  <wp:effectExtent l="0" t="0" r="9525" b="508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2">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4E2EC4" w:rsidRPr="00F61D07" w14:paraId="39D6F416" w14:textId="77777777" w:rsidTr="3AD8DAF4">
        <w:tc>
          <w:tcPr>
            <w:tcW w:w="5000" w:type="pct"/>
            <w:gridSpan w:val="4"/>
            <w:shd w:val="clear" w:color="auto" w:fill="EAEAEA"/>
            <w:tcMar>
              <w:left w:w="72" w:type="dxa"/>
              <w:right w:w="72" w:type="dxa"/>
            </w:tcMar>
          </w:tcPr>
          <w:p w14:paraId="110B602C" w14:textId="77777777" w:rsidR="004E2EC4" w:rsidRDefault="00A57A0F" w:rsidP="00A57A0F">
            <w:pPr>
              <w:pStyle w:val="ATABulletLevel01BodySlide"/>
              <w:rPr>
                <w:rStyle w:val="ATABodyChar"/>
              </w:rPr>
            </w:pPr>
            <w:r>
              <w:rPr>
                <w:rStyle w:val="ATABodyChar"/>
              </w:rPr>
              <w:t>Quelles méthodes les forces de l’ordre ont-elles employées pour communiquer les informations au public ?</w:t>
            </w:r>
          </w:p>
          <w:p w14:paraId="7C7544A2" w14:textId="77777777" w:rsidR="00A57A0F" w:rsidRPr="00B7142E" w:rsidRDefault="00894126" w:rsidP="00A57A0F">
            <w:pPr>
              <w:pStyle w:val="ATABulletLevel01BodySlide"/>
            </w:pPr>
            <w:r>
              <w:rPr>
                <w:rStyle w:val="ATABodyChar"/>
              </w:rPr>
              <w:t>Quel rôle l’agent d'information publique a-t-il joué ?</w:t>
            </w:r>
          </w:p>
        </w:tc>
      </w:tr>
      <w:tr w:rsidR="004E2EC4" w:rsidRPr="00F61D07" w14:paraId="7CDC48C6" w14:textId="77777777" w:rsidTr="3AD8DAF4">
        <w:tc>
          <w:tcPr>
            <w:tcW w:w="5000" w:type="pct"/>
            <w:gridSpan w:val="4"/>
            <w:shd w:val="clear" w:color="auto" w:fill="EAEAEA"/>
            <w:vAlign w:val="center"/>
          </w:tcPr>
          <w:p w14:paraId="065EC5F0" w14:textId="77777777" w:rsidR="004E2EC4" w:rsidRPr="0020077B" w:rsidRDefault="004E2EC4" w:rsidP="001E3427">
            <w:pPr>
              <w:pStyle w:val="ATAGraphicDescription"/>
            </w:pPr>
            <w:r>
              <w:rPr>
                <w:iCs/>
              </w:rPr>
              <w:t>Description de l’image :</w:t>
            </w:r>
            <w:r>
              <w:t xml:space="preserve"> Un point d'interrogation.</w:t>
            </w:r>
          </w:p>
        </w:tc>
      </w:tr>
    </w:tbl>
    <w:p w14:paraId="29E0C3CD" w14:textId="77777777" w:rsidR="004E2EC4" w:rsidRDefault="004E2EC4" w:rsidP="004E2EC4">
      <w:pPr>
        <w:pStyle w:val="ATABody"/>
      </w:pPr>
    </w:p>
    <w:p w14:paraId="2EC44A4B" w14:textId="6AF02ADC" w:rsidR="004E2EC4" w:rsidRDefault="12F2A521" w:rsidP="0062649F">
      <w:pPr>
        <w:pStyle w:val="ATABulletLevel01BodySlide"/>
        <w:rPr>
          <w:rStyle w:val="ATABodyChar"/>
        </w:rPr>
      </w:pPr>
      <w:r>
        <w:rPr>
          <w:rStyle w:val="ATABodyChar"/>
        </w:rPr>
        <w:t xml:space="preserve">Demandez aux participants de se reporter au </w:t>
      </w:r>
      <w:r>
        <w:rPr>
          <w:rStyle w:val="ATABodyChar"/>
          <w:b/>
        </w:rPr>
        <w:t>guide pratique 16.2 : Étude de cas sur le marathon de Boston.</w:t>
      </w:r>
      <w:r>
        <w:rPr>
          <w:rStyle w:val="ATABodyChar"/>
        </w:rPr>
        <w:t xml:space="preserve"> Prenez quelques minutes pour lire l'étude de cas avec les participants.</w:t>
      </w:r>
    </w:p>
    <w:p w14:paraId="16ED3681" w14:textId="57224B22" w:rsidR="00014831" w:rsidRDefault="5F462E78" w:rsidP="0062649F">
      <w:pPr>
        <w:pStyle w:val="ATABulletLevel01BodySlide"/>
        <w:rPr>
          <w:rStyle w:val="ATABodyChar"/>
        </w:rPr>
      </w:pPr>
      <w:r>
        <w:rPr>
          <w:rStyle w:val="ATABodyChar"/>
        </w:rPr>
        <w:t xml:space="preserve">Demandez ensuite aux participants de se reporter au </w:t>
      </w:r>
      <w:r>
        <w:rPr>
          <w:rStyle w:val="ATABodyChar"/>
          <w:b/>
        </w:rPr>
        <w:t>guide pratique 16.3 : Étude de cas sur le marathon de Boston (suite)</w:t>
      </w:r>
      <w:r>
        <w:rPr>
          <w:rStyle w:val="ATABodyChar"/>
        </w:rPr>
        <w:t xml:space="preserve"> et au </w:t>
      </w:r>
      <w:r>
        <w:rPr>
          <w:rStyle w:val="ATABodyChar"/>
          <w:b/>
        </w:rPr>
        <w:t>guide pratique 16.4 : Communiqué sur l’attentat de Boston</w:t>
      </w:r>
      <w:r>
        <w:rPr>
          <w:rStyle w:val="ATABodyChar"/>
        </w:rPr>
        <w:t xml:space="preserve">. Accordez quelques minutes aux participants pour consulter les informations supplémentaires figurant dans l'étude de cas. </w:t>
      </w:r>
    </w:p>
    <w:p w14:paraId="3B62E947" w14:textId="77777777" w:rsidR="0062649F" w:rsidRDefault="00CC6A9A" w:rsidP="0062649F">
      <w:pPr>
        <w:pStyle w:val="ATABulletLevel01BodySlide"/>
        <w:rPr>
          <w:rStyle w:val="ATABodyChar"/>
        </w:rPr>
      </w:pPr>
      <w:r>
        <w:rPr>
          <w:rStyle w:val="ATABodyChar"/>
        </w:rPr>
        <w:t>Animez une discussion de groupe en posant la question suivante :</w:t>
      </w:r>
    </w:p>
    <w:p w14:paraId="5C9C0DF3" w14:textId="4551BA10" w:rsidR="0062649F" w:rsidRPr="00254992" w:rsidRDefault="00A57A0F" w:rsidP="0062649F">
      <w:pPr>
        <w:pStyle w:val="ATABulletLevel02BodySlide"/>
        <w:rPr>
          <w:rStyle w:val="ATAAnswers"/>
        </w:rPr>
      </w:pPr>
      <w:r>
        <w:rPr>
          <w:rStyle w:val="ATAEmphasis"/>
        </w:rPr>
        <w:t xml:space="preserve">Quelles méthodes les forces de l’ordre ont-elles employées pour communiquer les informations au public ? </w:t>
      </w:r>
      <w:r>
        <w:rPr>
          <w:rStyle w:val="ATAAnswers"/>
        </w:rPr>
        <w:t xml:space="preserve">Les réponses peuvent varier, mais </w:t>
      </w:r>
      <w:proofErr w:type="gramStart"/>
      <w:r>
        <w:rPr>
          <w:rStyle w:val="ATAAnswers"/>
        </w:rPr>
        <w:lastRenderedPageBreak/>
        <w:t>devraient</w:t>
      </w:r>
      <w:proofErr w:type="gramEnd"/>
      <w:r>
        <w:rPr>
          <w:rStyle w:val="ATAAnswers"/>
        </w:rPr>
        <w:t xml:space="preserve"> mentionner </w:t>
      </w:r>
      <w:r w:rsidR="0047089C">
        <w:rPr>
          <w:rStyle w:val="ATAAnswers"/>
        </w:rPr>
        <w:t>les</w:t>
      </w:r>
      <w:r>
        <w:rPr>
          <w:rStyle w:val="ATAAnswers"/>
        </w:rPr>
        <w:t xml:space="preserve"> briefings des médias traditionnels et </w:t>
      </w:r>
      <w:r w:rsidR="0047089C">
        <w:rPr>
          <w:rStyle w:val="ATAAnswers"/>
        </w:rPr>
        <w:t xml:space="preserve">les </w:t>
      </w:r>
      <w:r>
        <w:rPr>
          <w:rStyle w:val="ATAAnswers"/>
        </w:rPr>
        <w:t>publications sur les réseaux sociaux.</w:t>
      </w:r>
    </w:p>
    <w:p w14:paraId="69D01637" w14:textId="6B0F2FD6" w:rsidR="0062649F" w:rsidRPr="00254992" w:rsidRDefault="00A57A0F" w:rsidP="0062649F">
      <w:pPr>
        <w:pStyle w:val="ATABulletLevel02BodySlide"/>
        <w:rPr>
          <w:rStyle w:val="ATAAnswers"/>
        </w:rPr>
      </w:pPr>
      <w:r>
        <w:rPr>
          <w:rStyle w:val="ATAEmphasis"/>
        </w:rPr>
        <w:t>Quel rôle l’agent d'information publique a-t-il joué ?</w:t>
      </w:r>
      <w:r>
        <w:rPr>
          <w:rStyle w:val="ATABodyChar"/>
        </w:rPr>
        <w:t xml:space="preserve"> </w:t>
      </w:r>
      <w:r>
        <w:rPr>
          <w:rStyle w:val="ATAAnswers"/>
        </w:rPr>
        <w:t xml:space="preserve">Les réponses peuvent varier mais devraient mentionner que toutes les informations diffusées par la police de Boston l’ont été par le biais de l'agent d’information publique que les enquêteurs tenaient régulièrement informé. </w:t>
      </w:r>
    </w:p>
    <w:p w14:paraId="358800CD" w14:textId="77777777" w:rsidR="009A6B2E" w:rsidRDefault="009A6B2E" w:rsidP="009A6B2E">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9A6B2E" w:rsidRPr="00F61D07" w14:paraId="4D9F7C1B" w14:textId="77777777" w:rsidTr="009A6B2E">
        <w:trPr>
          <w:trHeight w:val="432"/>
        </w:trPr>
        <w:tc>
          <w:tcPr>
            <w:tcW w:w="3968" w:type="pct"/>
            <w:shd w:val="clear" w:color="auto" w:fill="DDDDDD"/>
            <w:vAlign w:val="center"/>
          </w:tcPr>
          <w:p w14:paraId="3D93911D" w14:textId="16225A89" w:rsidR="009A6B2E" w:rsidRPr="00D4655D" w:rsidRDefault="009A6B2E" w:rsidP="009A6B2E">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19</w:t>
            </w:r>
            <w:r w:rsidR="00E11182">
              <w:rPr>
                <w:noProof/>
              </w:rPr>
              <w:fldChar w:fldCharType="end"/>
            </w:r>
            <w:r>
              <w:t>. Restitution de l'enseignement reçu</w:t>
            </w:r>
          </w:p>
        </w:tc>
        <w:tc>
          <w:tcPr>
            <w:tcW w:w="344" w:type="pct"/>
            <w:shd w:val="clear" w:color="auto" w:fill="DDDDDD"/>
            <w:vAlign w:val="center"/>
          </w:tcPr>
          <w:p w14:paraId="6132DACD" w14:textId="77777777" w:rsidR="009A6B2E" w:rsidRPr="005D57E5" w:rsidRDefault="009A6B2E" w:rsidP="009A6B2E"/>
        </w:tc>
        <w:tc>
          <w:tcPr>
            <w:tcW w:w="345" w:type="pct"/>
            <w:shd w:val="clear" w:color="auto" w:fill="DDDDDD"/>
            <w:vAlign w:val="center"/>
          </w:tcPr>
          <w:p w14:paraId="7700DF6F" w14:textId="77777777" w:rsidR="009A6B2E" w:rsidRPr="00DF2552" w:rsidRDefault="009A6B2E" w:rsidP="009A6B2E">
            <w:pPr>
              <w:jc w:val="center"/>
            </w:pPr>
          </w:p>
        </w:tc>
        <w:tc>
          <w:tcPr>
            <w:tcW w:w="344" w:type="pct"/>
            <w:shd w:val="clear" w:color="auto" w:fill="DDDDDD"/>
            <w:vAlign w:val="center"/>
          </w:tcPr>
          <w:p w14:paraId="778893EA" w14:textId="77777777" w:rsidR="009A6B2E" w:rsidRPr="005D57E5" w:rsidRDefault="009A6B2E" w:rsidP="009A6B2E">
            <w:pPr>
              <w:jc w:val="center"/>
            </w:pPr>
            <w:r>
              <w:rPr>
                <w:noProof/>
              </w:rPr>
              <w:drawing>
                <wp:anchor distT="0" distB="0" distL="114300" distR="114300" simplePos="0" relativeHeight="251658243" behindDoc="0" locked="1" layoutInCell="1" allowOverlap="1" wp14:anchorId="0E54CE70" wp14:editId="66804B45">
                  <wp:simplePos x="0" y="0"/>
                  <wp:positionH relativeFrom="column">
                    <wp:posOffset>132080</wp:posOffset>
                  </wp:positionH>
                  <wp:positionV relativeFrom="paragraph">
                    <wp:posOffset>4445</wp:posOffset>
                  </wp:positionV>
                  <wp:extent cx="274320" cy="274320"/>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p>
        </w:tc>
      </w:tr>
      <w:tr w:rsidR="009A6B2E" w:rsidRPr="00F61D07" w14:paraId="36A0FBEB" w14:textId="77777777" w:rsidTr="009A6B2E">
        <w:tc>
          <w:tcPr>
            <w:tcW w:w="5000" w:type="pct"/>
            <w:gridSpan w:val="4"/>
            <w:shd w:val="clear" w:color="auto" w:fill="EAEAEA"/>
            <w:tcMar>
              <w:left w:w="72" w:type="dxa"/>
              <w:right w:w="72" w:type="dxa"/>
            </w:tcMar>
          </w:tcPr>
          <w:p w14:paraId="7A68FAA3" w14:textId="77777777" w:rsidR="009A6B2E" w:rsidRDefault="009A6B2E" w:rsidP="009A6B2E">
            <w:pPr>
              <w:pStyle w:val="ATABulletLevel01BodySlide"/>
            </w:pPr>
            <w:r>
              <w:t>Citer les deux objectifs relatifs à l’information publique.</w:t>
            </w:r>
          </w:p>
          <w:p w14:paraId="28642F76" w14:textId="77777777" w:rsidR="009A6B2E" w:rsidRPr="001E1139" w:rsidRDefault="009A6B2E" w:rsidP="009A6B2E">
            <w:pPr>
              <w:pStyle w:val="ATABulletLevel01BodySlide"/>
            </w:pPr>
            <w:r>
              <w:t>Citer quatre moyens pour les forces de l’ordre de communiquer des informations au public.</w:t>
            </w:r>
          </w:p>
          <w:p w14:paraId="267D793E" w14:textId="77777777" w:rsidR="009A6B2E" w:rsidRPr="00B7142E" w:rsidRDefault="009A6B2E" w:rsidP="009A6B2E">
            <w:pPr>
              <w:pStyle w:val="ATABulletLevel01BodySlide"/>
            </w:pPr>
            <w:r>
              <w:t>Citer les avantages de disposer d’un plan d'information publique qui accorde de l’importance aux relations avec les médias.</w:t>
            </w:r>
          </w:p>
        </w:tc>
      </w:tr>
      <w:tr w:rsidR="009A6B2E" w:rsidRPr="00F61D07" w14:paraId="1D5590DD" w14:textId="77777777" w:rsidTr="009A6B2E">
        <w:tc>
          <w:tcPr>
            <w:tcW w:w="5000" w:type="pct"/>
            <w:gridSpan w:val="4"/>
            <w:shd w:val="clear" w:color="auto" w:fill="EAEAEA"/>
            <w:vAlign w:val="center"/>
          </w:tcPr>
          <w:p w14:paraId="58ED2948" w14:textId="4CE10C0C" w:rsidR="009A6B2E" w:rsidRPr="0020077B" w:rsidRDefault="009A6B2E" w:rsidP="00D912F0">
            <w:pPr>
              <w:pStyle w:val="ATAGraphicDescription"/>
            </w:pPr>
            <w:r>
              <w:rPr>
                <w:iCs/>
              </w:rPr>
              <w:t>Description de l’image :</w:t>
            </w:r>
            <w:r>
              <w:t xml:space="preserve"> Pas d’image.</w:t>
            </w:r>
          </w:p>
        </w:tc>
      </w:tr>
    </w:tbl>
    <w:p w14:paraId="76A342BA" w14:textId="77777777" w:rsidR="009A6B2E" w:rsidRDefault="009A6B2E" w:rsidP="009A6B2E">
      <w:pPr>
        <w:pStyle w:val="ATABody"/>
      </w:pPr>
    </w:p>
    <w:p w14:paraId="6E1023AF" w14:textId="77777777" w:rsidR="00F25410" w:rsidRDefault="009A6B2E" w:rsidP="00503944">
      <w:pPr>
        <w:pStyle w:val="ATABulletLevel01BodySlide"/>
      </w:pPr>
      <w:r>
        <w:t xml:space="preserve">Posez la question suivante : </w:t>
      </w:r>
      <w:r>
        <w:rPr>
          <w:b/>
        </w:rPr>
        <w:t>Pouvez-vous citer les deux objectifs relatifs à l’information publique ?</w:t>
      </w:r>
      <w:r>
        <w:t xml:space="preserve"> </w:t>
      </w:r>
    </w:p>
    <w:p w14:paraId="745A0605" w14:textId="54A8E2C3" w:rsidR="009A6B2E" w:rsidRDefault="009A6B2E" w:rsidP="00503944">
      <w:pPr>
        <w:pStyle w:val="ATABulletLevel01BodySlide"/>
      </w:pPr>
      <w:r>
        <w:rPr>
          <w:i/>
        </w:rPr>
        <w:t>Exemples de réponses attendues : communiquer des informations au public et obtenir le soutien ou l’aide du public</w:t>
      </w:r>
      <w:r>
        <w:t xml:space="preserve">. </w:t>
      </w:r>
    </w:p>
    <w:p w14:paraId="40D62F5A" w14:textId="77777777" w:rsidR="00B05AC0" w:rsidRDefault="009A6B2E" w:rsidP="00503944">
      <w:pPr>
        <w:pStyle w:val="ATABulletLevel01BodySlide"/>
      </w:pPr>
      <w:r>
        <w:t xml:space="preserve">Posez la question suivante : </w:t>
      </w:r>
      <w:r>
        <w:rPr>
          <w:b/>
        </w:rPr>
        <w:t>Pouvez-vous citez quatre moyens pour les forces de l’ordre de communiquer des informations au public ?</w:t>
      </w:r>
      <w:r>
        <w:t xml:space="preserve"> </w:t>
      </w:r>
    </w:p>
    <w:p w14:paraId="3CA5D571" w14:textId="100AE843" w:rsidR="001C5509" w:rsidRDefault="009A6B2E" w:rsidP="00503944">
      <w:pPr>
        <w:pStyle w:val="ATABulletLevel01BodySlide"/>
      </w:pPr>
      <w:r>
        <w:rPr>
          <w:i/>
        </w:rPr>
        <w:t>Exemples de réponses attendues : les réseaux sociaux, les services de signalement, les communiqués de presse et les briefings des médias</w:t>
      </w:r>
      <w:r w:rsidR="00B14A40">
        <w:rPr>
          <w:i/>
        </w:rPr>
        <w:t>.</w:t>
      </w:r>
    </w:p>
    <w:p w14:paraId="4C08BE3F" w14:textId="77777777" w:rsidR="00B05AC0" w:rsidRDefault="0EB16CA0" w:rsidP="0BB528A6">
      <w:pPr>
        <w:pStyle w:val="ATABulletLevel01BodySlide"/>
      </w:pPr>
      <w:r>
        <w:t xml:space="preserve">Posez la question suivante : </w:t>
      </w:r>
      <w:r>
        <w:rPr>
          <w:b/>
        </w:rPr>
        <w:t>Pouvez-vous citer les avantages de disposer d’un plan d'information publique qui accorde de l’importance aux relations avec les médias ?</w:t>
      </w:r>
      <w:r>
        <w:t xml:space="preserve"> </w:t>
      </w:r>
    </w:p>
    <w:p w14:paraId="513A035D" w14:textId="7554A9F3" w:rsidR="00C956F5" w:rsidRDefault="0EB16CA0" w:rsidP="0BB528A6">
      <w:pPr>
        <w:pStyle w:val="ATABulletLevel01BodySlide"/>
      </w:pPr>
      <w:r>
        <w:rPr>
          <w:i/>
        </w:rPr>
        <w:t>Exemples de réponses attendues : Cela permet de renforcer la crédibilité, d’assurer l'accès aux informations essentielles et de garder les lignes de communication ouvertes.</w:t>
      </w:r>
    </w:p>
    <w:p w14:paraId="211C7F00" w14:textId="77777777" w:rsidR="003B6AEE" w:rsidRPr="006C5168" w:rsidRDefault="003B6AEE" w:rsidP="003B6AEE">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3B6AEE" w:rsidRPr="006C5168" w14:paraId="376285CF" w14:textId="77777777" w:rsidTr="007B628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5D40DC8B" w14:textId="6A99C1FE" w:rsidR="003B6AEE" w:rsidRPr="006C5168" w:rsidRDefault="003B6AEE" w:rsidP="007B6281">
            <w:pPr>
              <w:ind w:left="60"/>
              <w:textAlignment w:val="baseline"/>
              <w:rPr>
                <w:rFonts w:ascii="Times New Roman" w:hAnsi="Times New Roman"/>
                <w:b/>
                <w:bCs/>
                <w:color w:val="262626"/>
              </w:rPr>
            </w:pPr>
            <w:r>
              <w:rPr>
                <w:b/>
                <w:color w:val="262626"/>
              </w:rPr>
              <w:t>Sujet : Activité sur le plan relatif aux médias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C59AD85" w14:textId="28A928AA" w:rsidR="003B6AEE" w:rsidRPr="006C5168" w:rsidRDefault="003E392B" w:rsidP="003E392B">
            <w:pPr>
              <w:ind w:left="0"/>
              <w:textAlignment w:val="baseline"/>
              <w:rPr>
                <w:rFonts w:ascii="Times New Roman" w:hAnsi="Times New Roman"/>
                <w:b/>
                <w:bCs/>
                <w:color w:val="262626"/>
              </w:rPr>
            </w:pPr>
            <w:r>
              <w:rPr>
                <w:b/>
                <w:color w:val="262626"/>
                <w:sz w:val="20"/>
              </w:rPr>
              <w:t>2 heures et 30 minutes </w:t>
            </w:r>
          </w:p>
        </w:tc>
      </w:tr>
    </w:tbl>
    <w:p w14:paraId="4CBEBBB8" w14:textId="77777777" w:rsidR="00BD00ED" w:rsidRDefault="00BD00ED" w:rsidP="000E64A2">
      <w:pPr>
        <w:pStyle w:val="ATABulletLevel01BodySlide"/>
        <w:numPr>
          <w:ilvl w:val="0"/>
          <w:numId w:val="0"/>
        </w:numPr>
      </w:pPr>
    </w:p>
    <w:p w14:paraId="4C345F94" w14:textId="77777777" w:rsidR="00BD00ED" w:rsidRDefault="00BD00ED" w:rsidP="00BD00ED">
      <w:pPr>
        <w:pStyle w:val="ATABody"/>
      </w:pPr>
      <w:r>
        <w:t>Objectifs pédagogiques intermédiaires :</w:t>
      </w:r>
    </w:p>
    <w:p w14:paraId="6FCEB61E" w14:textId="337FBB97" w:rsidR="003C6B66" w:rsidRDefault="000C03F4" w:rsidP="00095ECC">
      <w:pPr>
        <w:pStyle w:val="ATABulletLevel01BodySlide"/>
      </w:pPr>
      <w:r>
        <w:t xml:space="preserve">En se basant sur un scénario donné, élaborer une stratégie et un énoncé pour communiquer avec les médias et le public. </w:t>
      </w:r>
    </w:p>
    <w:p w14:paraId="65426796" w14:textId="41BBD31B" w:rsidR="003F5974" w:rsidRDefault="003F5974" w:rsidP="00BD00E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0"/>
        <w:gridCol w:w="644"/>
      </w:tblGrid>
      <w:tr w:rsidR="00A958A6" w:rsidRPr="00F61D07" w14:paraId="04AEB615" w14:textId="77777777" w:rsidTr="00A958A6">
        <w:trPr>
          <w:trHeight w:val="432"/>
        </w:trPr>
        <w:tc>
          <w:tcPr>
            <w:tcW w:w="4656" w:type="pct"/>
            <w:shd w:val="clear" w:color="auto" w:fill="DDDDDD"/>
            <w:vAlign w:val="center"/>
          </w:tcPr>
          <w:p w14:paraId="0336A5D3" w14:textId="64B89EE6" w:rsidR="00A958A6" w:rsidRPr="00A958A6" w:rsidRDefault="00A958A6" w:rsidP="00A958A6">
            <w:pPr>
              <w:rPr>
                <w:b/>
                <w:bCs/>
              </w:rPr>
            </w:pPr>
            <w:r w:rsidRPr="00A958A6">
              <w:rPr>
                <w:b/>
                <w:bCs/>
              </w:rPr>
              <w:t xml:space="preserve">Diapo </w:t>
            </w:r>
            <w:r w:rsidRPr="00A958A6">
              <w:rPr>
                <w:b/>
                <w:bCs/>
              </w:rPr>
              <w:fldChar w:fldCharType="begin"/>
            </w:r>
            <w:r w:rsidRPr="00A958A6">
              <w:rPr>
                <w:b/>
                <w:bCs/>
              </w:rPr>
              <w:instrText xml:space="preserve"> SEQ ataslide \s </w:instrText>
            </w:r>
            <w:r w:rsidRPr="00A958A6">
              <w:rPr>
                <w:b/>
                <w:bCs/>
              </w:rPr>
              <w:fldChar w:fldCharType="separate"/>
            </w:r>
            <w:r w:rsidRPr="00A958A6">
              <w:rPr>
                <w:b/>
                <w:bCs/>
                <w:noProof/>
              </w:rPr>
              <w:t>20</w:t>
            </w:r>
            <w:r w:rsidRPr="00A958A6">
              <w:rPr>
                <w:b/>
                <w:bCs/>
              </w:rPr>
              <w:fldChar w:fldCharType="end"/>
            </w:r>
            <w:r w:rsidRPr="00A958A6">
              <w:rPr>
                <w:b/>
                <w:bCs/>
              </w:rPr>
              <w:t>. Activité sur le plan de mobilisation des médias (Polycopié 16.1)</w:t>
            </w:r>
          </w:p>
        </w:tc>
        <w:tc>
          <w:tcPr>
            <w:tcW w:w="344" w:type="pct"/>
            <w:shd w:val="clear" w:color="auto" w:fill="DDDDDD"/>
            <w:vAlign w:val="center"/>
          </w:tcPr>
          <w:p w14:paraId="6284333E" w14:textId="77777777" w:rsidR="00A958A6" w:rsidRPr="005D57E5" w:rsidRDefault="00A958A6" w:rsidP="00230C4E">
            <w:pPr>
              <w:jc w:val="center"/>
            </w:pPr>
            <w:r>
              <w:rPr>
                <w:noProof/>
              </w:rPr>
              <w:drawing>
                <wp:anchor distT="0" distB="0" distL="114300" distR="114300" simplePos="0" relativeHeight="251662340" behindDoc="0" locked="1" layoutInCell="1" allowOverlap="1" wp14:anchorId="36839E44" wp14:editId="725B6EE4">
                  <wp:simplePos x="0" y="0"/>
                  <wp:positionH relativeFrom="column">
                    <wp:posOffset>132715</wp:posOffset>
                  </wp:positionH>
                  <wp:positionV relativeFrom="paragraph">
                    <wp:posOffset>-19685</wp:posOffset>
                  </wp:positionV>
                  <wp:extent cx="269875" cy="274320"/>
                  <wp:effectExtent l="0" t="0" r="9525" b="508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4">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3F5974" w:rsidRPr="00F61D07" w14:paraId="73208C01" w14:textId="77777777" w:rsidTr="3AD8DAF4">
        <w:tc>
          <w:tcPr>
            <w:tcW w:w="5000" w:type="pct"/>
            <w:gridSpan w:val="2"/>
            <w:shd w:val="clear" w:color="auto" w:fill="EAEAEA"/>
            <w:tcMar>
              <w:left w:w="72" w:type="dxa"/>
              <w:right w:w="72" w:type="dxa"/>
            </w:tcMar>
          </w:tcPr>
          <w:p w14:paraId="0DA10FDA" w14:textId="4C4A15C7" w:rsidR="003F5974" w:rsidRDefault="000E5EBC" w:rsidP="00230C4E">
            <w:pPr>
              <w:pStyle w:val="ATABulletLevel01BodySlide"/>
            </w:pPr>
            <w:r>
              <w:t>But : Élaborer un plan pour diffuser l'information via les médias et solliciter l’aide du public.</w:t>
            </w:r>
          </w:p>
          <w:p w14:paraId="636255F6" w14:textId="1F0B2965" w:rsidR="003F5974" w:rsidRDefault="003F5974" w:rsidP="000A4091">
            <w:pPr>
              <w:pStyle w:val="ATABulletLevel01BodySlide"/>
              <w:numPr>
                <w:ilvl w:val="1"/>
                <w:numId w:val="37"/>
              </w:numPr>
            </w:pPr>
            <w:r>
              <w:t xml:space="preserve">Durée : 50 minutes (20 min pour l’activité et 90 min pour les présentations, le débriefing et les retours) </w:t>
            </w:r>
          </w:p>
          <w:p w14:paraId="1049E780" w14:textId="3EA82A54" w:rsidR="003F5974" w:rsidRDefault="5E12AB87" w:rsidP="000A4091">
            <w:pPr>
              <w:pStyle w:val="ATABulletLevel01BodySlide"/>
              <w:numPr>
                <w:ilvl w:val="1"/>
                <w:numId w:val="37"/>
              </w:numPr>
            </w:pPr>
            <w:r>
              <w:t>Composition des groupes : Activité en petits groupes avec un instructeur affecté à chacun des trois groupes.</w:t>
            </w:r>
          </w:p>
          <w:p w14:paraId="345D1CA4" w14:textId="6875CB8E" w:rsidR="003F5974" w:rsidRPr="00B7142E" w:rsidRDefault="000E5EBC" w:rsidP="000A4091">
            <w:pPr>
              <w:pStyle w:val="ATABulletLevel01BodySlide"/>
              <w:numPr>
                <w:ilvl w:val="1"/>
                <w:numId w:val="37"/>
              </w:numPr>
            </w:pPr>
            <w:r>
              <w:t>Débriefing : Discussion en grand groupe</w:t>
            </w:r>
          </w:p>
        </w:tc>
      </w:tr>
      <w:tr w:rsidR="003F5974" w:rsidRPr="00F61D07" w14:paraId="3E49F688" w14:textId="77777777" w:rsidTr="3AD8DAF4">
        <w:tc>
          <w:tcPr>
            <w:tcW w:w="5000" w:type="pct"/>
            <w:gridSpan w:val="2"/>
            <w:shd w:val="clear" w:color="auto" w:fill="EAEAEA"/>
            <w:vAlign w:val="center"/>
          </w:tcPr>
          <w:p w14:paraId="42A7E6B1" w14:textId="77777777" w:rsidR="003F5974" w:rsidRPr="0020077B" w:rsidRDefault="003F5974" w:rsidP="00230C4E">
            <w:pPr>
              <w:pStyle w:val="ATAGraphicDescription"/>
            </w:pPr>
            <w:r>
              <w:rPr>
                <w:iCs/>
              </w:rPr>
              <w:lastRenderedPageBreak/>
              <w:t>Description de l’image :</w:t>
            </w:r>
            <w:r>
              <w:t xml:space="preserve"> Pas d’image. </w:t>
            </w:r>
          </w:p>
        </w:tc>
      </w:tr>
    </w:tbl>
    <w:p w14:paraId="1D18D8D6" w14:textId="77777777" w:rsidR="003F5974" w:rsidRDefault="003F5974" w:rsidP="00BD00ED">
      <w:pPr>
        <w:pStyle w:val="ATABody"/>
      </w:pPr>
    </w:p>
    <w:p w14:paraId="313F18AD" w14:textId="74DAC732" w:rsidR="00F92EE3" w:rsidRDefault="2C95326B" w:rsidP="00496B52">
      <w:pPr>
        <w:pStyle w:val="ATABulletLevel01BodySlide"/>
      </w:pPr>
      <w:r>
        <w:t xml:space="preserve">Répartissez les participants en trois groupes. </w:t>
      </w:r>
    </w:p>
    <w:p w14:paraId="596EB4F6" w14:textId="0C2CBE30" w:rsidR="000A4091" w:rsidRPr="003E2D0D" w:rsidRDefault="0C43D449" w:rsidP="0BB528A6">
      <w:pPr>
        <w:pStyle w:val="ATABulletLevel01BodySlide"/>
      </w:pPr>
      <w:r>
        <w:t xml:space="preserve">Demandez aux participants de se reporter au </w:t>
      </w:r>
      <w:r>
        <w:rPr>
          <w:b/>
        </w:rPr>
        <w:t>polycopié 16.1 : Activité de jeu de rôle : Mobilisation des médias</w:t>
      </w:r>
      <w:r w:rsidR="006F18C6">
        <w:t>.</w:t>
      </w:r>
    </w:p>
    <w:p w14:paraId="3083A5DB" w14:textId="72AA6CF0" w:rsidR="1CE73257" w:rsidRDefault="1CE73257" w:rsidP="4D7D5B7F">
      <w:pPr>
        <w:pStyle w:val="ATABulletLevel01BodySlide"/>
      </w:pPr>
      <w:r>
        <w:t xml:space="preserve">Attribuez à chaque groupe l’un des trois scénarios figurant dans le </w:t>
      </w:r>
      <w:r>
        <w:rPr>
          <w:b/>
        </w:rPr>
        <w:t>polycopié 16.1</w:t>
      </w:r>
      <w:r>
        <w:t>.</w:t>
      </w:r>
    </w:p>
    <w:p w14:paraId="1E9ACE1B" w14:textId="1C8E4265" w:rsidR="003E2D0D" w:rsidRPr="001A5466" w:rsidRDefault="003E2D0D" w:rsidP="000A4091">
      <w:pPr>
        <w:pStyle w:val="ATABulletLevel01BodySlide"/>
      </w:pPr>
      <w:r>
        <w:t>Cette activité comporte deux parties : La partie A et la partie B. Les instructeurs participeront aux groupes pour en faciliter les discussions. Les discussions porteront sur les questions figurant dans le polycopié. Lorsque possible, les instructeurs devraient mentionner certains des enseignements des autres modules.</w:t>
      </w:r>
    </w:p>
    <w:p w14:paraId="5CA26A9B" w14:textId="4CE0AC18" w:rsidR="00254992" w:rsidRDefault="00254992" w:rsidP="00254992">
      <w:pPr>
        <w:pStyle w:val="ATABulletLevel01BodySlide"/>
      </w:pPr>
      <w:r>
        <w:t>Accordez une trentaine de minutes aux groupes pour répondre aux questions de la partie A et élaborer leur plan relatif aux médias. Encouragez-les à se servir du tableau-papier pour leurs briefings.</w:t>
      </w:r>
    </w:p>
    <w:p w14:paraId="5DE09A44" w14:textId="43F73843" w:rsidR="00254992" w:rsidRDefault="007C13E5" w:rsidP="00254992">
      <w:pPr>
        <w:pStyle w:val="ATABulletLevel02BodySlide"/>
      </w:pPr>
      <w:r>
        <w:t xml:space="preserve">Les questions 1 à 3 encouragent la sensibilisation aux médias. Encouragez les participants </w:t>
      </w:r>
      <w:r w:rsidR="004A2442">
        <w:t>à</w:t>
      </w:r>
      <w:r>
        <w:t xml:space="preserve"> réfléchir au contrôle du périmètre </w:t>
      </w:r>
      <w:r w:rsidR="004A2442">
        <w:t>concernant</w:t>
      </w:r>
      <w:r>
        <w:t xml:space="preserve"> l’interaction avec le public et l'enquête qui se déroule après les faits.</w:t>
      </w:r>
      <w:r w:rsidR="00BD3EFC">
        <w:t xml:space="preserve"> </w:t>
      </w:r>
      <w:r>
        <w:t xml:space="preserve">Faites le lien entre la sensibilisation aux médias et la connaissance de la situation. </w:t>
      </w:r>
    </w:p>
    <w:p w14:paraId="1B702F61" w14:textId="77777777" w:rsidR="007C13E5" w:rsidRDefault="007C13E5" w:rsidP="007C13E5">
      <w:pPr>
        <w:pStyle w:val="ATABulletLevel02BodySlide"/>
      </w:pPr>
      <w:r>
        <w:t>La question 4 demande aux participants d'élaborer un plan relatif aux médias dans le scénario d'enquête donné.</w:t>
      </w:r>
    </w:p>
    <w:p w14:paraId="39D6684B" w14:textId="77777777" w:rsidR="007C13E5" w:rsidRDefault="007C13E5" w:rsidP="007C13E5">
      <w:pPr>
        <w:pStyle w:val="ATABulletLevel03BodySlide"/>
      </w:pPr>
      <w:r>
        <w:t>Ce plan devrait répondre aux questions suivantes :</w:t>
      </w:r>
    </w:p>
    <w:p w14:paraId="716BC6BB" w14:textId="77777777" w:rsidR="007C13E5" w:rsidRDefault="007C13E5" w:rsidP="007C13E5">
      <w:pPr>
        <w:pStyle w:val="ATABulletLevel04BodySlide"/>
        <w:numPr>
          <w:ilvl w:val="0"/>
          <w:numId w:val="38"/>
        </w:numPr>
      </w:pPr>
      <w:r>
        <w:t>Quelles informations communiquera-t-on au public ?</w:t>
      </w:r>
    </w:p>
    <w:p w14:paraId="4EB3EAB2" w14:textId="16861132" w:rsidR="007C13E5" w:rsidRDefault="007C13E5" w:rsidP="007C13E5">
      <w:pPr>
        <w:pStyle w:val="ATABulletLevel04BodySlide"/>
        <w:numPr>
          <w:ilvl w:val="0"/>
          <w:numId w:val="38"/>
        </w:numPr>
      </w:pPr>
      <w:r>
        <w:t xml:space="preserve">Comment </w:t>
      </w:r>
      <w:r w:rsidR="00F125E6">
        <w:t xml:space="preserve">les </w:t>
      </w:r>
      <w:r>
        <w:t>communiquera-t-on ?</w:t>
      </w:r>
    </w:p>
    <w:p w14:paraId="673F84C1" w14:textId="77777777" w:rsidR="007C13E5" w:rsidRDefault="007C13E5" w:rsidP="007C13E5">
      <w:pPr>
        <w:pStyle w:val="ATABulletLevel04BodySlide"/>
        <w:numPr>
          <w:ilvl w:val="0"/>
          <w:numId w:val="38"/>
        </w:numPr>
      </w:pPr>
      <w:r>
        <w:t>De quelle aide a-t-on besoin de la part du public ?</w:t>
      </w:r>
    </w:p>
    <w:p w14:paraId="0AD4D501" w14:textId="77777777" w:rsidR="007C13E5" w:rsidRDefault="007C13E5" w:rsidP="007C13E5">
      <w:pPr>
        <w:pStyle w:val="ATABulletLevel04BodySlide"/>
        <w:numPr>
          <w:ilvl w:val="0"/>
          <w:numId w:val="38"/>
        </w:numPr>
      </w:pPr>
      <w:r>
        <w:t>Comment informera-t-on le public que l’on a besoin de sa contribution ?</w:t>
      </w:r>
    </w:p>
    <w:p w14:paraId="059A9C92" w14:textId="56C4E354" w:rsidR="0BB528A6" w:rsidRDefault="3649C28D" w:rsidP="00452577">
      <w:pPr>
        <w:pStyle w:val="ATABulletLevel04BodySlide"/>
        <w:numPr>
          <w:ilvl w:val="0"/>
          <w:numId w:val="38"/>
        </w:numPr>
      </w:pPr>
      <w:r>
        <w:t>De quelles manière le public fournira-t-il ses informations ?</w:t>
      </w:r>
    </w:p>
    <w:p w14:paraId="7143BF02" w14:textId="1C8D6573" w:rsidR="007C13E5" w:rsidRDefault="007C13E5" w:rsidP="007C13E5">
      <w:pPr>
        <w:pStyle w:val="ATABulletLevel02BodySlide"/>
        <w:numPr>
          <w:ilvl w:val="0"/>
          <w:numId w:val="39"/>
        </w:numPr>
      </w:pPr>
      <w:r>
        <w:t xml:space="preserve">Accordez 15 minutes aux groupes pour répondre aux questions de la partie B. Encouragez les participants à réfléchir à une relation de collaboration avec la presse dans le cadre d’un événement en cours ou d’une enquête. </w:t>
      </w:r>
    </w:p>
    <w:p w14:paraId="6E6DEAF6" w14:textId="5A51EFBF" w:rsidR="00254992" w:rsidRDefault="00577C66" w:rsidP="007C13E5">
      <w:pPr>
        <w:pStyle w:val="ATABulletLevel02BodySlide"/>
      </w:pPr>
      <w:r>
        <w:t>Rappelez aux participants que lors d’un incident, le chaos est d'abord au maximum et les communications à un minimum, tendance qui s’inversera progressivement. Les relations avec la presse et les publications sur les réseaux sociaux jouent un rôle capital pour inverser cette tendance. Comment assurer un flux constant d’informations ?</w:t>
      </w:r>
    </w:p>
    <w:p w14:paraId="3E3AF097" w14:textId="4E1ADD6C" w:rsidR="00577C66" w:rsidRDefault="00577C66" w:rsidP="00577C66">
      <w:pPr>
        <w:pStyle w:val="ATABulletLevel02BodySlide"/>
      </w:pPr>
      <w:r>
        <w:t xml:space="preserve">Lorsque vous abordez les réponses de la partie B, rappelez aux participants l’importance de l'agent d’information publique (ou tout autre rôle similaire) dans un organisme. Quelle est la politique </w:t>
      </w:r>
      <w:r w:rsidR="00D944D5">
        <w:t xml:space="preserve">de l’organisme </w:t>
      </w:r>
      <w:r>
        <w:t>des participants en matière de communication avec la presse ?</w:t>
      </w:r>
      <w:r w:rsidR="00BD3EFC">
        <w:t xml:space="preserve"> </w:t>
      </w:r>
    </w:p>
    <w:p w14:paraId="219B56F1" w14:textId="45A993B2" w:rsidR="005C637B" w:rsidRDefault="7AD10C00" w:rsidP="0BB528A6">
      <w:pPr>
        <w:pStyle w:val="ATABulletLevel02BodySlide"/>
      </w:pPr>
      <w:r>
        <w:t>Réfléchissez à la réponse immédiate et naturelle aux questions du journaliste : la tendance naturelle à répondre à une question. Encouragez ce type de réponse : « Je ne peux pas répondre à cela. Adressez-vous à… »</w:t>
      </w:r>
    </w:p>
    <w:p w14:paraId="78079CE8" w14:textId="484E0A38" w:rsidR="005C637B" w:rsidRDefault="005C637B" w:rsidP="005C637B">
      <w:pPr>
        <w:pStyle w:val="ATABulletLevel02BodySlide"/>
        <w:numPr>
          <w:ilvl w:val="0"/>
          <w:numId w:val="39"/>
        </w:numPr>
      </w:pPr>
      <w:r>
        <w:t>Facultatif (</w:t>
      </w:r>
      <w:r>
        <w:rPr>
          <w:i/>
        </w:rPr>
        <w:t>si l’horaire le permet</w:t>
      </w:r>
      <w:r>
        <w:t>) : encouragez une démonstration dans l</w:t>
      </w:r>
      <w:r w:rsidR="00A22C1D">
        <w:t>a</w:t>
      </w:r>
      <w:r>
        <w:t>quel</w:t>
      </w:r>
      <w:r w:rsidR="00A22C1D">
        <w:t>le</w:t>
      </w:r>
      <w:r>
        <w:t xml:space="preserve"> l’instructeur du groupe jouera le rôle du journaliste et l’un des participants celui de l’agent responsable du périmètre.</w:t>
      </w:r>
      <w:r w:rsidR="00BD3EFC">
        <w:t xml:space="preserve"> </w:t>
      </w:r>
      <w:r>
        <w:t>Encouragez divers participants à formuler une réponse semblable à la réponse recommandée ci-dessus.</w:t>
      </w:r>
    </w:p>
    <w:p w14:paraId="2A8BD153" w14:textId="77777777" w:rsidR="009947BF" w:rsidRDefault="009947BF" w:rsidP="009947B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9947BF" w:rsidRPr="00F61D07" w14:paraId="4E908A37" w14:textId="77777777" w:rsidTr="4D7D5B7F">
        <w:trPr>
          <w:trHeight w:val="432"/>
        </w:trPr>
        <w:tc>
          <w:tcPr>
            <w:tcW w:w="3967" w:type="pct"/>
            <w:shd w:val="clear" w:color="auto" w:fill="DDDDDD"/>
            <w:vAlign w:val="center"/>
          </w:tcPr>
          <w:p w14:paraId="50EA2EE6" w14:textId="22FC0C1A" w:rsidR="009947BF" w:rsidRPr="00D4655D" w:rsidRDefault="009947BF" w:rsidP="007B6281">
            <w:pPr>
              <w:pStyle w:val="ATASlideNoteHeading"/>
            </w:pPr>
            <w:r>
              <w:lastRenderedPageBreak/>
              <w:t xml:space="preserve">Diapo </w:t>
            </w:r>
            <w:r>
              <w:fldChar w:fldCharType="begin"/>
            </w:r>
            <w:r>
              <w:instrText>SEQ ataslide \s</w:instrText>
            </w:r>
            <w:r>
              <w:fldChar w:fldCharType="separate"/>
            </w:r>
            <w:r w:rsidR="00BD3EFC">
              <w:rPr>
                <w:noProof/>
              </w:rPr>
              <w:t>21</w:t>
            </w:r>
            <w:r>
              <w:fldChar w:fldCharType="end"/>
            </w:r>
            <w:r>
              <w:t>. Activité sur la mobilisation des médias (Polycopié 16.2)</w:t>
            </w:r>
          </w:p>
        </w:tc>
        <w:tc>
          <w:tcPr>
            <w:tcW w:w="344" w:type="pct"/>
            <w:shd w:val="clear" w:color="auto" w:fill="DDDDDD"/>
            <w:vAlign w:val="center"/>
          </w:tcPr>
          <w:p w14:paraId="43160DEA" w14:textId="77777777" w:rsidR="009947BF" w:rsidRPr="005D57E5" w:rsidRDefault="009947BF" w:rsidP="007B6281"/>
        </w:tc>
        <w:tc>
          <w:tcPr>
            <w:tcW w:w="345" w:type="pct"/>
            <w:shd w:val="clear" w:color="auto" w:fill="DDDDDD"/>
            <w:vAlign w:val="center"/>
          </w:tcPr>
          <w:p w14:paraId="4020941D" w14:textId="77777777" w:rsidR="009947BF" w:rsidRPr="00DF2552" w:rsidRDefault="009947BF" w:rsidP="007B6281">
            <w:pPr>
              <w:jc w:val="center"/>
            </w:pPr>
          </w:p>
        </w:tc>
        <w:tc>
          <w:tcPr>
            <w:tcW w:w="344" w:type="pct"/>
            <w:shd w:val="clear" w:color="auto" w:fill="DDDDDD"/>
            <w:vAlign w:val="center"/>
          </w:tcPr>
          <w:p w14:paraId="3CDEE8AA" w14:textId="77777777" w:rsidR="009947BF" w:rsidRPr="005D57E5" w:rsidRDefault="009947BF" w:rsidP="007B6281">
            <w:pPr>
              <w:jc w:val="center"/>
            </w:pPr>
            <w:r>
              <w:rPr>
                <w:noProof/>
              </w:rPr>
              <w:drawing>
                <wp:anchor distT="0" distB="0" distL="114300" distR="114300" simplePos="0" relativeHeight="251660292" behindDoc="0" locked="1" layoutInCell="1" allowOverlap="1" wp14:anchorId="5B3ED816" wp14:editId="14F4AE2B">
                  <wp:simplePos x="0" y="0"/>
                  <wp:positionH relativeFrom="column">
                    <wp:posOffset>132715</wp:posOffset>
                  </wp:positionH>
                  <wp:positionV relativeFrom="paragraph">
                    <wp:posOffset>-19685</wp:posOffset>
                  </wp:positionV>
                  <wp:extent cx="269875" cy="274320"/>
                  <wp:effectExtent l="0" t="0" r="9525" b="5080"/>
                  <wp:wrapNone/>
                  <wp:docPr id="2" name="Picture 2"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9947BF" w:rsidRPr="00F61D07" w14:paraId="49D1BB5B" w14:textId="77777777" w:rsidTr="4D7D5B7F">
        <w:tc>
          <w:tcPr>
            <w:tcW w:w="5000" w:type="pct"/>
            <w:gridSpan w:val="4"/>
            <w:shd w:val="clear" w:color="auto" w:fill="EAEAEA"/>
            <w:tcMar>
              <w:left w:w="72" w:type="dxa"/>
              <w:right w:w="72" w:type="dxa"/>
            </w:tcMar>
          </w:tcPr>
          <w:p w14:paraId="1A132C43" w14:textId="77777777" w:rsidR="009947BF" w:rsidRDefault="009947BF" w:rsidP="007B6281">
            <w:pPr>
              <w:pStyle w:val="ATABulletLevel01BodySlide"/>
            </w:pPr>
            <w:r>
              <w:t>But : Élaborer un plan pour diffuser l'information via les médias et solliciter l’aide du public.</w:t>
            </w:r>
          </w:p>
          <w:p w14:paraId="6019957B" w14:textId="77777777" w:rsidR="004950C9" w:rsidRDefault="009947BF" w:rsidP="004950C9">
            <w:pPr>
              <w:pStyle w:val="ATABulletLevel01BodySlide"/>
              <w:numPr>
                <w:ilvl w:val="1"/>
                <w:numId w:val="37"/>
              </w:numPr>
            </w:pPr>
            <w:r>
              <w:t xml:space="preserve">Durée : 110 minutes (20 min pour l’activité et 90 min pour les présentations, le débriefing et les retours) </w:t>
            </w:r>
          </w:p>
          <w:p w14:paraId="46821E8C" w14:textId="508868D9" w:rsidR="009947BF" w:rsidRDefault="009947BF" w:rsidP="007B6281">
            <w:pPr>
              <w:pStyle w:val="ATABulletLevel01BodySlide"/>
              <w:numPr>
                <w:ilvl w:val="1"/>
                <w:numId w:val="37"/>
              </w:numPr>
            </w:pPr>
            <w:r>
              <w:t>Composition des groupes : Activité en petits groupes avec un instructeur affecté à chacun des trois groupes.</w:t>
            </w:r>
          </w:p>
          <w:p w14:paraId="08DAB801" w14:textId="77777777" w:rsidR="009947BF" w:rsidRPr="00B7142E" w:rsidRDefault="009947BF" w:rsidP="007B6281">
            <w:pPr>
              <w:pStyle w:val="ATABulletLevel01BodySlide"/>
              <w:numPr>
                <w:ilvl w:val="1"/>
                <w:numId w:val="37"/>
              </w:numPr>
            </w:pPr>
            <w:r>
              <w:t>Débriefing : Un porte-parole pour chaque groupe.</w:t>
            </w:r>
          </w:p>
        </w:tc>
      </w:tr>
      <w:tr w:rsidR="009947BF" w:rsidRPr="00F61D07" w14:paraId="331C71CC" w14:textId="77777777" w:rsidTr="4D7D5B7F">
        <w:tc>
          <w:tcPr>
            <w:tcW w:w="5000" w:type="pct"/>
            <w:gridSpan w:val="4"/>
            <w:shd w:val="clear" w:color="auto" w:fill="EAEAEA"/>
            <w:vAlign w:val="center"/>
          </w:tcPr>
          <w:p w14:paraId="0E0D665B" w14:textId="77777777" w:rsidR="009947BF" w:rsidRPr="0020077B" w:rsidRDefault="00F7CE19" w:rsidP="007B6281">
            <w:pPr>
              <w:pStyle w:val="ATAGraphicDescription"/>
            </w:pPr>
            <w:r>
              <w:rPr>
                <w:iCs/>
              </w:rPr>
              <w:t>Description de l’image :</w:t>
            </w:r>
            <w:r>
              <w:t xml:space="preserve"> Pas d’image. </w:t>
            </w:r>
          </w:p>
        </w:tc>
      </w:tr>
    </w:tbl>
    <w:p w14:paraId="6546768C" w14:textId="77777777" w:rsidR="009947BF" w:rsidRDefault="009947BF" w:rsidP="009947BF">
      <w:pPr>
        <w:pStyle w:val="ATABody"/>
      </w:pPr>
    </w:p>
    <w:p w14:paraId="76436C9F" w14:textId="41AA7F21" w:rsidR="0354A502" w:rsidRDefault="0354A502" w:rsidP="4D7D5B7F">
      <w:pPr>
        <w:pStyle w:val="ATABulletLevel02BodySlide"/>
        <w:numPr>
          <w:ilvl w:val="0"/>
          <w:numId w:val="5"/>
        </w:numPr>
        <w:spacing w:line="259" w:lineRule="auto"/>
        <w:rPr>
          <w:rFonts w:eastAsia="Cambria" w:cs="Cambria"/>
        </w:rPr>
      </w:pPr>
      <w:r>
        <w:t xml:space="preserve">Demandez aux participants de se reporter au </w:t>
      </w:r>
      <w:r>
        <w:rPr>
          <w:b/>
        </w:rPr>
        <w:t xml:space="preserve">polycopié 16.2 : Activité sur </w:t>
      </w:r>
      <w:proofErr w:type="gramStart"/>
      <w:r>
        <w:rPr>
          <w:b/>
        </w:rPr>
        <w:t>le briefing</w:t>
      </w:r>
      <w:proofErr w:type="gramEnd"/>
      <w:r>
        <w:rPr>
          <w:b/>
        </w:rPr>
        <w:t xml:space="preserve"> des médias</w:t>
      </w:r>
      <w:r>
        <w:t>.</w:t>
      </w:r>
    </w:p>
    <w:p w14:paraId="6898214E" w14:textId="5B7D0683" w:rsidR="0354A502" w:rsidRDefault="0354A502" w:rsidP="4D7D5B7F">
      <w:pPr>
        <w:pStyle w:val="ATABulletLevel02BodySlide"/>
        <w:numPr>
          <w:ilvl w:val="0"/>
          <w:numId w:val="5"/>
        </w:numPr>
        <w:spacing w:line="259" w:lineRule="auto"/>
      </w:pPr>
      <w:r>
        <w:t>Répartissez les participants en trois groupes et attribuez à chacun l’un des trois scénarios du polycopié.</w:t>
      </w:r>
    </w:p>
    <w:p w14:paraId="1CA9A836" w14:textId="534569CF" w:rsidR="5394D183" w:rsidRDefault="5394D183" w:rsidP="4D7D5B7F">
      <w:pPr>
        <w:pStyle w:val="ATABulletLevel02BodySlide"/>
        <w:numPr>
          <w:ilvl w:val="0"/>
          <w:numId w:val="5"/>
        </w:numPr>
        <w:spacing w:line="259" w:lineRule="auto"/>
      </w:pPr>
      <w:r>
        <w:t xml:space="preserve">Accordez 20 minutes aux groupes pour élaborer leur communiqué en vue du </w:t>
      </w:r>
      <w:proofErr w:type="gramStart"/>
      <w:r>
        <w:t>briefing</w:t>
      </w:r>
      <w:proofErr w:type="gramEnd"/>
      <w:r>
        <w:t>.</w:t>
      </w:r>
    </w:p>
    <w:p w14:paraId="6721DCBB" w14:textId="49D0C6D0" w:rsidR="5394D183" w:rsidRDefault="5394D183" w:rsidP="4D7D5B7F">
      <w:pPr>
        <w:pStyle w:val="ATABulletLevel02BodySlide"/>
        <w:numPr>
          <w:ilvl w:val="0"/>
          <w:numId w:val="5"/>
        </w:numPr>
        <w:spacing w:line="259" w:lineRule="auto"/>
      </w:pPr>
      <w:r>
        <w:t xml:space="preserve">Remarque : les groupes peuvent se servir du tableau-papier pour leurs briefings. </w:t>
      </w:r>
    </w:p>
    <w:p w14:paraId="0891120F" w14:textId="59085ED1" w:rsidR="3B96D499" w:rsidRDefault="3B96D499" w:rsidP="4D7D5B7F">
      <w:pPr>
        <w:pStyle w:val="ATABulletLevel02BodySlide"/>
        <w:numPr>
          <w:ilvl w:val="0"/>
          <w:numId w:val="5"/>
        </w:numPr>
        <w:spacing w:line="259" w:lineRule="auto"/>
      </w:pPr>
      <w:r>
        <w:t xml:space="preserve">Dans le cadre de cette activité, chaque groupe élaborera </w:t>
      </w:r>
      <w:proofErr w:type="gramStart"/>
      <w:r>
        <w:t>un court briefing</w:t>
      </w:r>
      <w:proofErr w:type="gramEnd"/>
      <w:r>
        <w:t xml:space="preserve"> à l'attention des médias :</w:t>
      </w:r>
    </w:p>
    <w:p w14:paraId="68D51D09" w14:textId="2950FE24" w:rsidR="77BED253" w:rsidRDefault="00A22C1D" w:rsidP="4D7D5B7F">
      <w:pPr>
        <w:pStyle w:val="ATABulletLevel02BodySlide"/>
        <w:numPr>
          <w:ilvl w:val="0"/>
          <w:numId w:val="4"/>
        </w:numPr>
        <w:spacing w:line="259" w:lineRule="auto"/>
        <w:ind w:left="990" w:hanging="270"/>
        <w:rPr>
          <w:rFonts w:eastAsia="Cambria" w:cs="Cambria"/>
        </w:rPr>
      </w:pPr>
      <w:r w:rsidRPr="00A22C1D">
        <w:t>Leur communiqué ne devrait</w:t>
      </w:r>
      <w:r>
        <w:t xml:space="preserve"> </w:t>
      </w:r>
      <w:r w:rsidR="77BED253">
        <w:t>pas durer plus de 5 minutes.</w:t>
      </w:r>
    </w:p>
    <w:p w14:paraId="38FAA34F" w14:textId="71E124D3" w:rsidR="77BED253" w:rsidRDefault="77BED253" w:rsidP="4D7D5B7F">
      <w:pPr>
        <w:pStyle w:val="ATABulletLevel02BodySlide"/>
        <w:numPr>
          <w:ilvl w:val="0"/>
          <w:numId w:val="4"/>
        </w:numPr>
        <w:spacing w:line="259" w:lineRule="auto"/>
        <w:ind w:left="990" w:hanging="270"/>
        <w:rPr>
          <w:rFonts w:eastAsia="Cambria" w:cs="Cambria"/>
        </w:rPr>
      </w:pPr>
      <w:r>
        <w:t xml:space="preserve">Chaque groupe sélectionnera un porte-parole qui mènera </w:t>
      </w:r>
      <w:proofErr w:type="gramStart"/>
      <w:r>
        <w:t>le briefing</w:t>
      </w:r>
      <w:proofErr w:type="gramEnd"/>
      <w:r>
        <w:t xml:space="preserve"> des médias. Les groupes peuvent également désigner un ou deux participants comme experts ou autres porte-paroles qui interviendront pendant </w:t>
      </w:r>
      <w:proofErr w:type="gramStart"/>
      <w:r>
        <w:t>le briefing</w:t>
      </w:r>
      <w:proofErr w:type="gramEnd"/>
      <w:r>
        <w:t xml:space="preserve">. </w:t>
      </w:r>
      <w:r>
        <w:rPr>
          <w:b/>
        </w:rPr>
        <w:t>Réservez 90 minutes</w:t>
      </w:r>
      <w:r>
        <w:t xml:space="preserve"> pour les présentations, le débriefing et les retours.</w:t>
      </w:r>
    </w:p>
    <w:p w14:paraId="4620478B" w14:textId="3EAB4015" w:rsidR="1DD1C239" w:rsidRDefault="1DD1C239" w:rsidP="4D7D5B7F">
      <w:pPr>
        <w:pStyle w:val="ATABulletLevel02BodySlide"/>
        <w:numPr>
          <w:ilvl w:val="0"/>
          <w:numId w:val="4"/>
        </w:numPr>
        <w:spacing w:line="259" w:lineRule="auto"/>
        <w:ind w:left="990" w:hanging="270"/>
      </w:pPr>
      <w:r>
        <w:t>Installez une caméra qui filmera chacun des briefings des trois groupes.</w:t>
      </w:r>
    </w:p>
    <w:p w14:paraId="2594BED9" w14:textId="326AC903" w:rsidR="1DD1C239" w:rsidRDefault="1DD1C239" w:rsidP="4D7D5B7F">
      <w:pPr>
        <w:pStyle w:val="ATABulletLevel02BodySlide"/>
        <w:numPr>
          <w:ilvl w:val="0"/>
          <w:numId w:val="4"/>
        </w:numPr>
        <w:spacing w:line="259" w:lineRule="auto"/>
        <w:ind w:left="990" w:hanging="270"/>
      </w:pPr>
      <w:r>
        <w:t xml:space="preserve">Demandez à un volontaire de mener </w:t>
      </w:r>
      <w:proofErr w:type="gramStart"/>
      <w:r>
        <w:t>le briefing</w:t>
      </w:r>
      <w:proofErr w:type="gramEnd"/>
      <w:r>
        <w:t xml:space="preserve"> de son groupe.</w:t>
      </w:r>
    </w:p>
    <w:p w14:paraId="1293AF0C" w14:textId="4C1BCC1E" w:rsidR="25585FAD" w:rsidRDefault="25585FAD" w:rsidP="4D7D5B7F">
      <w:pPr>
        <w:pStyle w:val="ATABulletLevel02BodySlide"/>
        <w:numPr>
          <w:ilvl w:val="0"/>
          <w:numId w:val="4"/>
        </w:numPr>
        <w:spacing w:line="259" w:lineRule="auto"/>
        <w:ind w:left="990" w:hanging="270"/>
      </w:pPr>
      <w:r>
        <w:t>Pendant la séance des questions-réponses, veillez à ce que les instructeurs posent au moins une question au présentateur.</w:t>
      </w:r>
    </w:p>
    <w:p w14:paraId="7A483E05" w14:textId="72AAC8FC" w:rsidR="25585FAD" w:rsidRDefault="25585FAD" w:rsidP="4D7D5B7F">
      <w:pPr>
        <w:pStyle w:val="ATABulletLevel02BodySlide"/>
        <w:numPr>
          <w:ilvl w:val="0"/>
          <w:numId w:val="4"/>
        </w:numPr>
        <w:spacing w:line="259" w:lineRule="auto"/>
        <w:ind w:left="990" w:hanging="270"/>
      </w:pPr>
      <w:r>
        <w:t xml:space="preserve">N’accordez pas plus de </w:t>
      </w:r>
      <w:r>
        <w:rPr>
          <w:b/>
        </w:rPr>
        <w:t xml:space="preserve">20 minutes </w:t>
      </w:r>
      <w:r>
        <w:t xml:space="preserve">à </w:t>
      </w:r>
      <w:proofErr w:type="gramStart"/>
      <w:r>
        <w:t>chaque briefing</w:t>
      </w:r>
      <w:proofErr w:type="gramEnd"/>
      <w:r>
        <w:t>. Si nécessaire, limitez le nombre de question posées par les participants.</w:t>
      </w:r>
    </w:p>
    <w:p w14:paraId="14ADBCAB" w14:textId="35B09CB5" w:rsidR="25585FAD" w:rsidRDefault="25585FAD" w:rsidP="4D7D5B7F">
      <w:pPr>
        <w:pStyle w:val="ATABulletLevel02BodySlide"/>
        <w:numPr>
          <w:ilvl w:val="0"/>
          <w:numId w:val="4"/>
        </w:numPr>
        <w:spacing w:line="259" w:lineRule="auto"/>
        <w:ind w:left="990" w:hanging="270"/>
      </w:pPr>
      <w:r>
        <w:t>Continuez jusqu'à ce que tous les groupes aient mené leur présentation.</w:t>
      </w:r>
    </w:p>
    <w:p w14:paraId="3745F964" w14:textId="53D1FC99" w:rsidR="25585FAD" w:rsidRDefault="25585FAD" w:rsidP="4D7D5B7F">
      <w:pPr>
        <w:pStyle w:val="ATABulletLevel02BodySlide"/>
        <w:numPr>
          <w:ilvl w:val="0"/>
          <w:numId w:val="4"/>
        </w:numPr>
        <w:spacing w:line="259" w:lineRule="auto"/>
        <w:ind w:left="990" w:hanging="270"/>
      </w:pPr>
      <w:r>
        <w:t>Au terme des briefings des trois groupes, débriefez l'activité en :</w:t>
      </w:r>
    </w:p>
    <w:p w14:paraId="4B992E5F" w14:textId="46E43748" w:rsidR="16C7F814" w:rsidRDefault="16C7F814" w:rsidP="4D7D5B7F">
      <w:pPr>
        <w:pStyle w:val="ATABulletLevel02BodySlide"/>
        <w:numPr>
          <w:ilvl w:val="1"/>
          <w:numId w:val="4"/>
        </w:numPr>
        <w:spacing w:line="259" w:lineRule="auto"/>
        <w:rPr>
          <w:rFonts w:ascii="Cambria,Times New Roman,MS PGot" w:eastAsia="Cambria,Times New Roman,MS PGot" w:hAnsi="Cambria,Times New Roman,MS PGot" w:cs="Cambria,Times New Roman,MS PGot"/>
        </w:rPr>
      </w:pPr>
      <w:r>
        <w:t xml:space="preserve">Rappelant quels sont les éléments </w:t>
      </w:r>
      <w:proofErr w:type="gramStart"/>
      <w:r>
        <w:t>d’un briefing</w:t>
      </w:r>
      <w:proofErr w:type="gramEnd"/>
      <w:r>
        <w:t>.</w:t>
      </w:r>
    </w:p>
    <w:p w14:paraId="604BCFF7" w14:textId="4AFF7708" w:rsidR="16C7F814" w:rsidRDefault="16C7F814" w:rsidP="4D7D5B7F">
      <w:pPr>
        <w:pStyle w:val="ATABulletLevel02BodySlide"/>
        <w:numPr>
          <w:ilvl w:val="1"/>
          <w:numId w:val="11"/>
        </w:numPr>
        <w:spacing w:line="259" w:lineRule="auto"/>
        <w:ind w:left="1512"/>
      </w:pPr>
      <w:r>
        <w:t>Donnant des exemples de la manière d’utiliser les réseaux sociaux (lorsque la situation s’y prête).</w:t>
      </w:r>
    </w:p>
    <w:p w14:paraId="20BE4574" w14:textId="1088BEF1" w:rsidR="16C7F814" w:rsidRDefault="16C7F814" w:rsidP="4D7D5B7F">
      <w:pPr>
        <w:pStyle w:val="ATABulletLevel02BodySlide"/>
        <w:numPr>
          <w:ilvl w:val="1"/>
          <w:numId w:val="11"/>
        </w:numPr>
        <w:spacing w:line="259" w:lineRule="auto"/>
        <w:ind w:left="1512"/>
      </w:pPr>
      <w:r>
        <w:t>Visionnant des passages de la vidéo des briefings pour en identifier les points forts et les domaines d'amélioration.</w:t>
      </w:r>
    </w:p>
    <w:p w14:paraId="4CC557F5" w14:textId="4E06CB88" w:rsidR="001C5509" w:rsidRDefault="001C5509" w:rsidP="0BB528A6">
      <w:pPr>
        <w:pStyle w:val="ATABody"/>
      </w:pPr>
    </w:p>
    <w:p w14:paraId="02B21753" w14:textId="1B5DFEF3" w:rsidR="00452577" w:rsidRPr="006C5168" w:rsidRDefault="0B3606AE" w:rsidP="4D7D5B7F">
      <w:pPr>
        <w:pStyle w:val="ATABody"/>
        <w:rPr>
          <w:rFonts w:eastAsia="Cambria" w:cs="Cambria"/>
          <w:color w:val="000000" w:themeColor="text1"/>
        </w:rPr>
      </w:pPr>
      <w:r>
        <w:rPr>
          <w:b/>
          <w:color w:val="000000" w:themeColor="text1"/>
        </w:rPr>
        <w:t xml:space="preserve">Scénario 1 </w:t>
      </w:r>
    </w:p>
    <w:p w14:paraId="387CAD01" w14:textId="614FE2E6"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Quatre suspects ont ouvert le feu sur le ministre de la Justice tandis qu’il s'apprêtait à faire un discours dans la salle de conférence du Grand Hôtel. </w:t>
      </w:r>
    </w:p>
    <w:p w14:paraId="58120E4A" w14:textId="1697F12D"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lastRenderedPageBreak/>
        <w:t xml:space="preserve">Le service de sécurité du ministre a riposté et deux des suspects ont été tués sur place. </w:t>
      </w:r>
    </w:p>
    <w:p w14:paraId="749254CC" w14:textId="15B2BFBA"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Bien que blessé, le ministre a survécu. </w:t>
      </w:r>
    </w:p>
    <w:p w14:paraId="7CDA7654" w14:textId="1B3122D2"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Plusieurs civils ont perdu la vie ainsi qu’un membre du service de sécurité. </w:t>
      </w:r>
    </w:p>
    <w:p w14:paraId="1EFE9AA4" w14:textId="7BEA0301"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À ce stade des investigations, on ne sait pas exactement qui a tiré sur qui. </w:t>
      </w:r>
    </w:p>
    <w:p w14:paraId="36AD226F" w14:textId="2518495E"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Les images du système de télévision en circuit fermé montrent les deux suspects qui ont survécu en train de monter dans une berline de modèle récent et de couleur sombre qui a ensuite démarré. </w:t>
      </w:r>
    </w:p>
    <w:p w14:paraId="0D8F579A" w14:textId="66B8F4DC"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L’image ne permet pas de distinguer clairement la plaque d'immatriculation de la voiture. </w:t>
      </w:r>
    </w:p>
    <w:p w14:paraId="26D64706" w14:textId="392122B6" w:rsidR="00452577" w:rsidRPr="006C5168" w:rsidRDefault="0B3606AE" w:rsidP="4D7D5B7F">
      <w:pPr>
        <w:pStyle w:val="ATABulletLevel02BodySlide"/>
        <w:numPr>
          <w:ilvl w:val="0"/>
          <w:numId w:val="5"/>
        </w:numPr>
        <w:spacing w:line="259" w:lineRule="auto"/>
        <w:rPr>
          <w:rFonts w:eastAsia="Cambria" w:cs="Cambria"/>
          <w:bCs w:val="0"/>
          <w:color w:val="000000" w:themeColor="text1"/>
        </w:rPr>
      </w:pPr>
      <w:r>
        <w:t>Pour le moment, personne n’a encore revendiqué l’attentat.</w:t>
      </w:r>
    </w:p>
    <w:p w14:paraId="3F62E7AA" w14:textId="08005524" w:rsidR="00452577" w:rsidRPr="006C5168" w:rsidRDefault="00452577" w:rsidP="4D7D5B7F">
      <w:pPr>
        <w:rPr>
          <w:rFonts w:eastAsia="Cambria" w:cs="Cambria"/>
          <w:color w:val="000000" w:themeColor="text1"/>
        </w:rPr>
      </w:pPr>
    </w:p>
    <w:p w14:paraId="0033A80E" w14:textId="51BA5410" w:rsidR="00452577" w:rsidRPr="006C5168" w:rsidRDefault="0B3606AE" w:rsidP="4D7D5B7F">
      <w:pPr>
        <w:pStyle w:val="ATABody"/>
        <w:rPr>
          <w:rFonts w:eastAsia="Cambria" w:cs="Cambria"/>
          <w:color w:val="000000" w:themeColor="text1"/>
        </w:rPr>
      </w:pPr>
      <w:r>
        <w:rPr>
          <w:b/>
          <w:color w:val="000000" w:themeColor="text1"/>
        </w:rPr>
        <w:t xml:space="preserve">Scénario 2 </w:t>
      </w:r>
    </w:p>
    <w:p w14:paraId="661E2F51" w14:textId="7A157C14"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Quatre suspects ont tenté de franchir un poste de contrôle à l'entrée du palais de justice. </w:t>
      </w:r>
    </w:p>
    <w:p w14:paraId="30345FFA" w14:textId="45737393"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Les gardes ont tiré sur les suspects ; trois d'entre eux ont été tués sur place et le quatrième a été grièvement blessé. </w:t>
      </w:r>
    </w:p>
    <w:p w14:paraId="73724C5E" w14:textId="0A115316"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Celui-ci a été conduit à un hôpital de la région et, bien que dans un état grave, devrait survivre. </w:t>
      </w:r>
    </w:p>
    <w:p w14:paraId="2BE78283" w14:textId="02EA89E4"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Il n’a pas encore été interrogé par la police et son identité demeure inconnue. </w:t>
      </w:r>
    </w:p>
    <w:p w14:paraId="5E50EA7E" w14:textId="374865C2"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Un prisonnier et deux gardiens de prison ont également perdu la vie dans la fusillade. </w:t>
      </w:r>
    </w:p>
    <w:p w14:paraId="4418D309" w14:textId="6ABBD4DE"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À ce stade des investigations, on ne sait pas exactement qui a tiré sur qui.</w:t>
      </w:r>
    </w:p>
    <w:p w14:paraId="59370B86" w14:textId="5EC9B94C"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Le prisonnier avait été condamné pour son implication dans un groupe terroriste et devait comparaître devant le tribunal. </w:t>
      </w:r>
    </w:p>
    <w:p w14:paraId="0361DDC7" w14:textId="1C8D25E0"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Les mesures de sécurité avaient été intensifiées à l'intérieur et tout autour du palais de justice en prévision de la comparution du prisonnier </w:t>
      </w:r>
    </w:p>
    <w:p w14:paraId="4D6B85AA" w14:textId="03DDDB74"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Sur les images du système CCTV, on distingue les visages des suspects alors qu’ils entrent dans le palais de justice</w:t>
      </w:r>
    </w:p>
    <w:p w14:paraId="5166CFD1" w14:textId="55F8CE89" w:rsidR="00452577" w:rsidRPr="006C5168" w:rsidRDefault="0B3606AE" w:rsidP="4D7D5B7F">
      <w:pPr>
        <w:pStyle w:val="ATABulletLevel02BodySlide"/>
        <w:numPr>
          <w:ilvl w:val="0"/>
          <w:numId w:val="5"/>
        </w:numPr>
        <w:spacing w:line="259" w:lineRule="auto"/>
        <w:rPr>
          <w:rFonts w:eastAsia="Cambria" w:cs="Cambria"/>
          <w:bCs w:val="0"/>
          <w:color w:val="000000" w:themeColor="text1"/>
        </w:rPr>
      </w:pPr>
      <w:r>
        <w:t>Pour le moment</w:t>
      </w:r>
      <w:r>
        <w:rPr>
          <w:color w:val="000000" w:themeColor="text1"/>
        </w:rPr>
        <w:t>, personne n’a encore revendiqué l’attentat.</w:t>
      </w:r>
    </w:p>
    <w:p w14:paraId="5E00F7D3" w14:textId="62B16525" w:rsidR="00452577" w:rsidRPr="006C5168" w:rsidRDefault="00452577" w:rsidP="4D7D5B7F">
      <w:pPr>
        <w:rPr>
          <w:rFonts w:eastAsia="Cambria" w:cs="Cambria"/>
          <w:color w:val="000000" w:themeColor="text1"/>
        </w:rPr>
      </w:pPr>
    </w:p>
    <w:p w14:paraId="7650D5DF" w14:textId="07BA8BBF" w:rsidR="00452577" w:rsidRPr="006C5168" w:rsidRDefault="0B3606AE" w:rsidP="4D7D5B7F">
      <w:pPr>
        <w:pStyle w:val="ATABody"/>
        <w:rPr>
          <w:rFonts w:eastAsia="Cambria" w:cs="Cambria"/>
          <w:color w:val="000000" w:themeColor="text1"/>
        </w:rPr>
      </w:pPr>
      <w:r>
        <w:rPr>
          <w:b/>
          <w:color w:val="000000" w:themeColor="text1"/>
        </w:rPr>
        <w:t xml:space="preserve">Scénario 3 </w:t>
      </w:r>
    </w:p>
    <w:p w14:paraId="4C65CEF1" w14:textId="27688C9C"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On pense que l'explosion, qui s'est produite à l'intérieur de l'entrée principale du ministère de la Justice, juste avant le poste de contrôle, est l'œuvre d'un kamikaze. </w:t>
      </w:r>
    </w:p>
    <w:p w14:paraId="33DC3D0E" w14:textId="0B3CA123"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Outre le kamikaze, cinq membres du personnel du ministère ont perdu la vie dans l'attentat et neuf autres ont été blessés. </w:t>
      </w:r>
    </w:p>
    <w:p w14:paraId="3BD859D7" w14:textId="273A2004"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Dans un état grave, ceux-ci ont été transportés dans un hôpital de la région. </w:t>
      </w:r>
    </w:p>
    <w:p w14:paraId="46BC8C00" w14:textId="623FAC6C"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Les images du système CCTV montrent une voiture s'arrêter devant le ministère. </w:t>
      </w:r>
    </w:p>
    <w:p w14:paraId="29B6BEE9" w14:textId="7D39B191" w:rsidR="00452577" w:rsidRPr="006C5168" w:rsidRDefault="0B3606AE" w:rsidP="4D7D5B7F">
      <w:pPr>
        <w:pStyle w:val="ATABulletLevel02BodySlide"/>
        <w:numPr>
          <w:ilvl w:val="0"/>
          <w:numId w:val="5"/>
        </w:numPr>
        <w:spacing w:line="259" w:lineRule="auto"/>
        <w:rPr>
          <w:rFonts w:ascii="Cambria,Times New Roman,MS PGot" w:eastAsia="Cambria,Times New Roman,MS PGot" w:hAnsi="Cambria,Times New Roman,MS PGot" w:cs="Cambria,Times New Roman,MS PGot"/>
          <w:bCs w:val="0"/>
        </w:rPr>
      </w:pPr>
      <w:r>
        <w:t xml:space="preserve">Une personne, plus tard identifiée comme étant le kamikaze, en sort et se dirige vers l'entrée tandis que la voiture s'éloigne. </w:t>
      </w:r>
    </w:p>
    <w:p w14:paraId="21583962" w14:textId="2A575093" w:rsidR="00452577" w:rsidRPr="006C5168" w:rsidRDefault="0B3606AE" w:rsidP="4D7D5B7F">
      <w:pPr>
        <w:pStyle w:val="ATABulletLevel02BodySlide"/>
        <w:numPr>
          <w:ilvl w:val="0"/>
          <w:numId w:val="5"/>
        </w:numPr>
        <w:spacing w:line="259" w:lineRule="auto"/>
        <w:rPr>
          <w:rFonts w:eastAsia="Cambria" w:cs="Cambria"/>
          <w:bCs w:val="0"/>
          <w:color w:val="000000" w:themeColor="text1"/>
        </w:rPr>
      </w:pPr>
      <w:r>
        <w:t>Pour le moment</w:t>
      </w:r>
      <w:r>
        <w:rPr>
          <w:color w:val="000000" w:themeColor="text1"/>
        </w:rPr>
        <w:t>, personne n’a encore revendiqué l’attentat.</w:t>
      </w:r>
    </w:p>
    <w:p w14:paraId="0DE090A4" w14:textId="4CC48565" w:rsidR="00452577" w:rsidRPr="006C5168" w:rsidRDefault="00452577" w:rsidP="4D7D5B7F">
      <w:pPr>
        <w:pStyle w:val="ATABody"/>
      </w:pPr>
    </w:p>
    <w:p w14:paraId="2BBEBEF7" w14:textId="61611B3E" w:rsidR="4D7D5B7F" w:rsidRDefault="4D7D5B7F" w:rsidP="4D7D5B7F">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452577" w:rsidRPr="006C5168" w14:paraId="62BD4755" w14:textId="77777777" w:rsidTr="007B628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7B199819" w14:textId="31717406" w:rsidR="00452577" w:rsidRPr="006C5168" w:rsidRDefault="00452577" w:rsidP="007B6281">
            <w:pPr>
              <w:ind w:left="60"/>
              <w:textAlignment w:val="baseline"/>
              <w:rPr>
                <w:rFonts w:ascii="Times New Roman" w:hAnsi="Times New Roman"/>
                <w:b/>
                <w:bCs/>
                <w:color w:val="262626"/>
              </w:rPr>
            </w:pPr>
            <w:r>
              <w:rPr>
                <w:b/>
                <w:color w:val="262626"/>
              </w:rPr>
              <w:lastRenderedPageBreak/>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FED03F3" w14:textId="687CCA04" w:rsidR="00452577" w:rsidRPr="006C5168" w:rsidRDefault="00452577" w:rsidP="007B6281">
            <w:pPr>
              <w:ind w:left="60"/>
              <w:jc w:val="center"/>
              <w:textAlignment w:val="baseline"/>
              <w:rPr>
                <w:rFonts w:ascii="Times New Roman" w:hAnsi="Times New Roman"/>
                <w:b/>
                <w:bCs/>
                <w:color w:val="262626"/>
              </w:rPr>
            </w:pPr>
            <w:r>
              <w:rPr>
                <w:b/>
                <w:color w:val="262626"/>
                <w:sz w:val="20"/>
              </w:rPr>
              <w:t>5 minutes </w:t>
            </w:r>
          </w:p>
        </w:tc>
      </w:tr>
    </w:tbl>
    <w:p w14:paraId="085B160C" w14:textId="77777777" w:rsidR="00BD00ED" w:rsidRDefault="00BD00ED" w:rsidP="00BD00E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D00ED" w:rsidRPr="00F61D07" w14:paraId="2A6AD423" w14:textId="77777777" w:rsidTr="3AD8DAF4">
        <w:trPr>
          <w:trHeight w:val="432"/>
        </w:trPr>
        <w:tc>
          <w:tcPr>
            <w:tcW w:w="3967" w:type="pct"/>
            <w:shd w:val="clear" w:color="auto" w:fill="DDDDDD"/>
            <w:vAlign w:val="center"/>
          </w:tcPr>
          <w:p w14:paraId="296990DE" w14:textId="67C250D1" w:rsidR="00BD00ED" w:rsidRPr="00D4655D" w:rsidRDefault="00BD00ED" w:rsidP="00833FF9">
            <w:pPr>
              <w:pStyle w:val="ATASlideNoteHeading"/>
            </w:pPr>
            <w:r>
              <w:t xml:space="preserve">Diapo </w:t>
            </w:r>
            <w:r w:rsidR="00E11182">
              <w:fldChar w:fldCharType="begin"/>
            </w:r>
            <w:r w:rsidR="00E11182">
              <w:instrText xml:space="preserve"> SEQ ataslide \s </w:instrText>
            </w:r>
            <w:r w:rsidR="00E11182">
              <w:fldChar w:fldCharType="separate"/>
            </w:r>
            <w:r w:rsidR="00BD3EFC">
              <w:rPr>
                <w:noProof/>
              </w:rPr>
              <w:t>22</w:t>
            </w:r>
            <w:r w:rsidR="00E11182">
              <w:rPr>
                <w:noProof/>
              </w:rPr>
              <w:fldChar w:fldCharType="end"/>
            </w:r>
            <w:r>
              <w:t>. Récapitulatif du module</w:t>
            </w:r>
          </w:p>
        </w:tc>
        <w:tc>
          <w:tcPr>
            <w:tcW w:w="344" w:type="pct"/>
            <w:shd w:val="clear" w:color="auto" w:fill="DDDDDD"/>
            <w:vAlign w:val="center"/>
          </w:tcPr>
          <w:p w14:paraId="51E76B91" w14:textId="77777777" w:rsidR="00BD00ED" w:rsidRPr="005D57E5" w:rsidRDefault="00BD00ED" w:rsidP="00BD00ED"/>
        </w:tc>
        <w:tc>
          <w:tcPr>
            <w:tcW w:w="345" w:type="pct"/>
            <w:shd w:val="clear" w:color="auto" w:fill="DDDDDD"/>
            <w:vAlign w:val="center"/>
          </w:tcPr>
          <w:p w14:paraId="36166820" w14:textId="77777777" w:rsidR="00BD00ED" w:rsidRPr="00DF2552" w:rsidRDefault="00BD00ED" w:rsidP="00BD00ED">
            <w:pPr>
              <w:jc w:val="center"/>
            </w:pPr>
          </w:p>
        </w:tc>
        <w:tc>
          <w:tcPr>
            <w:tcW w:w="344" w:type="pct"/>
            <w:shd w:val="clear" w:color="auto" w:fill="DDDDDD"/>
            <w:vAlign w:val="center"/>
          </w:tcPr>
          <w:p w14:paraId="14A57449" w14:textId="77777777" w:rsidR="00BD00ED" w:rsidRPr="005D57E5" w:rsidRDefault="00BD00ED" w:rsidP="00BD00ED">
            <w:pPr>
              <w:jc w:val="center"/>
            </w:pPr>
          </w:p>
        </w:tc>
      </w:tr>
      <w:tr w:rsidR="00BD00ED" w:rsidRPr="00F61D07" w14:paraId="0C2476BE" w14:textId="77777777" w:rsidTr="3AD8DAF4">
        <w:tc>
          <w:tcPr>
            <w:tcW w:w="5000" w:type="pct"/>
            <w:gridSpan w:val="4"/>
            <w:shd w:val="clear" w:color="auto" w:fill="EAEAEA"/>
            <w:tcMar>
              <w:left w:w="72" w:type="dxa"/>
              <w:right w:w="72" w:type="dxa"/>
            </w:tcMar>
          </w:tcPr>
          <w:p w14:paraId="5F58FE5B" w14:textId="77777777" w:rsidR="001C5509" w:rsidRPr="00073401" w:rsidRDefault="0EB16CA0" w:rsidP="00073401">
            <w:pPr>
              <w:pStyle w:val="ATABulletLevel01BodySlide"/>
              <w:rPr>
                <w:rStyle w:val="ATADirections"/>
                <w:rFonts w:ascii="Cambria" w:hAnsi="Cambria"/>
                <w:b w:val="0"/>
                <w:color w:val="262626" w:themeColor="text1" w:themeTint="D9"/>
                <w:sz w:val="24"/>
              </w:rPr>
            </w:pPr>
            <w:r>
              <w:rPr>
                <w:rStyle w:val="ATADirections"/>
                <w:rFonts w:ascii="Cambria" w:hAnsi="Cambria"/>
                <w:b w:val="0"/>
                <w:color w:val="262626" w:themeColor="text1" w:themeTint="D9"/>
                <w:sz w:val="24"/>
              </w:rPr>
              <w:t xml:space="preserve">Utilisation des médias et </w:t>
            </w:r>
            <w:bookmarkStart w:id="12" w:name="_Int_rXuKseLC"/>
            <w:r>
              <w:rPr>
                <w:rStyle w:val="ATADirections"/>
                <w:rFonts w:ascii="Cambria" w:hAnsi="Cambria"/>
                <w:b w:val="0"/>
                <w:color w:val="262626" w:themeColor="text1" w:themeTint="D9"/>
                <w:sz w:val="24"/>
              </w:rPr>
              <w:t>réseaux sociaux</w:t>
            </w:r>
            <w:bookmarkEnd w:id="12"/>
          </w:p>
          <w:p w14:paraId="512178CF" w14:textId="0FC20651" w:rsidR="00B824D3" w:rsidRPr="001C5509" w:rsidRDefault="00073401" w:rsidP="00073401">
            <w:pPr>
              <w:pStyle w:val="ATABulletLevel01BodySlide"/>
              <w:rPr>
                <w:color w:val="000000" w:themeColor="text1"/>
              </w:rPr>
            </w:pPr>
            <w:r>
              <w:t>Activité sur le plan relatif aux médias</w:t>
            </w:r>
          </w:p>
        </w:tc>
      </w:tr>
      <w:tr w:rsidR="00BD00ED" w:rsidRPr="00F61D07" w14:paraId="13B4BE2A" w14:textId="77777777" w:rsidTr="3AD8DAF4">
        <w:tc>
          <w:tcPr>
            <w:tcW w:w="5000" w:type="pct"/>
            <w:gridSpan w:val="4"/>
            <w:shd w:val="clear" w:color="auto" w:fill="EAEAEA"/>
            <w:vAlign w:val="center"/>
          </w:tcPr>
          <w:p w14:paraId="6DEC0CD2" w14:textId="5BC3447C" w:rsidR="00BD00ED" w:rsidRPr="0020077B" w:rsidRDefault="00BD00ED" w:rsidP="00E11182">
            <w:pPr>
              <w:pStyle w:val="ATAGraphicDescription"/>
              <w:ind w:left="72" w:firstLine="0"/>
            </w:pPr>
            <w:r>
              <w:rPr>
                <w:iCs/>
              </w:rPr>
              <w:t>Description de l’image :</w:t>
            </w:r>
            <w:r>
              <w:t xml:space="preserve"> Des représentants de la police lors d'une conférence de presse dans le cadre de l’enquête sur l’attentat à la voiture piégée en 2010</w:t>
            </w:r>
            <w:r w:rsidR="00293A86">
              <w:t>,</w:t>
            </w:r>
            <w:r>
              <w:t xml:space="preserve"> à Stockholm, Suède.</w:t>
            </w:r>
          </w:p>
        </w:tc>
      </w:tr>
    </w:tbl>
    <w:p w14:paraId="17F01E10" w14:textId="77777777" w:rsidR="00BD00ED" w:rsidRDefault="00BD00ED" w:rsidP="00BD00ED">
      <w:pPr>
        <w:pStyle w:val="ATABody"/>
      </w:pPr>
    </w:p>
    <w:p w14:paraId="71BE0641" w14:textId="77777777" w:rsidR="008D7CD6" w:rsidRDefault="00BD00ED" w:rsidP="008D7CD6">
      <w:pPr>
        <w:pStyle w:val="ATABulletLevel01BodySlide"/>
      </w:pPr>
      <w:r>
        <w:t>Récapitulez le module en rappelant aux participants l’objectif de l’information publique. Passez en revue les différentes manières de communiquer des informations au public : réseaux sociaux, services de signalement, communiqués de presse et briefings des médias.</w:t>
      </w:r>
    </w:p>
    <w:p w14:paraId="2202DF88" w14:textId="77777777" w:rsidR="008D7CD6" w:rsidRDefault="008D7CD6" w:rsidP="008D7CD6">
      <w:pPr>
        <w:pStyle w:val="ATABulletLevel01BodySlide"/>
      </w:pPr>
      <w:r>
        <w:t xml:space="preserve">Passez en revue les composants ou étapes </w:t>
      </w:r>
      <w:proofErr w:type="gramStart"/>
      <w:r>
        <w:t>d’un briefing</w:t>
      </w:r>
      <w:proofErr w:type="gramEnd"/>
      <w:r>
        <w:t xml:space="preserve"> des médias. </w:t>
      </w:r>
    </w:p>
    <w:p w14:paraId="634617E1" w14:textId="77777777" w:rsidR="008D7CD6" w:rsidRDefault="008D7CD6" w:rsidP="008D7CD6">
      <w:pPr>
        <w:pStyle w:val="ATABulletLevel01BodySlide"/>
      </w:pPr>
      <w:r>
        <w:t xml:space="preserve">Évoquez certains dossiers dans lesquels les médias et le public ont fourni des signalements qui ont permis de résoudre l'enquête. </w:t>
      </w:r>
    </w:p>
    <w:p w14:paraId="130F0AC7" w14:textId="77777777" w:rsidR="00BD00ED" w:rsidRDefault="00BD00ED" w:rsidP="00A23DC7">
      <w:pPr>
        <w:pStyle w:val="ATABulletLevel01BodySlide"/>
      </w:pPr>
      <w:r>
        <w:t>Expliquez que le module suivant est le dernier module de la formation. Demandez aux participants s’ils ont des questions sur le contenu du présent module ou d'autres modules déjà étudiés.</w:t>
      </w:r>
    </w:p>
    <w:p w14:paraId="431D2752" w14:textId="77777777" w:rsidR="008D7CD6" w:rsidRDefault="008D7CD6" w:rsidP="00852C1E">
      <w:pPr>
        <w:pStyle w:val="ATABulletLevel01BodySlide"/>
        <w:numPr>
          <w:ilvl w:val="0"/>
          <w:numId w:val="0"/>
        </w:numPr>
        <w:ind w:left="360" w:hanging="288"/>
      </w:pPr>
    </w:p>
    <w:sectPr w:rsidR="008D7CD6" w:rsidSect="00D55EF9">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794C" w14:textId="77777777" w:rsidR="00524DEB" w:rsidRDefault="00524DEB" w:rsidP="00C82114">
      <w:r>
        <w:separator/>
      </w:r>
    </w:p>
    <w:p w14:paraId="3CF10365" w14:textId="77777777" w:rsidR="00524DEB" w:rsidRDefault="00524DEB"/>
    <w:p w14:paraId="051C08AB" w14:textId="77777777" w:rsidR="00524DEB" w:rsidRDefault="00524DEB"/>
    <w:p w14:paraId="1F854CD5" w14:textId="77777777" w:rsidR="00524DEB" w:rsidRDefault="00524DEB"/>
    <w:p w14:paraId="57E15082" w14:textId="77777777" w:rsidR="00524DEB" w:rsidRDefault="00524DEB"/>
  </w:endnote>
  <w:endnote w:type="continuationSeparator" w:id="0">
    <w:p w14:paraId="4C01FC39" w14:textId="77777777" w:rsidR="00524DEB" w:rsidRDefault="00524DEB" w:rsidP="00C82114">
      <w:r>
        <w:continuationSeparator/>
      </w:r>
    </w:p>
    <w:p w14:paraId="033604A2" w14:textId="77777777" w:rsidR="00524DEB" w:rsidRDefault="00524DEB"/>
    <w:p w14:paraId="4A5C59DF" w14:textId="77777777" w:rsidR="00524DEB" w:rsidRDefault="00524DEB"/>
    <w:p w14:paraId="53F0A17F" w14:textId="77777777" w:rsidR="00524DEB" w:rsidRDefault="00524DEB"/>
    <w:p w14:paraId="51705BAE" w14:textId="77777777" w:rsidR="00524DEB" w:rsidRDefault="00524DEB"/>
  </w:endnote>
  <w:endnote w:type="continuationNotice" w:id="1">
    <w:p w14:paraId="07997DFA" w14:textId="77777777" w:rsidR="00524DEB" w:rsidRDefault="00524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Times New Roman,MS PG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023D44" w:rsidRPr="001640EA" w14:paraId="7B8BA585" w14:textId="77777777" w:rsidTr="003E2F59">
      <w:tc>
        <w:tcPr>
          <w:tcW w:w="8100" w:type="dxa"/>
        </w:tcPr>
        <w:p w14:paraId="7D3C9555" w14:textId="5815D129" w:rsidR="00023D44" w:rsidRPr="00BD3EFC" w:rsidRDefault="00B868F5" w:rsidP="003E2F59">
          <w:pPr>
            <w:ind w:left="0"/>
            <w:rPr>
              <w:rStyle w:val="PlaceholderText"/>
              <w:rFonts w:ascii="Arial" w:eastAsia="Arial Unicode MS" w:hAnsi="Arial" w:cs="Arial"/>
              <w:color w:val="000000" w:themeColor="text1"/>
              <w:sz w:val="18"/>
              <w:szCs w:val="18"/>
              <w:lang w:val="en-US"/>
            </w:rPr>
          </w:pPr>
          <w:r w:rsidRPr="00BD3EFC">
            <w:rPr>
              <w:rFonts w:ascii="Arial" w:hAnsi="Arial"/>
              <w:color w:val="000000" w:themeColor="text1"/>
              <w:sz w:val="18"/>
              <w:lang w:val="en-US"/>
            </w:rPr>
            <w:t>Interdicting Terrorist Activities (ITA)</w:t>
          </w:r>
          <w:r w:rsidRPr="00BD3EFC">
            <w:rPr>
              <w:rStyle w:val="PlaceholderText"/>
              <w:rFonts w:ascii="Arial" w:hAnsi="Arial"/>
              <w:color w:val="000000" w:themeColor="text1"/>
              <w:sz w:val="18"/>
              <w:lang w:val="en-US"/>
            </w:rPr>
            <w:t xml:space="preserve"> v5.00</w:t>
          </w:r>
        </w:p>
      </w:tc>
      <w:tc>
        <w:tcPr>
          <w:tcW w:w="1260" w:type="dxa"/>
        </w:tcPr>
        <w:p w14:paraId="1839C6C8" w14:textId="2A7A361A" w:rsidR="00023D44" w:rsidRPr="00D55EF9" w:rsidRDefault="00023D44" w:rsidP="003E2F59">
          <w:pPr>
            <w:ind w:left="0"/>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1</w:t>
          </w:r>
          <w:r w:rsidRPr="00D55EF9">
            <w:rPr>
              <w:rStyle w:val="PlaceholderText"/>
              <w:rFonts w:ascii="Arial" w:eastAsia="Arial Unicode MS" w:hAnsi="Arial" w:cs="Arial"/>
              <w:color w:val="000000" w:themeColor="text1"/>
              <w:sz w:val="18"/>
            </w:rPr>
            <w:fldChar w:fldCharType="end"/>
          </w:r>
          <w:r w:rsidR="00084D58">
            <w:rPr>
              <w:rStyle w:val="PlaceholderText"/>
              <w:rFonts w:ascii="Arial" w:eastAsia="Arial Unicode MS" w:hAnsi="Arial" w:cs="Arial"/>
              <w:color w:val="000000" w:themeColor="text1"/>
              <w:sz w:val="18"/>
            </w:rPr>
            <w:t xml:space="preserve"> of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16</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color w:val="808080"/>
        <w:sz w:val="18"/>
        <w:szCs w:val="18"/>
      </w:rPr>
      <w:id w:val="1254099774"/>
      <w:docPartObj>
        <w:docPartGallery w:val="Page Numbers (Bottom of Page)"/>
        <w:docPartUnique/>
      </w:docPartObj>
    </w:sdtPr>
    <w:sdtEndPr>
      <w:rPr>
        <w:rFonts w:ascii="Cambria" w:hAnsi="Cambria"/>
        <w:sz w:val="24"/>
      </w:rPr>
    </w:sdtEndPr>
    <w:sdtContent>
      <w:p w14:paraId="3759C85E" w14:textId="77777777" w:rsidR="00023D44" w:rsidRPr="00BD3EFC" w:rsidRDefault="00023D44" w:rsidP="00CB0E8C">
        <w:pPr>
          <w:jc w:val="center"/>
          <w:rPr>
            <w:rFonts w:ascii="Arial" w:eastAsia="Arial Unicode MS" w:hAnsi="Arial" w:cs="Arial"/>
            <w:b/>
            <w:sz w:val="18"/>
            <w:szCs w:val="18"/>
            <w:lang w:val="en-US"/>
          </w:rPr>
        </w:pPr>
        <w:r w:rsidRPr="00BD3EFC">
          <w:rPr>
            <w:rFonts w:ascii="Arial" w:hAnsi="Arial"/>
            <w:b/>
            <w:sz w:val="18"/>
            <w:lang w:val="en-US"/>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09B1" w14:textId="77777777" w:rsidR="00524DEB" w:rsidRDefault="00524DEB" w:rsidP="00C82114">
      <w:r>
        <w:separator/>
      </w:r>
    </w:p>
    <w:p w14:paraId="4EA88A64" w14:textId="77777777" w:rsidR="00524DEB" w:rsidRDefault="00524DEB"/>
    <w:p w14:paraId="32D1F5EC" w14:textId="77777777" w:rsidR="00524DEB" w:rsidRDefault="00524DEB"/>
    <w:p w14:paraId="3BD41F2C" w14:textId="77777777" w:rsidR="00524DEB" w:rsidRDefault="00524DEB"/>
    <w:p w14:paraId="53BCBCEA" w14:textId="77777777" w:rsidR="00524DEB" w:rsidRDefault="00524DEB"/>
  </w:footnote>
  <w:footnote w:type="continuationSeparator" w:id="0">
    <w:p w14:paraId="749FF9BB" w14:textId="77777777" w:rsidR="00524DEB" w:rsidRDefault="00524DEB" w:rsidP="00C82114">
      <w:r>
        <w:continuationSeparator/>
      </w:r>
    </w:p>
    <w:p w14:paraId="383C719F" w14:textId="77777777" w:rsidR="00524DEB" w:rsidRDefault="00524DEB"/>
    <w:p w14:paraId="01DFAFD1" w14:textId="77777777" w:rsidR="00524DEB" w:rsidRDefault="00524DEB"/>
    <w:p w14:paraId="7D688A3D" w14:textId="77777777" w:rsidR="00524DEB" w:rsidRDefault="00524DEB"/>
    <w:p w14:paraId="2E8C3189" w14:textId="77777777" w:rsidR="00524DEB" w:rsidRDefault="00524DEB"/>
  </w:footnote>
  <w:footnote w:type="continuationNotice" w:id="1">
    <w:p w14:paraId="0548EF97" w14:textId="77777777" w:rsidR="00524DEB" w:rsidRDefault="00524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8F43" w14:textId="345D9AA1" w:rsidR="00023D44" w:rsidRPr="00BD3EFC" w:rsidRDefault="005B735C" w:rsidP="00094043">
    <w:pPr>
      <w:pStyle w:val="ATAHeader"/>
      <w:tabs>
        <w:tab w:val="clear" w:pos="9720"/>
        <w:tab w:val="right" w:pos="9360"/>
      </w:tabs>
      <w:rPr>
        <w:lang w:val="en-US"/>
      </w:rPr>
    </w:pPr>
    <w:r w:rsidRPr="00BD3EFC">
      <w:rPr>
        <w:lang w:val="en-US"/>
      </w:rPr>
      <w:t>Module 16: Communicating with the Media and the Public</w:t>
    </w:r>
    <w:r w:rsidRPr="00BD3EFC">
      <w:rPr>
        <w:lang w:val="en-US"/>
      </w:rPr>
      <w:tab/>
      <w:t>Facilitator Guide</w:t>
    </w:r>
  </w:p>
  <w:p w14:paraId="01E7EEEF" w14:textId="77777777" w:rsidR="00023D44" w:rsidRPr="00BD3EFC" w:rsidRDefault="00023D44" w:rsidP="00D55EF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71709"/>
    <w:multiLevelType w:val="hybridMultilevel"/>
    <w:tmpl w:val="CAFA6D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C9A8E"/>
    <w:multiLevelType w:val="hybridMultilevel"/>
    <w:tmpl w:val="3A4E16B8"/>
    <w:lvl w:ilvl="0" w:tplc="DD58F432">
      <w:start w:val="1"/>
      <w:numFmt w:val="bullet"/>
      <w:lvlText w:val=""/>
      <w:lvlJc w:val="left"/>
      <w:pPr>
        <w:ind w:left="720" w:hanging="360"/>
      </w:pPr>
      <w:rPr>
        <w:rFonts w:ascii="Wingdings" w:hAnsi="Wingdings" w:hint="default"/>
      </w:rPr>
    </w:lvl>
    <w:lvl w:ilvl="1" w:tplc="A54E12C8">
      <w:start w:val="1"/>
      <w:numFmt w:val="bullet"/>
      <w:lvlText w:val="o"/>
      <w:lvlJc w:val="left"/>
      <w:pPr>
        <w:ind w:left="1440" w:hanging="360"/>
      </w:pPr>
      <w:rPr>
        <w:rFonts w:ascii="Courier New" w:hAnsi="Courier New" w:hint="default"/>
      </w:rPr>
    </w:lvl>
    <w:lvl w:ilvl="2" w:tplc="CB0AC49A">
      <w:start w:val="1"/>
      <w:numFmt w:val="bullet"/>
      <w:lvlText w:val=""/>
      <w:lvlJc w:val="left"/>
      <w:pPr>
        <w:ind w:left="2160" w:hanging="360"/>
      </w:pPr>
      <w:rPr>
        <w:rFonts w:ascii="Wingdings" w:hAnsi="Wingdings" w:hint="default"/>
      </w:rPr>
    </w:lvl>
    <w:lvl w:ilvl="3" w:tplc="D35CFA68">
      <w:start w:val="1"/>
      <w:numFmt w:val="bullet"/>
      <w:lvlText w:val=""/>
      <w:lvlJc w:val="left"/>
      <w:pPr>
        <w:ind w:left="2880" w:hanging="360"/>
      </w:pPr>
      <w:rPr>
        <w:rFonts w:ascii="Symbol" w:hAnsi="Symbol" w:hint="default"/>
      </w:rPr>
    </w:lvl>
    <w:lvl w:ilvl="4" w:tplc="22C084D0">
      <w:start w:val="1"/>
      <w:numFmt w:val="bullet"/>
      <w:lvlText w:val="o"/>
      <w:lvlJc w:val="left"/>
      <w:pPr>
        <w:ind w:left="3600" w:hanging="360"/>
      </w:pPr>
      <w:rPr>
        <w:rFonts w:ascii="Courier New" w:hAnsi="Courier New" w:hint="default"/>
      </w:rPr>
    </w:lvl>
    <w:lvl w:ilvl="5" w:tplc="B0287A80">
      <w:start w:val="1"/>
      <w:numFmt w:val="bullet"/>
      <w:lvlText w:val=""/>
      <w:lvlJc w:val="left"/>
      <w:pPr>
        <w:ind w:left="4320" w:hanging="360"/>
      </w:pPr>
      <w:rPr>
        <w:rFonts w:ascii="Wingdings" w:hAnsi="Wingdings" w:hint="default"/>
      </w:rPr>
    </w:lvl>
    <w:lvl w:ilvl="6" w:tplc="E4D0A1BC">
      <w:start w:val="1"/>
      <w:numFmt w:val="bullet"/>
      <w:lvlText w:val=""/>
      <w:lvlJc w:val="left"/>
      <w:pPr>
        <w:ind w:left="5040" w:hanging="360"/>
      </w:pPr>
      <w:rPr>
        <w:rFonts w:ascii="Symbol" w:hAnsi="Symbol" w:hint="default"/>
      </w:rPr>
    </w:lvl>
    <w:lvl w:ilvl="7" w:tplc="1C58BC2C">
      <w:start w:val="1"/>
      <w:numFmt w:val="bullet"/>
      <w:lvlText w:val="o"/>
      <w:lvlJc w:val="left"/>
      <w:pPr>
        <w:ind w:left="5760" w:hanging="360"/>
      </w:pPr>
      <w:rPr>
        <w:rFonts w:ascii="Courier New" w:hAnsi="Courier New" w:hint="default"/>
      </w:rPr>
    </w:lvl>
    <w:lvl w:ilvl="8" w:tplc="9AAC5E50">
      <w:start w:val="1"/>
      <w:numFmt w:val="bullet"/>
      <w:lvlText w:val=""/>
      <w:lvlJc w:val="left"/>
      <w:pPr>
        <w:ind w:left="6480" w:hanging="360"/>
      </w:pPr>
      <w:rPr>
        <w:rFonts w:ascii="Wingdings" w:hAnsi="Wingdings" w:hint="default"/>
      </w:rPr>
    </w:lvl>
  </w:abstractNum>
  <w:abstractNum w:abstractNumId="3" w15:restartNumberingAfterBreak="0">
    <w:nsid w:val="12905520"/>
    <w:multiLevelType w:val="hybridMultilevel"/>
    <w:tmpl w:val="0A14DD5E"/>
    <w:lvl w:ilvl="0" w:tplc="051C4472">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1AD75C92"/>
    <w:multiLevelType w:val="multilevel"/>
    <w:tmpl w:val="127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D3286"/>
    <w:multiLevelType w:val="hybridMultilevel"/>
    <w:tmpl w:val="0B286526"/>
    <w:lvl w:ilvl="0" w:tplc="C70A547C">
      <w:start w:val="1"/>
      <w:numFmt w:val="bullet"/>
      <w:lvlText w:val=""/>
      <w:lvlJc w:val="left"/>
      <w:pPr>
        <w:ind w:left="720" w:hanging="360"/>
      </w:pPr>
      <w:rPr>
        <w:rFonts w:ascii="Wingdings" w:hAnsi="Wingdings" w:hint="default"/>
      </w:rPr>
    </w:lvl>
    <w:lvl w:ilvl="1" w:tplc="86E0DA4E">
      <w:start w:val="1"/>
      <w:numFmt w:val="bullet"/>
      <w:lvlText w:val="o"/>
      <w:lvlJc w:val="left"/>
      <w:pPr>
        <w:ind w:left="1440" w:hanging="360"/>
      </w:pPr>
      <w:rPr>
        <w:rFonts w:ascii="Courier New" w:hAnsi="Courier New" w:hint="default"/>
      </w:rPr>
    </w:lvl>
    <w:lvl w:ilvl="2" w:tplc="90E290E8">
      <w:start w:val="1"/>
      <w:numFmt w:val="bullet"/>
      <w:lvlText w:val=""/>
      <w:lvlJc w:val="left"/>
      <w:pPr>
        <w:ind w:left="2160" w:hanging="360"/>
      </w:pPr>
      <w:rPr>
        <w:rFonts w:ascii="Wingdings" w:hAnsi="Wingdings" w:hint="default"/>
      </w:rPr>
    </w:lvl>
    <w:lvl w:ilvl="3" w:tplc="B8AC2046">
      <w:start w:val="1"/>
      <w:numFmt w:val="bullet"/>
      <w:lvlText w:val=""/>
      <w:lvlJc w:val="left"/>
      <w:pPr>
        <w:ind w:left="2880" w:hanging="360"/>
      </w:pPr>
      <w:rPr>
        <w:rFonts w:ascii="Symbol" w:hAnsi="Symbol" w:hint="default"/>
      </w:rPr>
    </w:lvl>
    <w:lvl w:ilvl="4" w:tplc="861C524C">
      <w:start w:val="1"/>
      <w:numFmt w:val="bullet"/>
      <w:lvlText w:val="o"/>
      <w:lvlJc w:val="left"/>
      <w:pPr>
        <w:ind w:left="3600" w:hanging="360"/>
      </w:pPr>
      <w:rPr>
        <w:rFonts w:ascii="Courier New" w:hAnsi="Courier New" w:hint="default"/>
      </w:rPr>
    </w:lvl>
    <w:lvl w:ilvl="5" w:tplc="8D6E52CE">
      <w:start w:val="1"/>
      <w:numFmt w:val="bullet"/>
      <w:lvlText w:val=""/>
      <w:lvlJc w:val="left"/>
      <w:pPr>
        <w:ind w:left="4320" w:hanging="360"/>
      </w:pPr>
      <w:rPr>
        <w:rFonts w:ascii="Wingdings" w:hAnsi="Wingdings" w:hint="default"/>
      </w:rPr>
    </w:lvl>
    <w:lvl w:ilvl="6" w:tplc="0C22C5A2">
      <w:start w:val="1"/>
      <w:numFmt w:val="bullet"/>
      <w:lvlText w:val=""/>
      <w:lvlJc w:val="left"/>
      <w:pPr>
        <w:ind w:left="5040" w:hanging="360"/>
      </w:pPr>
      <w:rPr>
        <w:rFonts w:ascii="Symbol" w:hAnsi="Symbol" w:hint="default"/>
      </w:rPr>
    </w:lvl>
    <w:lvl w:ilvl="7" w:tplc="5A2A8C66">
      <w:start w:val="1"/>
      <w:numFmt w:val="bullet"/>
      <w:lvlText w:val="o"/>
      <w:lvlJc w:val="left"/>
      <w:pPr>
        <w:ind w:left="5760" w:hanging="360"/>
      </w:pPr>
      <w:rPr>
        <w:rFonts w:ascii="Courier New" w:hAnsi="Courier New" w:hint="default"/>
      </w:rPr>
    </w:lvl>
    <w:lvl w:ilvl="8" w:tplc="B36A7C56">
      <w:start w:val="1"/>
      <w:numFmt w:val="bullet"/>
      <w:lvlText w:val=""/>
      <w:lvlJc w:val="left"/>
      <w:pPr>
        <w:ind w:left="6480" w:hanging="360"/>
      </w:pPr>
      <w:rPr>
        <w:rFonts w:ascii="Wingdings" w:hAnsi="Wingdings" w:hint="default"/>
      </w:rPr>
    </w:lvl>
  </w:abstractNum>
  <w:abstractNum w:abstractNumId="8"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1C712D2"/>
    <w:multiLevelType w:val="hybridMultilevel"/>
    <w:tmpl w:val="90C4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15E18"/>
    <w:multiLevelType w:val="hybridMultilevel"/>
    <w:tmpl w:val="89FC08EA"/>
    <w:lvl w:ilvl="0" w:tplc="34782D2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965AD1"/>
    <w:multiLevelType w:val="hybridMultilevel"/>
    <w:tmpl w:val="75A480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05AB1"/>
    <w:multiLevelType w:val="hybridMultilevel"/>
    <w:tmpl w:val="7108E1DE"/>
    <w:lvl w:ilvl="0" w:tplc="7BA29500">
      <w:start w:val="1"/>
      <w:numFmt w:val="bullet"/>
      <w:lvlText w:val=""/>
      <w:lvlJc w:val="left"/>
      <w:pPr>
        <w:ind w:left="792" w:hanging="360"/>
      </w:pPr>
      <w:rPr>
        <w:rFonts w:ascii="Symbol" w:hAnsi="Symbol" w:hint="default"/>
      </w:rPr>
    </w:lvl>
    <w:lvl w:ilvl="1" w:tplc="D00E3818">
      <w:start w:val="1"/>
      <w:numFmt w:val="bullet"/>
      <w:lvlText w:val=""/>
      <w:lvlJc w:val="left"/>
      <w:pPr>
        <w:ind w:left="1512" w:hanging="360"/>
      </w:pPr>
      <w:rPr>
        <w:rFonts w:ascii="Symbol" w:hAnsi="Symbol" w:hint="default"/>
      </w:rPr>
    </w:lvl>
    <w:lvl w:ilvl="2" w:tplc="43D82F54">
      <w:start w:val="1"/>
      <w:numFmt w:val="bullet"/>
      <w:lvlText w:val=""/>
      <w:lvlJc w:val="left"/>
      <w:pPr>
        <w:ind w:left="2232" w:hanging="360"/>
      </w:pPr>
      <w:rPr>
        <w:rFonts w:ascii="Wingdings" w:hAnsi="Wingdings" w:hint="default"/>
      </w:rPr>
    </w:lvl>
    <w:lvl w:ilvl="3" w:tplc="FD9AC356">
      <w:start w:val="1"/>
      <w:numFmt w:val="bullet"/>
      <w:lvlText w:val=""/>
      <w:lvlJc w:val="left"/>
      <w:pPr>
        <w:ind w:left="2952" w:hanging="360"/>
      </w:pPr>
      <w:rPr>
        <w:rFonts w:ascii="Symbol" w:hAnsi="Symbol" w:hint="default"/>
      </w:rPr>
    </w:lvl>
    <w:lvl w:ilvl="4" w:tplc="466AAE74">
      <w:start w:val="1"/>
      <w:numFmt w:val="bullet"/>
      <w:lvlText w:val="o"/>
      <w:lvlJc w:val="left"/>
      <w:pPr>
        <w:ind w:left="3672" w:hanging="360"/>
      </w:pPr>
      <w:rPr>
        <w:rFonts w:ascii="Courier New" w:hAnsi="Courier New" w:hint="default"/>
      </w:rPr>
    </w:lvl>
    <w:lvl w:ilvl="5" w:tplc="2878D700">
      <w:start w:val="1"/>
      <w:numFmt w:val="bullet"/>
      <w:lvlText w:val=""/>
      <w:lvlJc w:val="left"/>
      <w:pPr>
        <w:ind w:left="4392" w:hanging="360"/>
      </w:pPr>
      <w:rPr>
        <w:rFonts w:ascii="Wingdings" w:hAnsi="Wingdings" w:hint="default"/>
      </w:rPr>
    </w:lvl>
    <w:lvl w:ilvl="6" w:tplc="98BA941A">
      <w:start w:val="1"/>
      <w:numFmt w:val="bullet"/>
      <w:lvlText w:val=""/>
      <w:lvlJc w:val="left"/>
      <w:pPr>
        <w:ind w:left="5112" w:hanging="360"/>
      </w:pPr>
      <w:rPr>
        <w:rFonts w:ascii="Symbol" w:hAnsi="Symbol" w:hint="default"/>
      </w:rPr>
    </w:lvl>
    <w:lvl w:ilvl="7" w:tplc="476457E0">
      <w:start w:val="1"/>
      <w:numFmt w:val="bullet"/>
      <w:lvlText w:val="o"/>
      <w:lvlJc w:val="left"/>
      <w:pPr>
        <w:ind w:left="5832" w:hanging="360"/>
      </w:pPr>
      <w:rPr>
        <w:rFonts w:ascii="Courier New" w:hAnsi="Courier New" w:hint="default"/>
      </w:rPr>
    </w:lvl>
    <w:lvl w:ilvl="8" w:tplc="B0FC5CA4">
      <w:start w:val="1"/>
      <w:numFmt w:val="bullet"/>
      <w:lvlText w:val=""/>
      <w:lvlJc w:val="left"/>
      <w:pPr>
        <w:ind w:left="6552" w:hanging="360"/>
      </w:pPr>
      <w:rPr>
        <w:rFonts w:ascii="Wingdings" w:hAnsi="Wingdings" w:hint="default"/>
      </w:rPr>
    </w:lvl>
  </w:abstractNum>
  <w:abstractNum w:abstractNumId="13"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82FFC7"/>
    <w:multiLevelType w:val="hybridMultilevel"/>
    <w:tmpl w:val="CD90BDEA"/>
    <w:lvl w:ilvl="0" w:tplc="4E3A6E32">
      <w:start w:val="1"/>
      <w:numFmt w:val="bullet"/>
      <w:lvlText w:val=""/>
      <w:lvlJc w:val="left"/>
      <w:pPr>
        <w:ind w:left="720" w:hanging="360"/>
      </w:pPr>
      <w:rPr>
        <w:rFonts w:ascii="Wingdings" w:hAnsi="Wingdings" w:hint="default"/>
      </w:rPr>
    </w:lvl>
    <w:lvl w:ilvl="1" w:tplc="E920F96E">
      <w:start w:val="1"/>
      <w:numFmt w:val="bullet"/>
      <w:lvlText w:val="o"/>
      <w:lvlJc w:val="left"/>
      <w:pPr>
        <w:ind w:left="1440" w:hanging="360"/>
      </w:pPr>
      <w:rPr>
        <w:rFonts w:ascii="Courier New" w:hAnsi="Courier New" w:hint="default"/>
      </w:rPr>
    </w:lvl>
    <w:lvl w:ilvl="2" w:tplc="9B988DEE">
      <w:start w:val="1"/>
      <w:numFmt w:val="bullet"/>
      <w:lvlText w:val=""/>
      <w:lvlJc w:val="left"/>
      <w:pPr>
        <w:ind w:left="2160" w:hanging="360"/>
      </w:pPr>
      <w:rPr>
        <w:rFonts w:ascii="Wingdings" w:hAnsi="Wingdings" w:hint="default"/>
      </w:rPr>
    </w:lvl>
    <w:lvl w:ilvl="3" w:tplc="61C09EE6">
      <w:start w:val="1"/>
      <w:numFmt w:val="bullet"/>
      <w:lvlText w:val=""/>
      <w:lvlJc w:val="left"/>
      <w:pPr>
        <w:ind w:left="2880" w:hanging="360"/>
      </w:pPr>
      <w:rPr>
        <w:rFonts w:ascii="Symbol" w:hAnsi="Symbol" w:hint="default"/>
      </w:rPr>
    </w:lvl>
    <w:lvl w:ilvl="4" w:tplc="600644B4">
      <w:start w:val="1"/>
      <w:numFmt w:val="bullet"/>
      <w:lvlText w:val="o"/>
      <w:lvlJc w:val="left"/>
      <w:pPr>
        <w:ind w:left="3600" w:hanging="360"/>
      </w:pPr>
      <w:rPr>
        <w:rFonts w:ascii="Courier New" w:hAnsi="Courier New" w:hint="default"/>
      </w:rPr>
    </w:lvl>
    <w:lvl w:ilvl="5" w:tplc="308CD30A">
      <w:start w:val="1"/>
      <w:numFmt w:val="bullet"/>
      <w:lvlText w:val=""/>
      <w:lvlJc w:val="left"/>
      <w:pPr>
        <w:ind w:left="4320" w:hanging="360"/>
      </w:pPr>
      <w:rPr>
        <w:rFonts w:ascii="Wingdings" w:hAnsi="Wingdings" w:hint="default"/>
      </w:rPr>
    </w:lvl>
    <w:lvl w:ilvl="6" w:tplc="C5CA625E">
      <w:start w:val="1"/>
      <w:numFmt w:val="bullet"/>
      <w:lvlText w:val=""/>
      <w:lvlJc w:val="left"/>
      <w:pPr>
        <w:ind w:left="5040" w:hanging="360"/>
      </w:pPr>
      <w:rPr>
        <w:rFonts w:ascii="Symbol" w:hAnsi="Symbol" w:hint="default"/>
      </w:rPr>
    </w:lvl>
    <w:lvl w:ilvl="7" w:tplc="4D9243B2">
      <w:start w:val="1"/>
      <w:numFmt w:val="bullet"/>
      <w:lvlText w:val="o"/>
      <w:lvlJc w:val="left"/>
      <w:pPr>
        <w:ind w:left="5760" w:hanging="360"/>
      </w:pPr>
      <w:rPr>
        <w:rFonts w:ascii="Courier New" w:hAnsi="Courier New" w:hint="default"/>
      </w:rPr>
    </w:lvl>
    <w:lvl w:ilvl="8" w:tplc="898C40C2">
      <w:start w:val="1"/>
      <w:numFmt w:val="bullet"/>
      <w:lvlText w:val=""/>
      <w:lvlJc w:val="left"/>
      <w:pPr>
        <w:ind w:left="6480" w:hanging="360"/>
      </w:pPr>
      <w:rPr>
        <w:rFonts w:ascii="Wingdings" w:hAnsi="Wingdings" w:hint="default"/>
      </w:rPr>
    </w:lvl>
  </w:abstractNum>
  <w:abstractNum w:abstractNumId="16" w15:restartNumberingAfterBreak="0">
    <w:nsid w:val="3EEF082F"/>
    <w:multiLevelType w:val="hybridMultilevel"/>
    <w:tmpl w:val="3A8A3B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8" w15:restartNumberingAfterBreak="0">
    <w:nsid w:val="421C73AA"/>
    <w:multiLevelType w:val="hybridMultilevel"/>
    <w:tmpl w:val="04FE06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266850"/>
    <w:multiLevelType w:val="hybridMultilevel"/>
    <w:tmpl w:val="1BC6CFFC"/>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15:restartNumberingAfterBreak="0">
    <w:nsid w:val="45E34F5D"/>
    <w:multiLevelType w:val="hybridMultilevel"/>
    <w:tmpl w:val="B9D6FB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463C46"/>
    <w:multiLevelType w:val="hybridMultilevel"/>
    <w:tmpl w:val="9C785176"/>
    <w:lvl w:ilvl="0" w:tplc="828808E2">
      <w:start w:val="1"/>
      <w:numFmt w:val="bullet"/>
      <w:lvlText w:val="o"/>
      <w:lvlJc w:val="left"/>
      <w:pPr>
        <w:tabs>
          <w:tab w:val="num" w:pos="1080"/>
        </w:tabs>
        <w:ind w:left="1080" w:hanging="360"/>
      </w:pPr>
      <w:rPr>
        <w:rFonts w:ascii="Courier New" w:hAnsi="Courier New" w:hint="default"/>
        <w:color w:val="000000" w:themeColor="text1"/>
      </w:rPr>
    </w:lvl>
    <w:lvl w:ilvl="1" w:tplc="04090003">
      <w:start w:val="1"/>
      <w:numFmt w:val="bullet"/>
      <w:lvlText w:val="o"/>
      <w:lvlJc w:val="left"/>
      <w:pPr>
        <w:tabs>
          <w:tab w:val="num" w:pos="900"/>
        </w:tabs>
        <w:ind w:left="900" w:hanging="360"/>
      </w:pPr>
      <w:rPr>
        <w:rFonts w:ascii="Courier New" w:hAnsi="Courier New" w:cs="Wingdings" w:hint="default"/>
      </w:rPr>
    </w:lvl>
    <w:lvl w:ilvl="2" w:tplc="04090003">
      <w:start w:val="1"/>
      <w:numFmt w:val="bullet"/>
      <w:lvlText w:val="o"/>
      <w:lvlJc w:val="left"/>
      <w:pPr>
        <w:tabs>
          <w:tab w:val="num" w:pos="1620"/>
        </w:tabs>
        <w:ind w:left="1620" w:hanging="360"/>
      </w:pPr>
      <w:rPr>
        <w:rFonts w:ascii="Courier New" w:hAnsi="Courier New" w:cs="Courier New" w:hint="default"/>
        <w:color w:val="000000" w:themeColor="text1"/>
      </w:rPr>
    </w:lvl>
    <w:lvl w:ilvl="3" w:tplc="0409000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Wingdings"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Wingdings"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4B861E12"/>
    <w:multiLevelType w:val="hybridMultilevel"/>
    <w:tmpl w:val="80DE26B0"/>
    <w:lvl w:ilvl="0" w:tplc="DD70A4AA">
      <w:start w:val="1"/>
      <w:numFmt w:val="decimal"/>
      <w:pStyle w:val="ATANumLevel01BodySlid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FD2965"/>
    <w:multiLevelType w:val="hybridMultilevel"/>
    <w:tmpl w:val="99A83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273F9B"/>
    <w:multiLevelType w:val="hybridMultilevel"/>
    <w:tmpl w:val="C8F86458"/>
    <w:lvl w:ilvl="0" w:tplc="30CC8232">
      <w:start w:val="1"/>
      <w:numFmt w:val="upperLetter"/>
      <w:lvlText w:val="%1."/>
      <w:lvlJc w:val="left"/>
      <w:pPr>
        <w:ind w:left="432" w:hanging="360"/>
      </w:pPr>
      <w:rPr>
        <w:rFonts w:hint="default"/>
        <w:b w:val="0"/>
        <w:sz w:val="24"/>
        <w:szCs w:val="24"/>
      </w:rPr>
    </w:lvl>
    <w:lvl w:ilvl="1" w:tplc="0409000F">
      <w:start w:val="1"/>
      <w:numFmt w:val="decimal"/>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521F27D3"/>
    <w:multiLevelType w:val="hybridMultilevel"/>
    <w:tmpl w:val="F222A5E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D14401"/>
    <w:multiLevelType w:val="hybridMultilevel"/>
    <w:tmpl w:val="420641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711850"/>
    <w:multiLevelType w:val="hybridMultilevel"/>
    <w:tmpl w:val="D8CA5A44"/>
    <w:lvl w:ilvl="0" w:tplc="19B49222">
      <w:start w:val="1"/>
      <w:numFmt w:val="bullet"/>
      <w:pStyle w:val="ATABulletLevel03BodySlide"/>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25110"/>
    <w:multiLevelType w:val="hybridMultilevel"/>
    <w:tmpl w:val="01603A4C"/>
    <w:lvl w:ilvl="0" w:tplc="F3940466">
      <w:start w:val="1"/>
      <w:numFmt w:val="bullet"/>
      <w:lvlText w:val=""/>
      <w:lvlJc w:val="left"/>
      <w:pPr>
        <w:ind w:left="720" w:hanging="360"/>
      </w:pPr>
      <w:rPr>
        <w:rFonts w:ascii="Wingdings" w:hAnsi="Wingdings" w:hint="default"/>
      </w:rPr>
    </w:lvl>
    <w:lvl w:ilvl="1" w:tplc="336E51E2">
      <w:start w:val="1"/>
      <w:numFmt w:val="bullet"/>
      <w:lvlText w:val="o"/>
      <w:lvlJc w:val="left"/>
      <w:pPr>
        <w:ind w:left="1440" w:hanging="360"/>
      </w:pPr>
      <w:rPr>
        <w:rFonts w:ascii="Courier New" w:hAnsi="Courier New" w:hint="default"/>
      </w:rPr>
    </w:lvl>
    <w:lvl w:ilvl="2" w:tplc="D10EC5D4">
      <w:start w:val="1"/>
      <w:numFmt w:val="bullet"/>
      <w:lvlText w:val=""/>
      <w:lvlJc w:val="left"/>
      <w:pPr>
        <w:ind w:left="2160" w:hanging="360"/>
      </w:pPr>
      <w:rPr>
        <w:rFonts w:ascii="Wingdings" w:hAnsi="Wingdings" w:hint="default"/>
      </w:rPr>
    </w:lvl>
    <w:lvl w:ilvl="3" w:tplc="EB801A6A">
      <w:start w:val="1"/>
      <w:numFmt w:val="bullet"/>
      <w:lvlText w:val=""/>
      <w:lvlJc w:val="left"/>
      <w:pPr>
        <w:ind w:left="2880" w:hanging="360"/>
      </w:pPr>
      <w:rPr>
        <w:rFonts w:ascii="Symbol" w:hAnsi="Symbol" w:hint="default"/>
      </w:rPr>
    </w:lvl>
    <w:lvl w:ilvl="4" w:tplc="CC705DB6">
      <w:start w:val="1"/>
      <w:numFmt w:val="bullet"/>
      <w:lvlText w:val="o"/>
      <w:lvlJc w:val="left"/>
      <w:pPr>
        <w:ind w:left="3600" w:hanging="360"/>
      </w:pPr>
      <w:rPr>
        <w:rFonts w:ascii="Courier New" w:hAnsi="Courier New" w:hint="default"/>
      </w:rPr>
    </w:lvl>
    <w:lvl w:ilvl="5" w:tplc="61AA4A9C">
      <w:start w:val="1"/>
      <w:numFmt w:val="bullet"/>
      <w:lvlText w:val=""/>
      <w:lvlJc w:val="left"/>
      <w:pPr>
        <w:ind w:left="4320" w:hanging="360"/>
      </w:pPr>
      <w:rPr>
        <w:rFonts w:ascii="Wingdings" w:hAnsi="Wingdings" w:hint="default"/>
      </w:rPr>
    </w:lvl>
    <w:lvl w:ilvl="6" w:tplc="97D663B0">
      <w:start w:val="1"/>
      <w:numFmt w:val="bullet"/>
      <w:lvlText w:val=""/>
      <w:lvlJc w:val="left"/>
      <w:pPr>
        <w:ind w:left="5040" w:hanging="360"/>
      </w:pPr>
      <w:rPr>
        <w:rFonts w:ascii="Symbol" w:hAnsi="Symbol" w:hint="default"/>
      </w:rPr>
    </w:lvl>
    <w:lvl w:ilvl="7" w:tplc="BAD062AA">
      <w:start w:val="1"/>
      <w:numFmt w:val="bullet"/>
      <w:lvlText w:val="o"/>
      <w:lvlJc w:val="left"/>
      <w:pPr>
        <w:ind w:left="5760" w:hanging="360"/>
      </w:pPr>
      <w:rPr>
        <w:rFonts w:ascii="Courier New" w:hAnsi="Courier New" w:hint="default"/>
      </w:rPr>
    </w:lvl>
    <w:lvl w:ilvl="8" w:tplc="AA76E9F4">
      <w:start w:val="1"/>
      <w:numFmt w:val="bullet"/>
      <w:lvlText w:val=""/>
      <w:lvlJc w:val="left"/>
      <w:pPr>
        <w:ind w:left="6480" w:hanging="360"/>
      </w:pPr>
      <w:rPr>
        <w:rFonts w:ascii="Wingdings" w:hAnsi="Wingdings" w:hint="default"/>
      </w:rPr>
    </w:lvl>
  </w:abstractNum>
  <w:abstractNum w:abstractNumId="31" w15:restartNumberingAfterBreak="0">
    <w:nsid w:val="6F637924"/>
    <w:multiLevelType w:val="hybridMultilevel"/>
    <w:tmpl w:val="626A1264"/>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C67BD"/>
    <w:multiLevelType w:val="hybridMultilevel"/>
    <w:tmpl w:val="00785E7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4" w15:restartNumberingAfterBreak="0">
    <w:nsid w:val="767D72A6"/>
    <w:multiLevelType w:val="hybridMultilevel"/>
    <w:tmpl w:val="EFBA31D4"/>
    <w:lvl w:ilvl="0" w:tplc="FFFFFFFF">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728A6"/>
    <w:multiLevelType w:val="hybridMultilevel"/>
    <w:tmpl w:val="69FC645A"/>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6" w15:restartNumberingAfterBreak="0">
    <w:nsid w:val="7A7F2D83"/>
    <w:multiLevelType w:val="hybridMultilevel"/>
    <w:tmpl w:val="5928EF9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7"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3351059">
    <w:abstractNumId w:val="7"/>
  </w:num>
  <w:num w:numId="2" w16cid:durableId="171846626">
    <w:abstractNumId w:val="30"/>
  </w:num>
  <w:num w:numId="3" w16cid:durableId="1723746354">
    <w:abstractNumId w:val="2"/>
  </w:num>
  <w:num w:numId="4" w16cid:durableId="522666151">
    <w:abstractNumId w:val="12"/>
  </w:num>
  <w:num w:numId="5" w16cid:durableId="840200184">
    <w:abstractNumId w:val="15"/>
  </w:num>
  <w:num w:numId="6" w16cid:durableId="899170900">
    <w:abstractNumId w:val="13"/>
  </w:num>
  <w:num w:numId="7" w16cid:durableId="765225855">
    <w:abstractNumId w:val="34"/>
  </w:num>
  <w:num w:numId="8" w16cid:durableId="228619126">
    <w:abstractNumId w:val="17"/>
  </w:num>
  <w:num w:numId="9" w16cid:durableId="82533534">
    <w:abstractNumId w:val="5"/>
  </w:num>
  <w:num w:numId="10" w16cid:durableId="668366109">
    <w:abstractNumId w:val="37"/>
  </w:num>
  <w:num w:numId="11" w16cid:durableId="2099523088">
    <w:abstractNumId w:val="27"/>
  </w:num>
  <w:num w:numId="12" w16cid:durableId="173688371">
    <w:abstractNumId w:val="4"/>
  </w:num>
  <w:num w:numId="13" w16cid:durableId="349112431">
    <w:abstractNumId w:val="22"/>
  </w:num>
  <w:num w:numId="14" w16cid:durableId="2068333415">
    <w:abstractNumId w:val="8"/>
  </w:num>
  <w:num w:numId="15" w16cid:durableId="2003198964">
    <w:abstractNumId w:val="29"/>
  </w:num>
  <w:num w:numId="16" w16cid:durableId="1463307222">
    <w:abstractNumId w:val="0"/>
  </w:num>
  <w:num w:numId="17" w16cid:durableId="489057975">
    <w:abstractNumId w:val="32"/>
  </w:num>
  <w:num w:numId="18" w16cid:durableId="1614945276">
    <w:abstractNumId w:val="32"/>
    <w:lvlOverride w:ilvl="0">
      <w:startOverride w:val="1"/>
    </w:lvlOverride>
  </w:num>
  <w:num w:numId="19" w16cid:durableId="883712383">
    <w:abstractNumId w:val="4"/>
    <w:lvlOverride w:ilvl="0">
      <w:startOverride w:val="1"/>
    </w:lvlOverride>
  </w:num>
  <w:num w:numId="20" w16cid:durableId="1035424165">
    <w:abstractNumId w:val="22"/>
    <w:lvlOverride w:ilvl="0">
      <w:startOverride w:val="1"/>
    </w:lvlOverride>
  </w:num>
  <w:num w:numId="21" w16cid:durableId="1654409235">
    <w:abstractNumId w:val="4"/>
    <w:lvlOverride w:ilvl="0">
      <w:startOverride w:val="1"/>
    </w:lvlOverride>
  </w:num>
  <w:num w:numId="22" w16cid:durableId="1695351586">
    <w:abstractNumId w:val="34"/>
  </w:num>
  <w:num w:numId="23" w16cid:durableId="1318461909">
    <w:abstractNumId w:val="28"/>
  </w:num>
  <w:num w:numId="24" w16cid:durableId="1020163764">
    <w:abstractNumId w:val="17"/>
  </w:num>
  <w:num w:numId="25" w16cid:durableId="18293959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881358">
    <w:abstractNumId w:val="22"/>
    <w:lvlOverride w:ilvl="0">
      <w:startOverride w:val="1"/>
    </w:lvlOverride>
  </w:num>
  <w:num w:numId="27" w16cid:durableId="1701466213">
    <w:abstractNumId w:val="21"/>
  </w:num>
  <w:num w:numId="28" w16cid:durableId="1581331805">
    <w:abstractNumId w:val="10"/>
  </w:num>
  <w:num w:numId="29" w16cid:durableId="1666399955">
    <w:abstractNumId w:val="24"/>
  </w:num>
  <w:num w:numId="30" w16cid:durableId="1809516716">
    <w:abstractNumId w:val="9"/>
  </w:num>
  <w:num w:numId="31" w16cid:durableId="403265971">
    <w:abstractNumId w:val="33"/>
  </w:num>
  <w:num w:numId="32" w16cid:durableId="507673964">
    <w:abstractNumId w:val="3"/>
  </w:num>
  <w:num w:numId="33" w16cid:durableId="126439707">
    <w:abstractNumId w:val="26"/>
  </w:num>
  <w:num w:numId="34" w16cid:durableId="1832911659">
    <w:abstractNumId w:val="19"/>
  </w:num>
  <w:num w:numId="35" w16cid:durableId="1696930614">
    <w:abstractNumId w:val="35"/>
  </w:num>
  <w:num w:numId="36" w16cid:durableId="888147207">
    <w:abstractNumId w:val="36"/>
  </w:num>
  <w:num w:numId="37" w16cid:durableId="532688908">
    <w:abstractNumId w:val="31"/>
  </w:num>
  <w:num w:numId="38" w16cid:durableId="1172531340">
    <w:abstractNumId w:val="25"/>
  </w:num>
  <w:num w:numId="39" w16cid:durableId="1276214658">
    <w:abstractNumId w:val="18"/>
  </w:num>
  <w:num w:numId="40" w16cid:durableId="341711740">
    <w:abstractNumId w:val="34"/>
  </w:num>
  <w:num w:numId="41" w16cid:durableId="1953584849">
    <w:abstractNumId w:val="1"/>
  </w:num>
  <w:num w:numId="42" w16cid:durableId="1881815562">
    <w:abstractNumId w:val="20"/>
  </w:num>
  <w:num w:numId="43" w16cid:durableId="1147285458">
    <w:abstractNumId w:val="23"/>
  </w:num>
  <w:num w:numId="44" w16cid:durableId="724111876">
    <w:abstractNumId w:val="16"/>
  </w:num>
  <w:num w:numId="45" w16cid:durableId="1582639969">
    <w:abstractNumId w:val="11"/>
  </w:num>
  <w:num w:numId="46" w16cid:durableId="162630809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1BC5"/>
    <w:rsid w:val="00001CF0"/>
    <w:rsid w:val="00004548"/>
    <w:rsid w:val="00004ABB"/>
    <w:rsid w:val="000051DC"/>
    <w:rsid w:val="000055CB"/>
    <w:rsid w:val="0000604B"/>
    <w:rsid w:val="000069B5"/>
    <w:rsid w:val="000069B8"/>
    <w:rsid w:val="00007799"/>
    <w:rsid w:val="00010BEA"/>
    <w:rsid w:val="00011A4A"/>
    <w:rsid w:val="000126AD"/>
    <w:rsid w:val="00012A55"/>
    <w:rsid w:val="00014831"/>
    <w:rsid w:val="00015024"/>
    <w:rsid w:val="000160B3"/>
    <w:rsid w:val="000172DD"/>
    <w:rsid w:val="00021D76"/>
    <w:rsid w:val="00022E83"/>
    <w:rsid w:val="0002397C"/>
    <w:rsid w:val="00023D44"/>
    <w:rsid w:val="000244DC"/>
    <w:rsid w:val="000270AF"/>
    <w:rsid w:val="000273D0"/>
    <w:rsid w:val="000276B7"/>
    <w:rsid w:val="00030039"/>
    <w:rsid w:val="0003022E"/>
    <w:rsid w:val="0003028C"/>
    <w:rsid w:val="000307C7"/>
    <w:rsid w:val="000313F9"/>
    <w:rsid w:val="0003286F"/>
    <w:rsid w:val="00032ACB"/>
    <w:rsid w:val="00034294"/>
    <w:rsid w:val="000345A1"/>
    <w:rsid w:val="00035445"/>
    <w:rsid w:val="000354AA"/>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4C7"/>
    <w:rsid w:val="00055779"/>
    <w:rsid w:val="00057F70"/>
    <w:rsid w:val="00061275"/>
    <w:rsid w:val="00061B87"/>
    <w:rsid w:val="00061E38"/>
    <w:rsid w:val="00062190"/>
    <w:rsid w:val="000622B2"/>
    <w:rsid w:val="00062ABF"/>
    <w:rsid w:val="0006426E"/>
    <w:rsid w:val="00065844"/>
    <w:rsid w:val="00065AC2"/>
    <w:rsid w:val="00065ECF"/>
    <w:rsid w:val="0006648E"/>
    <w:rsid w:val="00066603"/>
    <w:rsid w:val="00066747"/>
    <w:rsid w:val="00067AD8"/>
    <w:rsid w:val="0007030E"/>
    <w:rsid w:val="00070EE9"/>
    <w:rsid w:val="0007161F"/>
    <w:rsid w:val="000719EA"/>
    <w:rsid w:val="00071E3B"/>
    <w:rsid w:val="00071F80"/>
    <w:rsid w:val="00071FF3"/>
    <w:rsid w:val="0007211B"/>
    <w:rsid w:val="00072A1A"/>
    <w:rsid w:val="00073401"/>
    <w:rsid w:val="0007476E"/>
    <w:rsid w:val="00074CF1"/>
    <w:rsid w:val="00077824"/>
    <w:rsid w:val="00080601"/>
    <w:rsid w:val="0008198D"/>
    <w:rsid w:val="00082126"/>
    <w:rsid w:val="0008220A"/>
    <w:rsid w:val="00084D58"/>
    <w:rsid w:val="000862CA"/>
    <w:rsid w:val="000879BC"/>
    <w:rsid w:val="000904E7"/>
    <w:rsid w:val="00090D2B"/>
    <w:rsid w:val="00090D5C"/>
    <w:rsid w:val="00091597"/>
    <w:rsid w:val="00091BA1"/>
    <w:rsid w:val="0009316E"/>
    <w:rsid w:val="00094043"/>
    <w:rsid w:val="00094604"/>
    <w:rsid w:val="000952F2"/>
    <w:rsid w:val="0009548F"/>
    <w:rsid w:val="000956F2"/>
    <w:rsid w:val="000958B9"/>
    <w:rsid w:val="00095B4A"/>
    <w:rsid w:val="00095ECC"/>
    <w:rsid w:val="00096324"/>
    <w:rsid w:val="000965B5"/>
    <w:rsid w:val="00096823"/>
    <w:rsid w:val="00096866"/>
    <w:rsid w:val="0009743B"/>
    <w:rsid w:val="0009792E"/>
    <w:rsid w:val="00097D8C"/>
    <w:rsid w:val="00097F5B"/>
    <w:rsid w:val="000A0929"/>
    <w:rsid w:val="000A0986"/>
    <w:rsid w:val="000A0FD7"/>
    <w:rsid w:val="000A131E"/>
    <w:rsid w:val="000A184B"/>
    <w:rsid w:val="000A202F"/>
    <w:rsid w:val="000A2455"/>
    <w:rsid w:val="000A29CA"/>
    <w:rsid w:val="000A2A5F"/>
    <w:rsid w:val="000A3936"/>
    <w:rsid w:val="000A4091"/>
    <w:rsid w:val="000A66AD"/>
    <w:rsid w:val="000A7369"/>
    <w:rsid w:val="000A78C9"/>
    <w:rsid w:val="000A7AE9"/>
    <w:rsid w:val="000A7E4C"/>
    <w:rsid w:val="000A7FE8"/>
    <w:rsid w:val="000B3714"/>
    <w:rsid w:val="000B4F36"/>
    <w:rsid w:val="000B519C"/>
    <w:rsid w:val="000B55A3"/>
    <w:rsid w:val="000B7848"/>
    <w:rsid w:val="000B794E"/>
    <w:rsid w:val="000C02D3"/>
    <w:rsid w:val="000C03F4"/>
    <w:rsid w:val="000C0DE6"/>
    <w:rsid w:val="000C1B18"/>
    <w:rsid w:val="000C528C"/>
    <w:rsid w:val="000C6480"/>
    <w:rsid w:val="000C64CE"/>
    <w:rsid w:val="000C6B13"/>
    <w:rsid w:val="000C78A3"/>
    <w:rsid w:val="000D1234"/>
    <w:rsid w:val="000D18CC"/>
    <w:rsid w:val="000D3E29"/>
    <w:rsid w:val="000D44B4"/>
    <w:rsid w:val="000D4AA5"/>
    <w:rsid w:val="000D4E8E"/>
    <w:rsid w:val="000D4EF2"/>
    <w:rsid w:val="000D5377"/>
    <w:rsid w:val="000D6923"/>
    <w:rsid w:val="000D6AEF"/>
    <w:rsid w:val="000D77D9"/>
    <w:rsid w:val="000D7C9F"/>
    <w:rsid w:val="000D7F5A"/>
    <w:rsid w:val="000E053F"/>
    <w:rsid w:val="000E0D2A"/>
    <w:rsid w:val="000E1F49"/>
    <w:rsid w:val="000E27BE"/>
    <w:rsid w:val="000E34BF"/>
    <w:rsid w:val="000E50CD"/>
    <w:rsid w:val="000E5479"/>
    <w:rsid w:val="000E5EBC"/>
    <w:rsid w:val="000E64A2"/>
    <w:rsid w:val="000E6889"/>
    <w:rsid w:val="000F19BB"/>
    <w:rsid w:val="000F4896"/>
    <w:rsid w:val="000F4E98"/>
    <w:rsid w:val="000F4EE5"/>
    <w:rsid w:val="000F6994"/>
    <w:rsid w:val="000F784C"/>
    <w:rsid w:val="00101058"/>
    <w:rsid w:val="00102629"/>
    <w:rsid w:val="001033DE"/>
    <w:rsid w:val="00104F54"/>
    <w:rsid w:val="001051C7"/>
    <w:rsid w:val="001063E0"/>
    <w:rsid w:val="00107216"/>
    <w:rsid w:val="0011397E"/>
    <w:rsid w:val="00114072"/>
    <w:rsid w:val="001142A3"/>
    <w:rsid w:val="001148A1"/>
    <w:rsid w:val="0011592D"/>
    <w:rsid w:val="00115F55"/>
    <w:rsid w:val="00117566"/>
    <w:rsid w:val="00120D38"/>
    <w:rsid w:val="001211DF"/>
    <w:rsid w:val="00122018"/>
    <w:rsid w:val="001227DB"/>
    <w:rsid w:val="00122F6F"/>
    <w:rsid w:val="0012440A"/>
    <w:rsid w:val="0012472D"/>
    <w:rsid w:val="00124ABF"/>
    <w:rsid w:val="00124F0D"/>
    <w:rsid w:val="001259FD"/>
    <w:rsid w:val="00130433"/>
    <w:rsid w:val="00130E62"/>
    <w:rsid w:val="001317F2"/>
    <w:rsid w:val="00132CA1"/>
    <w:rsid w:val="00134898"/>
    <w:rsid w:val="001360B5"/>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3D0A"/>
    <w:rsid w:val="0015480C"/>
    <w:rsid w:val="00154FE7"/>
    <w:rsid w:val="00155636"/>
    <w:rsid w:val="00155C46"/>
    <w:rsid w:val="001577BB"/>
    <w:rsid w:val="001577E5"/>
    <w:rsid w:val="001601EF"/>
    <w:rsid w:val="001608E0"/>
    <w:rsid w:val="00160E77"/>
    <w:rsid w:val="0016272A"/>
    <w:rsid w:val="00163B76"/>
    <w:rsid w:val="001640EA"/>
    <w:rsid w:val="0016411F"/>
    <w:rsid w:val="00164BE1"/>
    <w:rsid w:val="00164E3F"/>
    <w:rsid w:val="00164E5D"/>
    <w:rsid w:val="00166196"/>
    <w:rsid w:val="0016636E"/>
    <w:rsid w:val="0016735E"/>
    <w:rsid w:val="00171CB3"/>
    <w:rsid w:val="001722F2"/>
    <w:rsid w:val="00172713"/>
    <w:rsid w:val="00172F04"/>
    <w:rsid w:val="0017513A"/>
    <w:rsid w:val="00175B38"/>
    <w:rsid w:val="0017688C"/>
    <w:rsid w:val="00177174"/>
    <w:rsid w:val="001771E0"/>
    <w:rsid w:val="0017737E"/>
    <w:rsid w:val="001779F0"/>
    <w:rsid w:val="00182211"/>
    <w:rsid w:val="001828F9"/>
    <w:rsid w:val="00182D9D"/>
    <w:rsid w:val="0018406E"/>
    <w:rsid w:val="00185162"/>
    <w:rsid w:val="0018544D"/>
    <w:rsid w:val="00185550"/>
    <w:rsid w:val="00185C31"/>
    <w:rsid w:val="00186234"/>
    <w:rsid w:val="001878C6"/>
    <w:rsid w:val="00191291"/>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700"/>
    <w:rsid w:val="001A2B20"/>
    <w:rsid w:val="001A2D35"/>
    <w:rsid w:val="001A2DB4"/>
    <w:rsid w:val="001A3FDB"/>
    <w:rsid w:val="001A5466"/>
    <w:rsid w:val="001A7C08"/>
    <w:rsid w:val="001B036F"/>
    <w:rsid w:val="001B03A9"/>
    <w:rsid w:val="001B103A"/>
    <w:rsid w:val="001B1071"/>
    <w:rsid w:val="001B1AE3"/>
    <w:rsid w:val="001B1B58"/>
    <w:rsid w:val="001B2FB2"/>
    <w:rsid w:val="001B41EB"/>
    <w:rsid w:val="001B4361"/>
    <w:rsid w:val="001B489F"/>
    <w:rsid w:val="001B51D4"/>
    <w:rsid w:val="001B5A04"/>
    <w:rsid w:val="001B6300"/>
    <w:rsid w:val="001B7389"/>
    <w:rsid w:val="001B77E6"/>
    <w:rsid w:val="001B79BB"/>
    <w:rsid w:val="001C0AC9"/>
    <w:rsid w:val="001C1ADB"/>
    <w:rsid w:val="001C1F26"/>
    <w:rsid w:val="001C333B"/>
    <w:rsid w:val="001C441C"/>
    <w:rsid w:val="001C5509"/>
    <w:rsid w:val="001C64EB"/>
    <w:rsid w:val="001C7FF0"/>
    <w:rsid w:val="001CA5CC"/>
    <w:rsid w:val="001D000E"/>
    <w:rsid w:val="001D07F0"/>
    <w:rsid w:val="001D0850"/>
    <w:rsid w:val="001D1973"/>
    <w:rsid w:val="001D2DC4"/>
    <w:rsid w:val="001D46E1"/>
    <w:rsid w:val="001E03D6"/>
    <w:rsid w:val="001E04D6"/>
    <w:rsid w:val="001E0AF7"/>
    <w:rsid w:val="001E1139"/>
    <w:rsid w:val="001E2684"/>
    <w:rsid w:val="001E33A0"/>
    <w:rsid w:val="001E3427"/>
    <w:rsid w:val="001E34D9"/>
    <w:rsid w:val="001E4013"/>
    <w:rsid w:val="001E4305"/>
    <w:rsid w:val="001E4512"/>
    <w:rsid w:val="001E469C"/>
    <w:rsid w:val="001E4B61"/>
    <w:rsid w:val="001E4F4D"/>
    <w:rsid w:val="001E50E1"/>
    <w:rsid w:val="001E51D5"/>
    <w:rsid w:val="001E5C29"/>
    <w:rsid w:val="001E6C14"/>
    <w:rsid w:val="001E793D"/>
    <w:rsid w:val="001F0432"/>
    <w:rsid w:val="001F0DD8"/>
    <w:rsid w:val="001F155D"/>
    <w:rsid w:val="001F170B"/>
    <w:rsid w:val="001F2811"/>
    <w:rsid w:val="001F2C57"/>
    <w:rsid w:val="001F3EDA"/>
    <w:rsid w:val="001F46BE"/>
    <w:rsid w:val="001F4D9C"/>
    <w:rsid w:val="001F5C04"/>
    <w:rsid w:val="001F6791"/>
    <w:rsid w:val="001F6A3C"/>
    <w:rsid w:val="001F75B0"/>
    <w:rsid w:val="0020077B"/>
    <w:rsid w:val="00202847"/>
    <w:rsid w:val="00204290"/>
    <w:rsid w:val="0020485B"/>
    <w:rsid w:val="00204C5D"/>
    <w:rsid w:val="00204CC3"/>
    <w:rsid w:val="00204D0E"/>
    <w:rsid w:val="00205666"/>
    <w:rsid w:val="00206AD2"/>
    <w:rsid w:val="0021081C"/>
    <w:rsid w:val="002108A2"/>
    <w:rsid w:val="00211FD5"/>
    <w:rsid w:val="0021267C"/>
    <w:rsid w:val="00213A24"/>
    <w:rsid w:val="00213CBB"/>
    <w:rsid w:val="00214C04"/>
    <w:rsid w:val="00216703"/>
    <w:rsid w:val="00217A1F"/>
    <w:rsid w:val="00217FF9"/>
    <w:rsid w:val="00220A4E"/>
    <w:rsid w:val="00221072"/>
    <w:rsid w:val="00221BAD"/>
    <w:rsid w:val="00221C79"/>
    <w:rsid w:val="00221CDB"/>
    <w:rsid w:val="00221F5C"/>
    <w:rsid w:val="00222C31"/>
    <w:rsid w:val="00222DD8"/>
    <w:rsid w:val="00223462"/>
    <w:rsid w:val="002261C7"/>
    <w:rsid w:val="00226679"/>
    <w:rsid w:val="00226C69"/>
    <w:rsid w:val="00227020"/>
    <w:rsid w:val="002276A9"/>
    <w:rsid w:val="002277A1"/>
    <w:rsid w:val="00227C71"/>
    <w:rsid w:val="00230017"/>
    <w:rsid w:val="00230386"/>
    <w:rsid w:val="00230C4E"/>
    <w:rsid w:val="002313D1"/>
    <w:rsid w:val="002313E5"/>
    <w:rsid w:val="00231786"/>
    <w:rsid w:val="002329BD"/>
    <w:rsid w:val="00233BA6"/>
    <w:rsid w:val="00233CA2"/>
    <w:rsid w:val="00237D4A"/>
    <w:rsid w:val="00241EED"/>
    <w:rsid w:val="00243817"/>
    <w:rsid w:val="00245AB9"/>
    <w:rsid w:val="0024655B"/>
    <w:rsid w:val="002469C9"/>
    <w:rsid w:val="00247D15"/>
    <w:rsid w:val="00247FB7"/>
    <w:rsid w:val="00250672"/>
    <w:rsid w:val="002506E4"/>
    <w:rsid w:val="00251C0C"/>
    <w:rsid w:val="00252CBC"/>
    <w:rsid w:val="002539A6"/>
    <w:rsid w:val="00254992"/>
    <w:rsid w:val="00254F22"/>
    <w:rsid w:val="002569AA"/>
    <w:rsid w:val="002608B2"/>
    <w:rsid w:val="00261F95"/>
    <w:rsid w:val="002626F8"/>
    <w:rsid w:val="00262DF0"/>
    <w:rsid w:val="00263CC7"/>
    <w:rsid w:val="00264504"/>
    <w:rsid w:val="0026458C"/>
    <w:rsid w:val="00264A07"/>
    <w:rsid w:val="00266371"/>
    <w:rsid w:val="002669CC"/>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11DB"/>
    <w:rsid w:val="00291F63"/>
    <w:rsid w:val="00293A86"/>
    <w:rsid w:val="002947EF"/>
    <w:rsid w:val="00294846"/>
    <w:rsid w:val="0029561C"/>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711"/>
    <w:rsid w:val="002A748D"/>
    <w:rsid w:val="002A7E7C"/>
    <w:rsid w:val="002B17F0"/>
    <w:rsid w:val="002B4783"/>
    <w:rsid w:val="002B4DE1"/>
    <w:rsid w:val="002B4F53"/>
    <w:rsid w:val="002B6126"/>
    <w:rsid w:val="002B6750"/>
    <w:rsid w:val="002B7536"/>
    <w:rsid w:val="002B761D"/>
    <w:rsid w:val="002B7682"/>
    <w:rsid w:val="002B795B"/>
    <w:rsid w:val="002C07D7"/>
    <w:rsid w:val="002C0833"/>
    <w:rsid w:val="002C0D4B"/>
    <w:rsid w:val="002C27E9"/>
    <w:rsid w:val="002C2891"/>
    <w:rsid w:val="002C3037"/>
    <w:rsid w:val="002C311D"/>
    <w:rsid w:val="002C3E60"/>
    <w:rsid w:val="002C56FE"/>
    <w:rsid w:val="002C5D82"/>
    <w:rsid w:val="002C5EBB"/>
    <w:rsid w:val="002C5FF9"/>
    <w:rsid w:val="002C7BFF"/>
    <w:rsid w:val="002C7DD5"/>
    <w:rsid w:val="002D1937"/>
    <w:rsid w:val="002D1C11"/>
    <w:rsid w:val="002D2049"/>
    <w:rsid w:val="002D22E1"/>
    <w:rsid w:val="002D23BF"/>
    <w:rsid w:val="002D3205"/>
    <w:rsid w:val="002D47CE"/>
    <w:rsid w:val="002D4B6F"/>
    <w:rsid w:val="002E2C2C"/>
    <w:rsid w:val="002E304A"/>
    <w:rsid w:val="002E481A"/>
    <w:rsid w:val="002E51D1"/>
    <w:rsid w:val="002E76C7"/>
    <w:rsid w:val="002F1C6C"/>
    <w:rsid w:val="002F1F09"/>
    <w:rsid w:val="002F1F8A"/>
    <w:rsid w:val="002F20B3"/>
    <w:rsid w:val="002F23B3"/>
    <w:rsid w:val="002F246B"/>
    <w:rsid w:val="002F3460"/>
    <w:rsid w:val="002F428F"/>
    <w:rsid w:val="002F4D57"/>
    <w:rsid w:val="002F700A"/>
    <w:rsid w:val="002F77AA"/>
    <w:rsid w:val="002F7E95"/>
    <w:rsid w:val="0030000D"/>
    <w:rsid w:val="003017B9"/>
    <w:rsid w:val="00301A79"/>
    <w:rsid w:val="00302A20"/>
    <w:rsid w:val="00302ACC"/>
    <w:rsid w:val="00303B04"/>
    <w:rsid w:val="00304A17"/>
    <w:rsid w:val="00306E72"/>
    <w:rsid w:val="00306FF5"/>
    <w:rsid w:val="003077E7"/>
    <w:rsid w:val="00311398"/>
    <w:rsid w:val="00311AB8"/>
    <w:rsid w:val="00312331"/>
    <w:rsid w:val="00312397"/>
    <w:rsid w:val="0031609E"/>
    <w:rsid w:val="0031631B"/>
    <w:rsid w:val="00317268"/>
    <w:rsid w:val="00320B10"/>
    <w:rsid w:val="00320CE0"/>
    <w:rsid w:val="00322DB2"/>
    <w:rsid w:val="00322F9C"/>
    <w:rsid w:val="00324284"/>
    <w:rsid w:val="003254C2"/>
    <w:rsid w:val="00325776"/>
    <w:rsid w:val="00330223"/>
    <w:rsid w:val="00332751"/>
    <w:rsid w:val="00332DE1"/>
    <w:rsid w:val="0033389E"/>
    <w:rsid w:val="003346A0"/>
    <w:rsid w:val="00334CC0"/>
    <w:rsid w:val="00335C18"/>
    <w:rsid w:val="0034112C"/>
    <w:rsid w:val="00341532"/>
    <w:rsid w:val="00342056"/>
    <w:rsid w:val="0034270A"/>
    <w:rsid w:val="00342ADB"/>
    <w:rsid w:val="00343FEB"/>
    <w:rsid w:val="00343FEE"/>
    <w:rsid w:val="0034539C"/>
    <w:rsid w:val="003465C1"/>
    <w:rsid w:val="0035101F"/>
    <w:rsid w:val="00351167"/>
    <w:rsid w:val="003512DC"/>
    <w:rsid w:val="00351359"/>
    <w:rsid w:val="00351781"/>
    <w:rsid w:val="003522BE"/>
    <w:rsid w:val="00352441"/>
    <w:rsid w:val="003527AB"/>
    <w:rsid w:val="003528D0"/>
    <w:rsid w:val="0035325B"/>
    <w:rsid w:val="00353D63"/>
    <w:rsid w:val="00356C98"/>
    <w:rsid w:val="00360997"/>
    <w:rsid w:val="0036182D"/>
    <w:rsid w:val="00362107"/>
    <w:rsid w:val="0036353C"/>
    <w:rsid w:val="0036366F"/>
    <w:rsid w:val="00364C1E"/>
    <w:rsid w:val="0036653F"/>
    <w:rsid w:val="00366661"/>
    <w:rsid w:val="00367CAF"/>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77E40"/>
    <w:rsid w:val="003822F0"/>
    <w:rsid w:val="00383C13"/>
    <w:rsid w:val="00384DB7"/>
    <w:rsid w:val="003856D6"/>
    <w:rsid w:val="00385980"/>
    <w:rsid w:val="00385B8F"/>
    <w:rsid w:val="0038734C"/>
    <w:rsid w:val="00390366"/>
    <w:rsid w:val="00390CC8"/>
    <w:rsid w:val="0039122B"/>
    <w:rsid w:val="00392757"/>
    <w:rsid w:val="003A0135"/>
    <w:rsid w:val="003A0679"/>
    <w:rsid w:val="003A0C6F"/>
    <w:rsid w:val="003A2EFE"/>
    <w:rsid w:val="003A4276"/>
    <w:rsid w:val="003A4686"/>
    <w:rsid w:val="003A46E2"/>
    <w:rsid w:val="003A55C6"/>
    <w:rsid w:val="003A65F8"/>
    <w:rsid w:val="003A708B"/>
    <w:rsid w:val="003A73A0"/>
    <w:rsid w:val="003A7735"/>
    <w:rsid w:val="003A7824"/>
    <w:rsid w:val="003B0BCA"/>
    <w:rsid w:val="003B1392"/>
    <w:rsid w:val="003B2579"/>
    <w:rsid w:val="003B31A6"/>
    <w:rsid w:val="003B3386"/>
    <w:rsid w:val="003B5891"/>
    <w:rsid w:val="003B5F71"/>
    <w:rsid w:val="003B5FA5"/>
    <w:rsid w:val="003B6910"/>
    <w:rsid w:val="003B6934"/>
    <w:rsid w:val="003B6AEE"/>
    <w:rsid w:val="003B6B22"/>
    <w:rsid w:val="003B7B4D"/>
    <w:rsid w:val="003C0A59"/>
    <w:rsid w:val="003C1F14"/>
    <w:rsid w:val="003C20DC"/>
    <w:rsid w:val="003C225C"/>
    <w:rsid w:val="003C2412"/>
    <w:rsid w:val="003C25E4"/>
    <w:rsid w:val="003C4674"/>
    <w:rsid w:val="003C5AA2"/>
    <w:rsid w:val="003C66C5"/>
    <w:rsid w:val="003C6B66"/>
    <w:rsid w:val="003C6EA5"/>
    <w:rsid w:val="003D19B2"/>
    <w:rsid w:val="003D26E2"/>
    <w:rsid w:val="003D3575"/>
    <w:rsid w:val="003D35F3"/>
    <w:rsid w:val="003D3A77"/>
    <w:rsid w:val="003D4249"/>
    <w:rsid w:val="003D53A6"/>
    <w:rsid w:val="003D5BE7"/>
    <w:rsid w:val="003D6179"/>
    <w:rsid w:val="003D63FE"/>
    <w:rsid w:val="003D6468"/>
    <w:rsid w:val="003D65D6"/>
    <w:rsid w:val="003E08F5"/>
    <w:rsid w:val="003E248F"/>
    <w:rsid w:val="003E28E0"/>
    <w:rsid w:val="003E2D0D"/>
    <w:rsid w:val="003E2EF6"/>
    <w:rsid w:val="003E2F59"/>
    <w:rsid w:val="003E319D"/>
    <w:rsid w:val="003E392B"/>
    <w:rsid w:val="003E4791"/>
    <w:rsid w:val="003E53D7"/>
    <w:rsid w:val="003E5949"/>
    <w:rsid w:val="003E744A"/>
    <w:rsid w:val="003E7833"/>
    <w:rsid w:val="003E7C17"/>
    <w:rsid w:val="003F0758"/>
    <w:rsid w:val="003F0A58"/>
    <w:rsid w:val="003F0FB0"/>
    <w:rsid w:val="003F15EA"/>
    <w:rsid w:val="003F2D5E"/>
    <w:rsid w:val="003F3838"/>
    <w:rsid w:val="003F3D61"/>
    <w:rsid w:val="003F3F51"/>
    <w:rsid w:val="003F40C5"/>
    <w:rsid w:val="003F4D4E"/>
    <w:rsid w:val="003F549F"/>
    <w:rsid w:val="003F56B6"/>
    <w:rsid w:val="003F5774"/>
    <w:rsid w:val="003F5974"/>
    <w:rsid w:val="003F6A33"/>
    <w:rsid w:val="003F73C2"/>
    <w:rsid w:val="003F791E"/>
    <w:rsid w:val="003F796C"/>
    <w:rsid w:val="003F7E06"/>
    <w:rsid w:val="00400175"/>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152"/>
    <w:rsid w:val="004357F5"/>
    <w:rsid w:val="0043724B"/>
    <w:rsid w:val="004412F6"/>
    <w:rsid w:val="0044155E"/>
    <w:rsid w:val="0044164F"/>
    <w:rsid w:val="00443DF9"/>
    <w:rsid w:val="00444117"/>
    <w:rsid w:val="0044446B"/>
    <w:rsid w:val="00444B3F"/>
    <w:rsid w:val="00444DBA"/>
    <w:rsid w:val="00445174"/>
    <w:rsid w:val="0044519D"/>
    <w:rsid w:val="004455C0"/>
    <w:rsid w:val="00445A81"/>
    <w:rsid w:val="00445E76"/>
    <w:rsid w:val="00445E9B"/>
    <w:rsid w:val="00445FA9"/>
    <w:rsid w:val="00447513"/>
    <w:rsid w:val="00451360"/>
    <w:rsid w:val="0045190F"/>
    <w:rsid w:val="00452315"/>
    <w:rsid w:val="00452577"/>
    <w:rsid w:val="0045386D"/>
    <w:rsid w:val="00453DD1"/>
    <w:rsid w:val="00454089"/>
    <w:rsid w:val="0045415B"/>
    <w:rsid w:val="004547EA"/>
    <w:rsid w:val="004558B9"/>
    <w:rsid w:val="00456C29"/>
    <w:rsid w:val="00456E59"/>
    <w:rsid w:val="00460A1E"/>
    <w:rsid w:val="0046171C"/>
    <w:rsid w:val="00461B51"/>
    <w:rsid w:val="00461EFB"/>
    <w:rsid w:val="00462E82"/>
    <w:rsid w:val="00463557"/>
    <w:rsid w:val="00463AE4"/>
    <w:rsid w:val="00464995"/>
    <w:rsid w:val="004653BF"/>
    <w:rsid w:val="00465D50"/>
    <w:rsid w:val="00467008"/>
    <w:rsid w:val="00467ECB"/>
    <w:rsid w:val="0047089C"/>
    <w:rsid w:val="00470AEA"/>
    <w:rsid w:val="00470B94"/>
    <w:rsid w:val="00472982"/>
    <w:rsid w:val="00472ED6"/>
    <w:rsid w:val="0047318E"/>
    <w:rsid w:val="00474628"/>
    <w:rsid w:val="00475ED6"/>
    <w:rsid w:val="00475F14"/>
    <w:rsid w:val="00476271"/>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0BD"/>
    <w:rsid w:val="0049065B"/>
    <w:rsid w:val="00490908"/>
    <w:rsid w:val="00492693"/>
    <w:rsid w:val="00492864"/>
    <w:rsid w:val="0049374E"/>
    <w:rsid w:val="00494C38"/>
    <w:rsid w:val="00494C69"/>
    <w:rsid w:val="004950C9"/>
    <w:rsid w:val="00496B52"/>
    <w:rsid w:val="004970EC"/>
    <w:rsid w:val="004A11D4"/>
    <w:rsid w:val="004A2442"/>
    <w:rsid w:val="004A40F0"/>
    <w:rsid w:val="004A4A28"/>
    <w:rsid w:val="004A4DD1"/>
    <w:rsid w:val="004A4E7D"/>
    <w:rsid w:val="004A5E97"/>
    <w:rsid w:val="004A6004"/>
    <w:rsid w:val="004B0E1C"/>
    <w:rsid w:val="004B1ACC"/>
    <w:rsid w:val="004B20C4"/>
    <w:rsid w:val="004B21D1"/>
    <w:rsid w:val="004B271E"/>
    <w:rsid w:val="004B338E"/>
    <w:rsid w:val="004B392F"/>
    <w:rsid w:val="004B3AE0"/>
    <w:rsid w:val="004B4BDD"/>
    <w:rsid w:val="004B4C98"/>
    <w:rsid w:val="004B5324"/>
    <w:rsid w:val="004B60B0"/>
    <w:rsid w:val="004B6FD9"/>
    <w:rsid w:val="004B757F"/>
    <w:rsid w:val="004B7AE3"/>
    <w:rsid w:val="004C269F"/>
    <w:rsid w:val="004C26E6"/>
    <w:rsid w:val="004C2F25"/>
    <w:rsid w:val="004C3DF3"/>
    <w:rsid w:val="004C4380"/>
    <w:rsid w:val="004C4F74"/>
    <w:rsid w:val="004C5010"/>
    <w:rsid w:val="004C54B9"/>
    <w:rsid w:val="004C5DCB"/>
    <w:rsid w:val="004C6D0D"/>
    <w:rsid w:val="004C7240"/>
    <w:rsid w:val="004C7435"/>
    <w:rsid w:val="004D062F"/>
    <w:rsid w:val="004D1439"/>
    <w:rsid w:val="004D21A2"/>
    <w:rsid w:val="004D2F0A"/>
    <w:rsid w:val="004D535A"/>
    <w:rsid w:val="004D5AE7"/>
    <w:rsid w:val="004D703A"/>
    <w:rsid w:val="004D7CEB"/>
    <w:rsid w:val="004E2A85"/>
    <w:rsid w:val="004E2EC4"/>
    <w:rsid w:val="004E363F"/>
    <w:rsid w:val="004E36D3"/>
    <w:rsid w:val="004E3749"/>
    <w:rsid w:val="004E3A7E"/>
    <w:rsid w:val="004E4F26"/>
    <w:rsid w:val="004E5479"/>
    <w:rsid w:val="004E5A09"/>
    <w:rsid w:val="004E5A1E"/>
    <w:rsid w:val="004E5A21"/>
    <w:rsid w:val="004E6309"/>
    <w:rsid w:val="004E7952"/>
    <w:rsid w:val="004F0BC5"/>
    <w:rsid w:val="004F14F5"/>
    <w:rsid w:val="004F30CC"/>
    <w:rsid w:val="004F55E4"/>
    <w:rsid w:val="004F5AF6"/>
    <w:rsid w:val="004F5F0C"/>
    <w:rsid w:val="004F6972"/>
    <w:rsid w:val="004F727F"/>
    <w:rsid w:val="005001B0"/>
    <w:rsid w:val="00500C6B"/>
    <w:rsid w:val="005022E7"/>
    <w:rsid w:val="00503815"/>
    <w:rsid w:val="00503944"/>
    <w:rsid w:val="00503B81"/>
    <w:rsid w:val="00504565"/>
    <w:rsid w:val="00510322"/>
    <w:rsid w:val="00512087"/>
    <w:rsid w:val="005120E9"/>
    <w:rsid w:val="00512F3C"/>
    <w:rsid w:val="00513AEE"/>
    <w:rsid w:val="00515EEC"/>
    <w:rsid w:val="005167BA"/>
    <w:rsid w:val="00517A61"/>
    <w:rsid w:val="00520714"/>
    <w:rsid w:val="00521246"/>
    <w:rsid w:val="00521A02"/>
    <w:rsid w:val="00521BC7"/>
    <w:rsid w:val="00523DC3"/>
    <w:rsid w:val="005240E8"/>
    <w:rsid w:val="0052452A"/>
    <w:rsid w:val="00524AE1"/>
    <w:rsid w:val="00524DEB"/>
    <w:rsid w:val="0052530E"/>
    <w:rsid w:val="005259CD"/>
    <w:rsid w:val="00525A6F"/>
    <w:rsid w:val="00526CA1"/>
    <w:rsid w:val="00526D24"/>
    <w:rsid w:val="00527067"/>
    <w:rsid w:val="00527907"/>
    <w:rsid w:val="00527969"/>
    <w:rsid w:val="00530BE7"/>
    <w:rsid w:val="00531DD8"/>
    <w:rsid w:val="00532067"/>
    <w:rsid w:val="00532B27"/>
    <w:rsid w:val="005335B1"/>
    <w:rsid w:val="00534537"/>
    <w:rsid w:val="00534D05"/>
    <w:rsid w:val="00534D57"/>
    <w:rsid w:val="00535DBB"/>
    <w:rsid w:val="00536A0A"/>
    <w:rsid w:val="00540D7C"/>
    <w:rsid w:val="00542119"/>
    <w:rsid w:val="0054343A"/>
    <w:rsid w:val="0054353E"/>
    <w:rsid w:val="00545D01"/>
    <w:rsid w:val="005464BE"/>
    <w:rsid w:val="00546CC8"/>
    <w:rsid w:val="0054736F"/>
    <w:rsid w:val="005478E5"/>
    <w:rsid w:val="00547B35"/>
    <w:rsid w:val="00552238"/>
    <w:rsid w:val="005526CD"/>
    <w:rsid w:val="005543FB"/>
    <w:rsid w:val="005544BA"/>
    <w:rsid w:val="00556615"/>
    <w:rsid w:val="005572B7"/>
    <w:rsid w:val="005575B6"/>
    <w:rsid w:val="005604BA"/>
    <w:rsid w:val="00560A97"/>
    <w:rsid w:val="005613A0"/>
    <w:rsid w:val="00562AF3"/>
    <w:rsid w:val="00562D27"/>
    <w:rsid w:val="0056501F"/>
    <w:rsid w:val="00565EFE"/>
    <w:rsid w:val="00565F2B"/>
    <w:rsid w:val="00566B18"/>
    <w:rsid w:val="00567D7F"/>
    <w:rsid w:val="0056C498"/>
    <w:rsid w:val="005713CA"/>
    <w:rsid w:val="00571C95"/>
    <w:rsid w:val="0057210A"/>
    <w:rsid w:val="005729A2"/>
    <w:rsid w:val="00572FE0"/>
    <w:rsid w:val="00574575"/>
    <w:rsid w:val="00577C66"/>
    <w:rsid w:val="00577D43"/>
    <w:rsid w:val="00580329"/>
    <w:rsid w:val="0058269B"/>
    <w:rsid w:val="00582E2F"/>
    <w:rsid w:val="0058318D"/>
    <w:rsid w:val="0058391D"/>
    <w:rsid w:val="00584385"/>
    <w:rsid w:val="0058573F"/>
    <w:rsid w:val="00587018"/>
    <w:rsid w:val="005872CC"/>
    <w:rsid w:val="0058763F"/>
    <w:rsid w:val="0058B8C2"/>
    <w:rsid w:val="0059014E"/>
    <w:rsid w:val="005904E9"/>
    <w:rsid w:val="005906F2"/>
    <w:rsid w:val="00590A57"/>
    <w:rsid w:val="00590B88"/>
    <w:rsid w:val="00592107"/>
    <w:rsid w:val="0059216A"/>
    <w:rsid w:val="0059327E"/>
    <w:rsid w:val="00593B6E"/>
    <w:rsid w:val="00595179"/>
    <w:rsid w:val="00595771"/>
    <w:rsid w:val="00596196"/>
    <w:rsid w:val="005961A2"/>
    <w:rsid w:val="00596667"/>
    <w:rsid w:val="005A012F"/>
    <w:rsid w:val="005A07ED"/>
    <w:rsid w:val="005A10E5"/>
    <w:rsid w:val="005A21BF"/>
    <w:rsid w:val="005A2991"/>
    <w:rsid w:val="005A332C"/>
    <w:rsid w:val="005A3490"/>
    <w:rsid w:val="005A3632"/>
    <w:rsid w:val="005A4997"/>
    <w:rsid w:val="005A5221"/>
    <w:rsid w:val="005A5624"/>
    <w:rsid w:val="005A6247"/>
    <w:rsid w:val="005A78FD"/>
    <w:rsid w:val="005B1929"/>
    <w:rsid w:val="005B2623"/>
    <w:rsid w:val="005B2C28"/>
    <w:rsid w:val="005B4D6D"/>
    <w:rsid w:val="005B564D"/>
    <w:rsid w:val="005B5A65"/>
    <w:rsid w:val="005B605E"/>
    <w:rsid w:val="005B735C"/>
    <w:rsid w:val="005B7661"/>
    <w:rsid w:val="005B7B78"/>
    <w:rsid w:val="005C0148"/>
    <w:rsid w:val="005C1E68"/>
    <w:rsid w:val="005C294E"/>
    <w:rsid w:val="005C4420"/>
    <w:rsid w:val="005C637B"/>
    <w:rsid w:val="005C650F"/>
    <w:rsid w:val="005C6659"/>
    <w:rsid w:val="005C699A"/>
    <w:rsid w:val="005C7D6E"/>
    <w:rsid w:val="005D0124"/>
    <w:rsid w:val="005D34BE"/>
    <w:rsid w:val="005D4101"/>
    <w:rsid w:val="005D454B"/>
    <w:rsid w:val="005D49A2"/>
    <w:rsid w:val="005D4BF2"/>
    <w:rsid w:val="005D5B9A"/>
    <w:rsid w:val="005D6CD1"/>
    <w:rsid w:val="005D7690"/>
    <w:rsid w:val="005D76D2"/>
    <w:rsid w:val="005D7727"/>
    <w:rsid w:val="005E1766"/>
    <w:rsid w:val="005E2879"/>
    <w:rsid w:val="005E33A9"/>
    <w:rsid w:val="005E3762"/>
    <w:rsid w:val="005E456C"/>
    <w:rsid w:val="005E474A"/>
    <w:rsid w:val="005E4939"/>
    <w:rsid w:val="005F1695"/>
    <w:rsid w:val="005F1A13"/>
    <w:rsid w:val="005F1DF1"/>
    <w:rsid w:val="005F4CF0"/>
    <w:rsid w:val="005F615D"/>
    <w:rsid w:val="005F794B"/>
    <w:rsid w:val="005F7C17"/>
    <w:rsid w:val="00603296"/>
    <w:rsid w:val="006034EB"/>
    <w:rsid w:val="00603F3E"/>
    <w:rsid w:val="00605193"/>
    <w:rsid w:val="006105DB"/>
    <w:rsid w:val="006112C9"/>
    <w:rsid w:val="0061194F"/>
    <w:rsid w:val="00612370"/>
    <w:rsid w:val="006127A7"/>
    <w:rsid w:val="00612871"/>
    <w:rsid w:val="00613A5C"/>
    <w:rsid w:val="0061407C"/>
    <w:rsid w:val="00614318"/>
    <w:rsid w:val="00614472"/>
    <w:rsid w:val="00614CA9"/>
    <w:rsid w:val="00615080"/>
    <w:rsid w:val="0061521F"/>
    <w:rsid w:val="006154B1"/>
    <w:rsid w:val="00615F31"/>
    <w:rsid w:val="006167DA"/>
    <w:rsid w:val="00617798"/>
    <w:rsid w:val="00617A9C"/>
    <w:rsid w:val="006213C3"/>
    <w:rsid w:val="00621883"/>
    <w:rsid w:val="00622079"/>
    <w:rsid w:val="00622BA4"/>
    <w:rsid w:val="00622F39"/>
    <w:rsid w:val="006231A4"/>
    <w:rsid w:val="006242C8"/>
    <w:rsid w:val="00624781"/>
    <w:rsid w:val="00624CA4"/>
    <w:rsid w:val="0062594A"/>
    <w:rsid w:val="00625BD6"/>
    <w:rsid w:val="0062649F"/>
    <w:rsid w:val="00627AC0"/>
    <w:rsid w:val="006306D7"/>
    <w:rsid w:val="00630CC7"/>
    <w:rsid w:val="0063114A"/>
    <w:rsid w:val="00631424"/>
    <w:rsid w:val="00631A83"/>
    <w:rsid w:val="00631E6D"/>
    <w:rsid w:val="00632427"/>
    <w:rsid w:val="00632A8E"/>
    <w:rsid w:val="0063429F"/>
    <w:rsid w:val="0063449E"/>
    <w:rsid w:val="00634EA8"/>
    <w:rsid w:val="006357DD"/>
    <w:rsid w:val="00636F2F"/>
    <w:rsid w:val="00637C33"/>
    <w:rsid w:val="006402D9"/>
    <w:rsid w:val="006410BC"/>
    <w:rsid w:val="00641F00"/>
    <w:rsid w:val="006431E0"/>
    <w:rsid w:val="00643697"/>
    <w:rsid w:val="006437D1"/>
    <w:rsid w:val="00644F2B"/>
    <w:rsid w:val="00645A23"/>
    <w:rsid w:val="00645AC1"/>
    <w:rsid w:val="00645FAF"/>
    <w:rsid w:val="00650E37"/>
    <w:rsid w:val="006518F7"/>
    <w:rsid w:val="006525E2"/>
    <w:rsid w:val="00655642"/>
    <w:rsid w:val="00657B8E"/>
    <w:rsid w:val="00660319"/>
    <w:rsid w:val="006606CC"/>
    <w:rsid w:val="00660801"/>
    <w:rsid w:val="00660C73"/>
    <w:rsid w:val="00661659"/>
    <w:rsid w:val="0066206A"/>
    <w:rsid w:val="00662E7C"/>
    <w:rsid w:val="00664A5E"/>
    <w:rsid w:val="0066508A"/>
    <w:rsid w:val="00665829"/>
    <w:rsid w:val="00665C50"/>
    <w:rsid w:val="00667D67"/>
    <w:rsid w:val="0067097D"/>
    <w:rsid w:val="0067148A"/>
    <w:rsid w:val="00671CE4"/>
    <w:rsid w:val="00672573"/>
    <w:rsid w:val="0067413F"/>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6A1D"/>
    <w:rsid w:val="00686F15"/>
    <w:rsid w:val="00687CA5"/>
    <w:rsid w:val="00687DBF"/>
    <w:rsid w:val="0069114B"/>
    <w:rsid w:val="0069477E"/>
    <w:rsid w:val="006949EE"/>
    <w:rsid w:val="00695A92"/>
    <w:rsid w:val="00695C71"/>
    <w:rsid w:val="0069662F"/>
    <w:rsid w:val="00696706"/>
    <w:rsid w:val="00696A8E"/>
    <w:rsid w:val="00696DC4"/>
    <w:rsid w:val="0069709B"/>
    <w:rsid w:val="00697485"/>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5751"/>
    <w:rsid w:val="006B61A6"/>
    <w:rsid w:val="006B635F"/>
    <w:rsid w:val="006B6D23"/>
    <w:rsid w:val="006B7E72"/>
    <w:rsid w:val="006C1D5A"/>
    <w:rsid w:val="006C2B35"/>
    <w:rsid w:val="006C3982"/>
    <w:rsid w:val="006C4698"/>
    <w:rsid w:val="006C48FA"/>
    <w:rsid w:val="006C48FB"/>
    <w:rsid w:val="006C4E60"/>
    <w:rsid w:val="006C51A3"/>
    <w:rsid w:val="006C5999"/>
    <w:rsid w:val="006C69D9"/>
    <w:rsid w:val="006C6B01"/>
    <w:rsid w:val="006D003C"/>
    <w:rsid w:val="006D04E2"/>
    <w:rsid w:val="006D0E58"/>
    <w:rsid w:val="006D29A7"/>
    <w:rsid w:val="006D3D7B"/>
    <w:rsid w:val="006D498E"/>
    <w:rsid w:val="006D628A"/>
    <w:rsid w:val="006D77DD"/>
    <w:rsid w:val="006E2608"/>
    <w:rsid w:val="006E2B28"/>
    <w:rsid w:val="006E39E7"/>
    <w:rsid w:val="006E54D8"/>
    <w:rsid w:val="006E56DE"/>
    <w:rsid w:val="006E5CBA"/>
    <w:rsid w:val="006E6759"/>
    <w:rsid w:val="006E7BF3"/>
    <w:rsid w:val="006F01CF"/>
    <w:rsid w:val="006F1789"/>
    <w:rsid w:val="006F18C6"/>
    <w:rsid w:val="006F1F45"/>
    <w:rsid w:val="006F2029"/>
    <w:rsid w:val="006F3280"/>
    <w:rsid w:val="006F4105"/>
    <w:rsid w:val="006F44B8"/>
    <w:rsid w:val="006F4942"/>
    <w:rsid w:val="006F73A3"/>
    <w:rsid w:val="0070205C"/>
    <w:rsid w:val="007022F7"/>
    <w:rsid w:val="00702A74"/>
    <w:rsid w:val="00703480"/>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737"/>
    <w:rsid w:val="00722D21"/>
    <w:rsid w:val="00723FB3"/>
    <w:rsid w:val="007245BF"/>
    <w:rsid w:val="0072468A"/>
    <w:rsid w:val="00727299"/>
    <w:rsid w:val="00727449"/>
    <w:rsid w:val="00727944"/>
    <w:rsid w:val="00732EF9"/>
    <w:rsid w:val="007338D1"/>
    <w:rsid w:val="00734DBF"/>
    <w:rsid w:val="007350F7"/>
    <w:rsid w:val="0073540C"/>
    <w:rsid w:val="007354BB"/>
    <w:rsid w:val="0073582A"/>
    <w:rsid w:val="00736E62"/>
    <w:rsid w:val="00737166"/>
    <w:rsid w:val="00737390"/>
    <w:rsid w:val="00740855"/>
    <w:rsid w:val="00741444"/>
    <w:rsid w:val="00743B4F"/>
    <w:rsid w:val="00745EA2"/>
    <w:rsid w:val="00746E69"/>
    <w:rsid w:val="007470B1"/>
    <w:rsid w:val="00747165"/>
    <w:rsid w:val="007509EF"/>
    <w:rsid w:val="00750ACB"/>
    <w:rsid w:val="00753991"/>
    <w:rsid w:val="00753D39"/>
    <w:rsid w:val="0075484B"/>
    <w:rsid w:val="007559F7"/>
    <w:rsid w:val="00756788"/>
    <w:rsid w:val="00756A24"/>
    <w:rsid w:val="00756F17"/>
    <w:rsid w:val="00760536"/>
    <w:rsid w:val="0076067C"/>
    <w:rsid w:val="00760A2E"/>
    <w:rsid w:val="0076120C"/>
    <w:rsid w:val="007628C8"/>
    <w:rsid w:val="00763894"/>
    <w:rsid w:val="007644BC"/>
    <w:rsid w:val="007659AD"/>
    <w:rsid w:val="00767A8D"/>
    <w:rsid w:val="00767DA1"/>
    <w:rsid w:val="00770146"/>
    <w:rsid w:val="00770E40"/>
    <w:rsid w:val="0077146C"/>
    <w:rsid w:val="00773B7E"/>
    <w:rsid w:val="00774CD2"/>
    <w:rsid w:val="007755AA"/>
    <w:rsid w:val="007755F0"/>
    <w:rsid w:val="00775D9C"/>
    <w:rsid w:val="00776B60"/>
    <w:rsid w:val="00776F14"/>
    <w:rsid w:val="00777CBB"/>
    <w:rsid w:val="00780431"/>
    <w:rsid w:val="007804B2"/>
    <w:rsid w:val="007807E1"/>
    <w:rsid w:val="00780821"/>
    <w:rsid w:val="0078089D"/>
    <w:rsid w:val="007813A9"/>
    <w:rsid w:val="00782330"/>
    <w:rsid w:val="00782DAB"/>
    <w:rsid w:val="00784608"/>
    <w:rsid w:val="00785302"/>
    <w:rsid w:val="00785A32"/>
    <w:rsid w:val="00785AF5"/>
    <w:rsid w:val="00785CF5"/>
    <w:rsid w:val="00785DE4"/>
    <w:rsid w:val="00791F2B"/>
    <w:rsid w:val="007936CD"/>
    <w:rsid w:val="00794516"/>
    <w:rsid w:val="00794695"/>
    <w:rsid w:val="00794726"/>
    <w:rsid w:val="00795B6D"/>
    <w:rsid w:val="0079617A"/>
    <w:rsid w:val="0079663D"/>
    <w:rsid w:val="0079713C"/>
    <w:rsid w:val="00797BAB"/>
    <w:rsid w:val="00797C31"/>
    <w:rsid w:val="007A024C"/>
    <w:rsid w:val="007A0533"/>
    <w:rsid w:val="007A1228"/>
    <w:rsid w:val="007A1E31"/>
    <w:rsid w:val="007A2A58"/>
    <w:rsid w:val="007A38EF"/>
    <w:rsid w:val="007A39D6"/>
    <w:rsid w:val="007A414F"/>
    <w:rsid w:val="007A61EC"/>
    <w:rsid w:val="007A6458"/>
    <w:rsid w:val="007A7703"/>
    <w:rsid w:val="007A7836"/>
    <w:rsid w:val="007A7CD9"/>
    <w:rsid w:val="007B0509"/>
    <w:rsid w:val="007B14E1"/>
    <w:rsid w:val="007B196D"/>
    <w:rsid w:val="007B1AF4"/>
    <w:rsid w:val="007B2DF4"/>
    <w:rsid w:val="007B378A"/>
    <w:rsid w:val="007B4561"/>
    <w:rsid w:val="007B50D4"/>
    <w:rsid w:val="007B6042"/>
    <w:rsid w:val="007B7312"/>
    <w:rsid w:val="007B7476"/>
    <w:rsid w:val="007B7AF2"/>
    <w:rsid w:val="007B7DC2"/>
    <w:rsid w:val="007C0966"/>
    <w:rsid w:val="007C13E5"/>
    <w:rsid w:val="007C24A7"/>
    <w:rsid w:val="007C3ED5"/>
    <w:rsid w:val="007C4F03"/>
    <w:rsid w:val="007C541D"/>
    <w:rsid w:val="007C6052"/>
    <w:rsid w:val="007C63C8"/>
    <w:rsid w:val="007C69BE"/>
    <w:rsid w:val="007C7DB2"/>
    <w:rsid w:val="007C7F4E"/>
    <w:rsid w:val="007D0C38"/>
    <w:rsid w:val="007D17C8"/>
    <w:rsid w:val="007D1B0D"/>
    <w:rsid w:val="007D2AD4"/>
    <w:rsid w:val="007D3344"/>
    <w:rsid w:val="007D3A50"/>
    <w:rsid w:val="007D6F38"/>
    <w:rsid w:val="007D7542"/>
    <w:rsid w:val="007E17CF"/>
    <w:rsid w:val="007E2BA4"/>
    <w:rsid w:val="007E328E"/>
    <w:rsid w:val="007E5038"/>
    <w:rsid w:val="007E7508"/>
    <w:rsid w:val="007E7F20"/>
    <w:rsid w:val="007F006D"/>
    <w:rsid w:val="007F06F9"/>
    <w:rsid w:val="007F0FAC"/>
    <w:rsid w:val="007F18DA"/>
    <w:rsid w:val="007F2D17"/>
    <w:rsid w:val="007F2F7C"/>
    <w:rsid w:val="007F325E"/>
    <w:rsid w:val="007F39CC"/>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622C"/>
    <w:rsid w:val="00806B80"/>
    <w:rsid w:val="00807F5D"/>
    <w:rsid w:val="008108A7"/>
    <w:rsid w:val="00810E2F"/>
    <w:rsid w:val="00811CBB"/>
    <w:rsid w:val="0081215D"/>
    <w:rsid w:val="0081244B"/>
    <w:rsid w:val="00814B22"/>
    <w:rsid w:val="008160B3"/>
    <w:rsid w:val="00816FAC"/>
    <w:rsid w:val="0081719A"/>
    <w:rsid w:val="00822308"/>
    <w:rsid w:val="00822510"/>
    <w:rsid w:val="008236BD"/>
    <w:rsid w:val="0082379C"/>
    <w:rsid w:val="00823AF3"/>
    <w:rsid w:val="00823EA8"/>
    <w:rsid w:val="00824369"/>
    <w:rsid w:val="0082462C"/>
    <w:rsid w:val="00824B35"/>
    <w:rsid w:val="0082666F"/>
    <w:rsid w:val="00830CD4"/>
    <w:rsid w:val="00831DDD"/>
    <w:rsid w:val="008321A3"/>
    <w:rsid w:val="00832742"/>
    <w:rsid w:val="00832BC2"/>
    <w:rsid w:val="00832C31"/>
    <w:rsid w:val="00833FF9"/>
    <w:rsid w:val="008348D9"/>
    <w:rsid w:val="00835C85"/>
    <w:rsid w:val="00840D02"/>
    <w:rsid w:val="00842FF2"/>
    <w:rsid w:val="00844AB5"/>
    <w:rsid w:val="00844DAB"/>
    <w:rsid w:val="00844DF8"/>
    <w:rsid w:val="00845C4D"/>
    <w:rsid w:val="00847511"/>
    <w:rsid w:val="0085163B"/>
    <w:rsid w:val="00852C1E"/>
    <w:rsid w:val="0085460A"/>
    <w:rsid w:val="00854BEF"/>
    <w:rsid w:val="008607DC"/>
    <w:rsid w:val="008614ED"/>
    <w:rsid w:val="008617C6"/>
    <w:rsid w:val="008618B5"/>
    <w:rsid w:val="0086201E"/>
    <w:rsid w:val="0086230E"/>
    <w:rsid w:val="008626FD"/>
    <w:rsid w:val="00862BEF"/>
    <w:rsid w:val="00862BF6"/>
    <w:rsid w:val="00862FC6"/>
    <w:rsid w:val="00863080"/>
    <w:rsid w:val="00863198"/>
    <w:rsid w:val="00864795"/>
    <w:rsid w:val="00865417"/>
    <w:rsid w:val="008654E3"/>
    <w:rsid w:val="00865E6A"/>
    <w:rsid w:val="0086699F"/>
    <w:rsid w:val="00867703"/>
    <w:rsid w:val="00867A50"/>
    <w:rsid w:val="00867AB4"/>
    <w:rsid w:val="00870951"/>
    <w:rsid w:val="00872055"/>
    <w:rsid w:val="008723AB"/>
    <w:rsid w:val="00873F6D"/>
    <w:rsid w:val="008742B5"/>
    <w:rsid w:val="00877234"/>
    <w:rsid w:val="00880170"/>
    <w:rsid w:val="00880894"/>
    <w:rsid w:val="00880EAA"/>
    <w:rsid w:val="008823B7"/>
    <w:rsid w:val="00882801"/>
    <w:rsid w:val="00882F6C"/>
    <w:rsid w:val="00882FC0"/>
    <w:rsid w:val="008837E7"/>
    <w:rsid w:val="008839C7"/>
    <w:rsid w:val="008840BA"/>
    <w:rsid w:val="0088536B"/>
    <w:rsid w:val="00885D4F"/>
    <w:rsid w:val="00885D6C"/>
    <w:rsid w:val="0088642A"/>
    <w:rsid w:val="00887244"/>
    <w:rsid w:val="008918D7"/>
    <w:rsid w:val="00892F46"/>
    <w:rsid w:val="00894126"/>
    <w:rsid w:val="00894BB5"/>
    <w:rsid w:val="00895681"/>
    <w:rsid w:val="00896A33"/>
    <w:rsid w:val="00896DE2"/>
    <w:rsid w:val="008A07AA"/>
    <w:rsid w:val="008A2A9E"/>
    <w:rsid w:val="008A300F"/>
    <w:rsid w:val="008A31DE"/>
    <w:rsid w:val="008A6E1B"/>
    <w:rsid w:val="008A71BE"/>
    <w:rsid w:val="008A7D33"/>
    <w:rsid w:val="008A7D3F"/>
    <w:rsid w:val="008B08C5"/>
    <w:rsid w:val="008B1D51"/>
    <w:rsid w:val="008B2293"/>
    <w:rsid w:val="008B2DC5"/>
    <w:rsid w:val="008B4681"/>
    <w:rsid w:val="008B69F0"/>
    <w:rsid w:val="008B6B0B"/>
    <w:rsid w:val="008B781D"/>
    <w:rsid w:val="008B78ED"/>
    <w:rsid w:val="008B7C33"/>
    <w:rsid w:val="008B7C47"/>
    <w:rsid w:val="008C1DBF"/>
    <w:rsid w:val="008C2690"/>
    <w:rsid w:val="008C3904"/>
    <w:rsid w:val="008C59A5"/>
    <w:rsid w:val="008C5ED3"/>
    <w:rsid w:val="008C70BE"/>
    <w:rsid w:val="008C70E0"/>
    <w:rsid w:val="008C7962"/>
    <w:rsid w:val="008D068D"/>
    <w:rsid w:val="008D0D13"/>
    <w:rsid w:val="008D1BB5"/>
    <w:rsid w:val="008D3A9D"/>
    <w:rsid w:val="008D40DF"/>
    <w:rsid w:val="008D4850"/>
    <w:rsid w:val="008D4CAB"/>
    <w:rsid w:val="008D6E18"/>
    <w:rsid w:val="008D708E"/>
    <w:rsid w:val="008D7411"/>
    <w:rsid w:val="008D7CD6"/>
    <w:rsid w:val="008E090F"/>
    <w:rsid w:val="008E1BA4"/>
    <w:rsid w:val="008E2960"/>
    <w:rsid w:val="008E3FF3"/>
    <w:rsid w:val="008E4023"/>
    <w:rsid w:val="008E45AB"/>
    <w:rsid w:val="008E563A"/>
    <w:rsid w:val="008E5806"/>
    <w:rsid w:val="008E5BC5"/>
    <w:rsid w:val="008E608F"/>
    <w:rsid w:val="008E68D9"/>
    <w:rsid w:val="008E7B06"/>
    <w:rsid w:val="008F0312"/>
    <w:rsid w:val="008F1B1E"/>
    <w:rsid w:val="008F28A3"/>
    <w:rsid w:val="008F34BF"/>
    <w:rsid w:val="008F35EF"/>
    <w:rsid w:val="008F4192"/>
    <w:rsid w:val="008F41A3"/>
    <w:rsid w:val="008F4268"/>
    <w:rsid w:val="008F62AB"/>
    <w:rsid w:val="008F6B65"/>
    <w:rsid w:val="0090380F"/>
    <w:rsid w:val="009045F5"/>
    <w:rsid w:val="0090506E"/>
    <w:rsid w:val="00906EDB"/>
    <w:rsid w:val="009101C4"/>
    <w:rsid w:val="00910FAB"/>
    <w:rsid w:val="00911957"/>
    <w:rsid w:val="00911FEF"/>
    <w:rsid w:val="0091297E"/>
    <w:rsid w:val="00914050"/>
    <w:rsid w:val="009140B2"/>
    <w:rsid w:val="0091412E"/>
    <w:rsid w:val="009148D5"/>
    <w:rsid w:val="00914B98"/>
    <w:rsid w:val="00916059"/>
    <w:rsid w:val="00916478"/>
    <w:rsid w:val="0091691E"/>
    <w:rsid w:val="00917AA4"/>
    <w:rsid w:val="0092023C"/>
    <w:rsid w:val="009203CE"/>
    <w:rsid w:val="00920AFD"/>
    <w:rsid w:val="00920C1C"/>
    <w:rsid w:val="00920C40"/>
    <w:rsid w:val="00920F77"/>
    <w:rsid w:val="009232B5"/>
    <w:rsid w:val="0092398E"/>
    <w:rsid w:val="009251C2"/>
    <w:rsid w:val="00925A1F"/>
    <w:rsid w:val="009261D8"/>
    <w:rsid w:val="009263DF"/>
    <w:rsid w:val="0092682C"/>
    <w:rsid w:val="00931D2A"/>
    <w:rsid w:val="00934215"/>
    <w:rsid w:val="0093487C"/>
    <w:rsid w:val="009361EB"/>
    <w:rsid w:val="0093627C"/>
    <w:rsid w:val="009370AB"/>
    <w:rsid w:val="00937422"/>
    <w:rsid w:val="00940F5E"/>
    <w:rsid w:val="0094160B"/>
    <w:rsid w:val="00941950"/>
    <w:rsid w:val="00941AD3"/>
    <w:rsid w:val="00941B06"/>
    <w:rsid w:val="009429C3"/>
    <w:rsid w:val="00943ADD"/>
    <w:rsid w:val="0094404F"/>
    <w:rsid w:val="0094513B"/>
    <w:rsid w:val="009455D9"/>
    <w:rsid w:val="009456E9"/>
    <w:rsid w:val="009507BF"/>
    <w:rsid w:val="0095104D"/>
    <w:rsid w:val="00951757"/>
    <w:rsid w:val="0095247F"/>
    <w:rsid w:val="0095259E"/>
    <w:rsid w:val="009542E2"/>
    <w:rsid w:val="009550E2"/>
    <w:rsid w:val="00955C05"/>
    <w:rsid w:val="00957E6A"/>
    <w:rsid w:val="0096012F"/>
    <w:rsid w:val="009601C0"/>
    <w:rsid w:val="00961DF3"/>
    <w:rsid w:val="00962096"/>
    <w:rsid w:val="00962359"/>
    <w:rsid w:val="009624E5"/>
    <w:rsid w:val="00962A72"/>
    <w:rsid w:val="009643F9"/>
    <w:rsid w:val="00964897"/>
    <w:rsid w:val="00965F58"/>
    <w:rsid w:val="00966157"/>
    <w:rsid w:val="00966891"/>
    <w:rsid w:val="0096691C"/>
    <w:rsid w:val="00970C03"/>
    <w:rsid w:val="00972493"/>
    <w:rsid w:val="00973986"/>
    <w:rsid w:val="00974569"/>
    <w:rsid w:val="00974DB1"/>
    <w:rsid w:val="00976E1B"/>
    <w:rsid w:val="00976FDA"/>
    <w:rsid w:val="009770C9"/>
    <w:rsid w:val="00981850"/>
    <w:rsid w:val="00982255"/>
    <w:rsid w:val="00982294"/>
    <w:rsid w:val="00984BAA"/>
    <w:rsid w:val="009907CB"/>
    <w:rsid w:val="00991856"/>
    <w:rsid w:val="00992AA2"/>
    <w:rsid w:val="009932E7"/>
    <w:rsid w:val="00993CFE"/>
    <w:rsid w:val="00993F9C"/>
    <w:rsid w:val="009944E3"/>
    <w:rsid w:val="00994739"/>
    <w:rsid w:val="009947BF"/>
    <w:rsid w:val="00994899"/>
    <w:rsid w:val="009972A7"/>
    <w:rsid w:val="00997479"/>
    <w:rsid w:val="009A12FF"/>
    <w:rsid w:val="009A2139"/>
    <w:rsid w:val="009A2A84"/>
    <w:rsid w:val="009A324E"/>
    <w:rsid w:val="009A3889"/>
    <w:rsid w:val="009A3BFB"/>
    <w:rsid w:val="009A4182"/>
    <w:rsid w:val="009A4D9A"/>
    <w:rsid w:val="009A66AC"/>
    <w:rsid w:val="009A6898"/>
    <w:rsid w:val="009A6B23"/>
    <w:rsid w:val="009A6B2E"/>
    <w:rsid w:val="009A6BFD"/>
    <w:rsid w:val="009A7545"/>
    <w:rsid w:val="009B0A53"/>
    <w:rsid w:val="009B11F3"/>
    <w:rsid w:val="009B1E78"/>
    <w:rsid w:val="009B66B4"/>
    <w:rsid w:val="009B704B"/>
    <w:rsid w:val="009B7A3B"/>
    <w:rsid w:val="009C2778"/>
    <w:rsid w:val="009C2D4B"/>
    <w:rsid w:val="009C4923"/>
    <w:rsid w:val="009C4974"/>
    <w:rsid w:val="009C5B31"/>
    <w:rsid w:val="009C5B77"/>
    <w:rsid w:val="009C61EF"/>
    <w:rsid w:val="009C7816"/>
    <w:rsid w:val="009D14BA"/>
    <w:rsid w:val="009D2449"/>
    <w:rsid w:val="009D41DB"/>
    <w:rsid w:val="009D422B"/>
    <w:rsid w:val="009D446C"/>
    <w:rsid w:val="009D58F6"/>
    <w:rsid w:val="009D640D"/>
    <w:rsid w:val="009D66AE"/>
    <w:rsid w:val="009D68CD"/>
    <w:rsid w:val="009D70A4"/>
    <w:rsid w:val="009D771A"/>
    <w:rsid w:val="009D7D8B"/>
    <w:rsid w:val="009D7F81"/>
    <w:rsid w:val="009E0767"/>
    <w:rsid w:val="009E09B2"/>
    <w:rsid w:val="009E0B0B"/>
    <w:rsid w:val="009E1617"/>
    <w:rsid w:val="009E1DCD"/>
    <w:rsid w:val="009E24E3"/>
    <w:rsid w:val="009E2548"/>
    <w:rsid w:val="009E264B"/>
    <w:rsid w:val="009E29E1"/>
    <w:rsid w:val="009E2E5D"/>
    <w:rsid w:val="009E38E9"/>
    <w:rsid w:val="009E5B43"/>
    <w:rsid w:val="009E790C"/>
    <w:rsid w:val="009F030F"/>
    <w:rsid w:val="009F03E8"/>
    <w:rsid w:val="009F20B9"/>
    <w:rsid w:val="009F231C"/>
    <w:rsid w:val="009F2AAC"/>
    <w:rsid w:val="009F3154"/>
    <w:rsid w:val="009F3319"/>
    <w:rsid w:val="009F3FEF"/>
    <w:rsid w:val="009F4BB8"/>
    <w:rsid w:val="009F6189"/>
    <w:rsid w:val="009F6D1B"/>
    <w:rsid w:val="009F7DCB"/>
    <w:rsid w:val="00A00B55"/>
    <w:rsid w:val="00A0213E"/>
    <w:rsid w:val="00A0273C"/>
    <w:rsid w:val="00A029CE"/>
    <w:rsid w:val="00A0330F"/>
    <w:rsid w:val="00A04435"/>
    <w:rsid w:val="00A04A16"/>
    <w:rsid w:val="00A05286"/>
    <w:rsid w:val="00A05DFE"/>
    <w:rsid w:val="00A07239"/>
    <w:rsid w:val="00A07A93"/>
    <w:rsid w:val="00A11397"/>
    <w:rsid w:val="00A12143"/>
    <w:rsid w:val="00A15065"/>
    <w:rsid w:val="00A152C9"/>
    <w:rsid w:val="00A16C4E"/>
    <w:rsid w:val="00A174A1"/>
    <w:rsid w:val="00A209BE"/>
    <w:rsid w:val="00A22C1D"/>
    <w:rsid w:val="00A23DC7"/>
    <w:rsid w:val="00A24846"/>
    <w:rsid w:val="00A25641"/>
    <w:rsid w:val="00A269D9"/>
    <w:rsid w:val="00A27170"/>
    <w:rsid w:val="00A27E1A"/>
    <w:rsid w:val="00A301F6"/>
    <w:rsid w:val="00A3150C"/>
    <w:rsid w:val="00A324E6"/>
    <w:rsid w:val="00A330F0"/>
    <w:rsid w:val="00A332E9"/>
    <w:rsid w:val="00A33709"/>
    <w:rsid w:val="00A345BF"/>
    <w:rsid w:val="00A352DE"/>
    <w:rsid w:val="00A353F9"/>
    <w:rsid w:val="00A36301"/>
    <w:rsid w:val="00A36543"/>
    <w:rsid w:val="00A36A2B"/>
    <w:rsid w:val="00A40190"/>
    <w:rsid w:val="00A40BD2"/>
    <w:rsid w:val="00A4149B"/>
    <w:rsid w:val="00A422D6"/>
    <w:rsid w:val="00A42BAF"/>
    <w:rsid w:val="00A45910"/>
    <w:rsid w:val="00A465D6"/>
    <w:rsid w:val="00A46836"/>
    <w:rsid w:val="00A46D96"/>
    <w:rsid w:val="00A51F2C"/>
    <w:rsid w:val="00A53DD6"/>
    <w:rsid w:val="00A53F41"/>
    <w:rsid w:val="00A548A2"/>
    <w:rsid w:val="00A565E1"/>
    <w:rsid w:val="00A5742A"/>
    <w:rsid w:val="00A57A0F"/>
    <w:rsid w:val="00A57B4C"/>
    <w:rsid w:val="00A60082"/>
    <w:rsid w:val="00A60854"/>
    <w:rsid w:val="00A60C6B"/>
    <w:rsid w:val="00A60CD8"/>
    <w:rsid w:val="00A614AD"/>
    <w:rsid w:val="00A61648"/>
    <w:rsid w:val="00A6295D"/>
    <w:rsid w:val="00A62EEE"/>
    <w:rsid w:val="00A63D67"/>
    <w:rsid w:val="00A63FC7"/>
    <w:rsid w:val="00A6437A"/>
    <w:rsid w:val="00A705FB"/>
    <w:rsid w:val="00A71C4F"/>
    <w:rsid w:val="00A73924"/>
    <w:rsid w:val="00A745EA"/>
    <w:rsid w:val="00A74E0F"/>
    <w:rsid w:val="00A74EA2"/>
    <w:rsid w:val="00A75312"/>
    <w:rsid w:val="00A75892"/>
    <w:rsid w:val="00A761CD"/>
    <w:rsid w:val="00A762D8"/>
    <w:rsid w:val="00A76D6B"/>
    <w:rsid w:val="00A77313"/>
    <w:rsid w:val="00A77AFD"/>
    <w:rsid w:val="00A77C05"/>
    <w:rsid w:val="00A80D98"/>
    <w:rsid w:val="00A81806"/>
    <w:rsid w:val="00A81BC0"/>
    <w:rsid w:val="00A842F9"/>
    <w:rsid w:val="00A848DC"/>
    <w:rsid w:val="00A85678"/>
    <w:rsid w:val="00A85F4F"/>
    <w:rsid w:val="00A865D3"/>
    <w:rsid w:val="00A90B24"/>
    <w:rsid w:val="00A90B4A"/>
    <w:rsid w:val="00A92264"/>
    <w:rsid w:val="00A92825"/>
    <w:rsid w:val="00A92DED"/>
    <w:rsid w:val="00A930D1"/>
    <w:rsid w:val="00A9373B"/>
    <w:rsid w:val="00A94065"/>
    <w:rsid w:val="00A9527C"/>
    <w:rsid w:val="00A958A6"/>
    <w:rsid w:val="00A966F5"/>
    <w:rsid w:val="00A96B11"/>
    <w:rsid w:val="00A97A08"/>
    <w:rsid w:val="00A97DBF"/>
    <w:rsid w:val="00AA06A3"/>
    <w:rsid w:val="00AA06F6"/>
    <w:rsid w:val="00AA18B7"/>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4B80"/>
    <w:rsid w:val="00AC79D3"/>
    <w:rsid w:val="00AC7B48"/>
    <w:rsid w:val="00AD1223"/>
    <w:rsid w:val="00AD1EE1"/>
    <w:rsid w:val="00AD33B9"/>
    <w:rsid w:val="00AD33D0"/>
    <w:rsid w:val="00AD3D23"/>
    <w:rsid w:val="00AD3FA6"/>
    <w:rsid w:val="00AD4384"/>
    <w:rsid w:val="00AD4EEC"/>
    <w:rsid w:val="00AD6CEF"/>
    <w:rsid w:val="00AD7E3D"/>
    <w:rsid w:val="00AE0DA6"/>
    <w:rsid w:val="00AE119E"/>
    <w:rsid w:val="00AE120E"/>
    <w:rsid w:val="00AE1579"/>
    <w:rsid w:val="00AE1EC4"/>
    <w:rsid w:val="00AE2655"/>
    <w:rsid w:val="00AE3DA4"/>
    <w:rsid w:val="00AE53DA"/>
    <w:rsid w:val="00AE6CC2"/>
    <w:rsid w:val="00AE7D14"/>
    <w:rsid w:val="00AF1BFC"/>
    <w:rsid w:val="00AF1D7A"/>
    <w:rsid w:val="00AF4097"/>
    <w:rsid w:val="00AF5E2C"/>
    <w:rsid w:val="00AF69D2"/>
    <w:rsid w:val="00B0092C"/>
    <w:rsid w:val="00B00A98"/>
    <w:rsid w:val="00B00D98"/>
    <w:rsid w:val="00B02648"/>
    <w:rsid w:val="00B026E9"/>
    <w:rsid w:val="00B030A0"/>
    <w:rsid w:val="00B037CD"/>
    <w:rsid w:val="00B0461F"/>
    <w:rsid w:val="00B05AC0"/>
    <w:rsid w:val="00B06ED3"/>
    <w:rsid w:val="00B07BCE"/>
    <w:rsid w:val="00B10E8F"/>
    <w:rsid w:val="00B1135F"/>
    <w:rsid w:val="00B11807"/>
    <w:rsid w:val="00B118A6"/>
    <w:rsid w:val="00B13737"/>
    <w:rsid w:val="00B14508"/>
    <w:rsid w:val="00B14A40"/>
    <w:rsid w:val="00B15734"/>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75A"/>
    <w:rsid w:val="00B355A3"/>
    <w:rsid w:val="00B369A0"/>
    <w:rsid w:val="00B36A02"/>
    <w:rsid w:val="00B36E4D"/>
    <w:rsid w:val="00B375F9"/>
    <w:rsid w:val="00B4038E"/>
    <w:rsid w:val="00B41753"/>
    <w:rsid w:val="00B418AF"/>
    <w:rsid w:val="00B43E3B"/>
    <w:rsid w:val="00B44721"/>
    <w:rsid w:val="00B44862"/>
    <w:rsid w:val="00B450F3"/>
    <w:rsid w:val="00B45678"/>
    <w:rsid w:val="00B45A7A"/>
    <w:rsid w:val="00B4693E"/>
    <w:rsid w:val="00B469D8"/>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6770C"/>
    <w:rsid w:val="00B706ED"/>
    <w:rsid w:val="00B71065"/>
    <w:rsid w:val="00B7142E"/>
    <w:rsid w:val="00B7157C"/>
    <w:rsid w:val="00B71BD3"/>
    <w:rsid w:val="00B71BEB"/>
    <w:rsid w:val="00B72D35"/>
    <w:rsid w:val="00B72E0B"/>
    <w:rsid w:val="00B72F98"/>
    <w:rsid w:val="00B7331E"/>
    <w:rsid w:val="00B7415B"/>
    <w:rsid w:val="00B75F57"/>
    <w:rsid w:val="00B77378"/>
    <w:rsid w:val="00B81460"/>
    <w:rsid w:val="00B81AD2"/>
    <w:rsid w:val="00B824D3"/>
    <w:rsid w:val="00B82FBF"/>
    <w:rsid w:val="00B836F1"/>
    <w:rsid w:val="00B839E7"/>
    <w:rsid w:val="00B83D52"/>
    <w:rsid w:val="00B84555"/>
    <w:rsid w:val="00B84CAA"/>
    <w:rsid w:val="00B86463"/>
    <w:rsid w:val="00B868F5"/>
    <w:rsid w:val="00B86AF8"/>
    <w:rsid w:val="00B86CE9"/>
    <w:rsid w:val="00B86D17"/>
    <w:rsid w:val="00B87310"/>
    <w:rsid w:val="00B90DDD"/>
    <w:rsid w:val="00B915DB"/>
    <w:rsid w:val="00B93B27"/>
    <w:rsid w:val="00B94ADF"/>
    <w:rsid w:val="00B96433"/>
    <w:rsid w:val="00B96496"/>
    <w:rsid w:val="00B96D94"/>
    <w:rsid w:val="00BA0A80"/>
    <w:rsid w:val="00BA2EA6"/>
    <w:rsid w:val="00BA31E4"/>
    <w:rsid w:val="00BA347A"/>
    <w:rsid w:val="00BA3F4B"/>
    <w:rsid w:val="00BA40AF"/>
    <w:rsid w:val="00BA4668"/>
    <w:rsid w:val="00BA73F7"/>
    <w:rsid w:val="00BB1D09"/>
    <w:rsid w:val="00BB2497"/>
    <w:rsid w:val="00BB25F5"/>
    <w:rsid w:val="00BB262E"/>
    <w:rsid w:val="00BB29EB"/>
    <w:rsid w:val="00BB4239"/>
    <w:rsid w:val="00BB4368"/>
    <w:rsid w:val="00BB4622"/>
    <w:rsid w:val="00BB4E19"/>
    <w:rsid w:val="00BB615D"/>
    <w:rsid w:val="00BB65D0"/>
    <w:rsid w:val="00BB7231"/>
    <w:rsid w:val="00BC0192"/>
    <w:rsid w:val="00BC120E"/>
    <w:rsid w:val="00BC1363"/>
    <w:rsid w:val="00BC1566"/>
    <w:rsid w:val="00BC1BB6"/>
    <w:rsid w:val="00BC291B"/>
    <w:rsid w:val="00BC3FB3"/>
    <w:rsid w:val="00BC41BD"/>
    <w:rsid w:val="00BC49DD"/>
    <w:rsid w:val="00BC58E5"/>
    <w:rsid w:val="00BC5A4B"/>
    <w:rsid w:val="00BC651F"/>
    <w:rsid w:val="00BC6FBA"/>
    <w:rsid w:val="00BC709E"/>
    <w:rsid w:val="00BC7185"/>
    <w:rsid w:val="00BC78EB"/>
    <w:rsid w:val="00BD00ED"/>
    <w:rsid w:val="00BD0D2D"/>
    <w:rsid w:val="00BD0E05"/>
    <w:rsid w:val="00BD158C"/>
    <w:rsid w:val="00BD19A1"/>
    <w:rsid w:val="00BD23A0"/>
    <w:rsid w:val="00BD37E2"/>
    <w:rsid w:val="00BD3EFC"/>
    <w:rsid w:val="00BD5C6D"/>
    <w:rsid w:val="00BE1FD4"/>
    <w:rsid w:val="00BE2C8E"/>
    <w:rsid w:val="00BE353E"/>
    <w:rsid w:val="00BE3966"/>
    <w:rsid w:val="00BE468C"/>
    <w:rsid w:val="00BE472D"/>
    <w:rsid w:val="00BE58C5"/>
    <w:rsid w:val="00BE5D35"/>
    <w:rsid w:val="00BE6157"/>
    <w:rsid w:val="00BE6173"/>
    <w:rsid w:val="00BE6B87"/>
    <w:rsid w:val="00BE78F1"/>
    <w:rsid w:val="00BF02F0"/>
    <w:rsid w:val="00BF0B33"/>
    <w:rsid w:val="00BF10C5"/>
    <w:rsid w:val="00BF27FE"/>
    <w:rsid w:val="00BF28DB"/>
    <w:rsid w:val="00BF4B60"/>
    <w:rsid w:val="00BF5A79"/>
    <w:rsid w:val="00BF6AE7"/>
    <w:rsid w:val="00BF6B9D"/>
    <w:rsid w:val="00BF7575"/>
    <w:rsid w:val="00BF7C42"/>
    <w:rsid w:val="00C0044E"/>
    <w:rsid w:val="00C0071A"/>
    <w:rsid w:val="00C0080B"/>
    <w:rsid w:val="00C00B7E"/>
    <w:rsid w:val="00C0146E"/>
    <w:rsid w:val="00C02998"/>
    <w:rsid w:val="00C03397"/>
    <w:rsid w:val="00C042B7"/>
    <w:rsid w:val="00C04C75"/>
    <w:rsid w:val="00C050EB"/>
    <w:rsid w:val="00C052F7"/>
    <w:rsid w:val="00C056FF"/>
    <w:rsid w:val="00C066C6"/>
    <w:rsid w:val="00C07367"/>
    <w:rsid w:val="00C079C1"/>
    <w:rsid w:val="00C10B22"/>
    <w:rsid w:val="00C11EF0"/>
    <w:rsid w:val="00C129EB"/>
    <w:rsid w:val="00C12F07"/>
    <w:rsid w:val="00C161B9"/>
    <w:rsid w:val="00C16905"/>
    <w:rsid w:val="00C169C5"/>
    <w:rsid w:val="00C16CFB"/>
    <w:rsid w:val="00C16D31"/>
    <w:rsid w:val="00C21708"/>
    <w:rsid w:val="00C217AA"/>
    <w:rsid w:val="00C217E4"/>
    <w:rsid w:val="00C224D4"/>
    <w:rsid w:val="00C22B2E"/>
    <w:rsid w:val="00C22C9F"/>
    <w:rsid w:val="00C24C50"/>
    <w:rsid w:val="00C24DA7"/>
    <w:rsid w:val="00C2563D"/>
    <w:rsid w:val="00C26541"/>
    <w:rsid w:val="00C26DC3"/>
    <w:rsid w:val="00C3042A"/>
    <w:rsid w:val="00C30C39"/>
    <w:rsid w:val="00C32A9B"/>
    <w:rsid w:val="00C340BA"/>
    <w:rsid w:val="00C348EE"/>
    <w:rsid w:val="00C34A31"/>
    <w:rsid w:val="00C351DF"/>
    <w:rsid w:val="00C3637C"/>
    <w:rsid w:val="00C41547"/>
    <w:rsid w:val="00C4286A"/>
    <w:rsid w:val="00C43112"/>
    <w:rsid w:val="00C44C6B"/>
    <w:rsid w:val="00C46C51"/>
    <w:rsid w:val="00C4724E"/>
    <w:rsid w:val="00C472F0"/>
    <w:rsid w:val="00C4778B"/>
    <w:rsid w:val="00C47F55"/>
    <w:rsid w:val="00C47FB5"/>
    <w:rsid w:val="00C51348"/>
    <w:rsid w:val="00C52250"/>
    <w:rsid w:val="00C5225A"/>
    <w:rsid w:val="00C5458D"/>
    <w:rsid w:val="00C550F2"/>
    <w:rsid w:val="00C564BA"/>
    <w:rsid w:val="00C57D02"/>
    <w:rsid w:val="00C60B4D"/>
    <w:rsid w:val="00C61661"/>
    <w:rsid w:val="00C6386A"/>
    <w:rsid w:val="00C67A70"/>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6CBF"/>
    <w:rsid w:val="00C87F0D"/>
    <w:rsid w:val="00C90140"/>
    <w:rsid w:val="00C902A7"/>
    <w:rsid w:val="00C90AEE"/>
    <w:rsid w:val="00C916B8"/>
    <w:rsid w:val="00C91FC3"/>
    <w:rsid w:val="00C92057"/>
    <w:rsid w:val="00C92137"/>
    <w:rsid w:val="00C9219C"/>
    <w:rsid w:val="00C9220C"/>
    <w:rsid w:val="00C92642"/>
    <w:rsid w:val="00C9476D"/>
    <w:rsid w:val="00C9549D"/>
    <w:rsid w:val="00C956F5"/>
    <w:rsid w:val="00C95995"/>
    <w:rsid w:val="00C95AE2"/>
    <w:rsid w:val="00C965BC"/>
    <w:rsid w:val="00C97487"/>
    <w:rsid w:val="00CA0167"/>
    <w:rsid w:val="00CA0BB4"/>
    <w:rsid w:val="00CA1361"/>
    <w:rsid w:val="00CA300F"/>
    <w:rsid w:val="00CA588E"/>
    <w:rsid w:val="00CA7816"/>
    <w:rsid w:val="00CA7F30"/>
    <w:rsid w:val="00CB01A8"/>
    <w:rsid w:val="00CB07E7"/>
    <w:rsid w:val="00CB0842"/>
    <w:rsid w:val="00CB0E8C"/>
    <w:rsid w:val="00CB1F8E"/>
    <w:rsid w:val="00CB2CEF"/>
    <w:rsid w:val="00CB2F30"/>
    <w:rsid w:val="00CB3ABA"/>
    <w:rsid w:val="00CB473B"/>
    <w:rsid w:val="00CB6DE9"/>
    <w:rsid w:val="00CB7662"/>
    <w:rsid w:val="00CC0DB7"/>
    <w:rsid w:val="00CC2E4A"/>
    <w:rsid w:val="00CC457F"/>
    <w:rsid w:val="00CC4590"/>
    <w:rsid w:val="00CC545D"/>
    <w:rsid w:val="00CC56F1"/>
    <w:rsid w:val="00CC61FD"/>
    <w:rsid w:val="00CC6A9A"/>
    <w:rsid w:val="00CC6CB3"/>
    <w:rsid w:val="00CC71B0"/>
    <w:rsid w:val="00CC75DF"/>
    <w:rsid w:val="00CD124D"/>
    <w:rsid w:val="00CD2203"/>
    <w:rsid w:val="00CD2A13"/>
    <w:rsid w:val="00CD5490"/>
    <w:rsid w:val="00CD549C"/>
    <w:rsid w:val="00CD575E"/>
    <w:rsid w:val="00CD622C"/>
    <w:rsid w:val="00CD6807"/>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814"/>
    <w:rsid w:val="00CE7F03"/>
    <w:rsid w:val="00CF0CDE"/>
    <w:rsid w:val="00CF1763"/>
    <w:rsid w:val="00CF1CE6"/>
    <w:rsid w:val="00CF1F66"/>
    <w:rsid w:val="00CF2366"/>
    <w:rsid w:val="00CF23F9"/>
    <w:rsid w:val="00CF3A16"/>
    <w:rsid w:val="00CF3FFB"/>
    <w:rsid w:val="00CF4B7E"/>
    <w:rsid w:val="00CF4E22"/>
    <w:rsid w:val="00CF517D"/>
    <w:rsid w:val="00CF53F9"/>
    <w:rsid w:val="00CF7880"/>
    <w:rsid w:val="00D00761"/>
    <w:rsid w:val="00D00973"/>
    <w:rsid w:val="00D00C84"/>
    <w:rsid w:val="00D0126D"/>
    <w:rsid w:val="00D02518"/>
    <w:rsid w:val="00D03188"/>
    <w:rsid w:val="00D071A6"/>
    <w:rsid w:val="00D073E8"/>
    <w:rsid w:val="00D10194"/>
    <w:rsid w:val="00D103A8"/>
    <w:rsid w:val="00D11800"/>
    <w:rsid w:val="00D11B1E"/>
    <w:rsid w:val="00D11BC6"/>
    <w:rsid w:val="00D11EFE"/>
    <w:rsid w:val="00D12469"/>
    <w:rsid w:val="00D13181"/>
    <w:rsid w:val="00D13987"/>
    <w:rsid w:val="00D13D4D"/>
    <w:rsid w:val="00D14995"/>
    <w:rsid w:val="00D14B6F"/>
    <w:rsid w:val="00D14DF8"/>
    <w:rsid w:val="00D150D4"/>
    <w:rsid w:val="00D152C5"/>
    <w:rsid w:val="00D154FA"/>
    <w:rsid w:val="00D16842"/>
    <w:rsid w:val="00D17298"/>
    <w:rsid w:val="00D17E80"/>
    <w:rsid w:val="00D17FD2"/>
    <w:rsid w:val="00D203EA"/>
    <w:rsid w:val="00D21E57"/>
    <w:rsid w:val="00D22CA0"/>
    <w:rsid w:val="00D24691"/>
    <w:rsid w:val="00D25B92"/>
    <w:rsid w:val="00D26048"/>
    <w:rsid w:val="00D261F0"/>
    <w:rsid w:val="00D2621A"/>
    <w:rsid w:val="00D263B5"/>
    <w:rsid w:val="00D30DA0"/>
    <w:rsid w:val="00D3209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0BB0"/>
    <w:rsid w:val="00D515F5"/>
    <w:rsid w:val="00D52975"/>
    <w:rsid w:val="00D52E29"/>
    <w:rsid w:val="00D52F2C"/>
    <w:rsid w:val="00D5342D"/>
    <w:rsid w:val="00D54F5E"/>
    <w:rsid w:val="00D55EF9"/>
    <w:rsid w:val="00D56CF9"/>
    <w:rsid w:val="00D60DC2"/>
    <w:rsid w:val="00D60DDD"/>
    <w:rsid w:val="00D611DA"/>
    <w:rsid w:val="00D61D1B"/>
    <w:rsid w:val="00D61D85"/>
    <w:rsid w:val="00D625F1"/>
    <w:rsid w:val="00D629B6"/>
    <w:rsid w:val="00D62A76"/>
    <w:rsid w:val="00D64DCC"/>
    <w:rsid w:val="00D6509A"/>
    <w:rsid w:val="00D65BF0"/>
    <w:rsid w:val="00D65FFF"/>
    <w:rsid w:val="00D66015"/>
    <w:rsid w:val="00D66844"/>
    <w:rsid w:val="00D669B2"/>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27D9"/>
    <w:rsid w:val="00D82808"/>
    <w:rsid w:val="00D84047"/>
    <w:rsid w:val="00D844A8"/>
    <w:rsid w:val="00D847FB"/>
    <w:rsid w:val="00D87425"/>
    <w:rsid w:val="00D87602"/>
    <w:rsid w:val="00D905BD"/>
    <w:rsid w:val="00D912F0"/>
    <w:rsid w:val="00D918EE"/>
    <w:rsid w:val="00D91BD4"/>
    <w:rsid w:val="00D9231C"/>
    <w:rsid w:val="00D92839"/>
    <w:rsid w:val="00D93461"/>
    <w:rsid w:val="00D944D5"/>
    <w:rsid w:val="00D95B8A"/>
    <w:rsid w:val="00D96CA5"/>
    <w:rsid w:val="00D973DA"/>
    <w:rsid w:val="00DA1C36"/>
    <w:rsid w:val="00DA2678"/>
    <w:rsid w:val="00DA2DA3"/>
    <w:rsid w:val="00DA321D"/>
    <w:rsid w:val="00DA3917"/>
    <w:rsid w:val="00DA468E"/>
    <w:rsid w:val="00DA4E10"/>
    <w:rsid w:val="00DA51BB"/>
    <w:rsid w:val="00DA5986"/>
    <w:rsid w:val="00DA7151"/>
    <w:rsid w:val="00DA7F0A"/>
    <w:rsid w:val="00DB116B"/>
    <w:rsid w:val="00DB135B"/>
    <w:rsid w:val="00DB265C"/>
    <w:rsid w:val="00DB3120"/>
    <w:rsid w:val="00DB3545"/>
    <w:rsid w:val="00DB4F2F"/>
    <w:rsid w:val="00DB62BC"/>
    <w:rsid w:val="00DB74B6"/>
    <w:rsid w:val="00DB7BB4"/>
    <w:rsid w:val="00DB7DD2"/>
    <w:rsid w:val="00DC099A"/>
    <w:rsid w:val="00DC1D50"/>
    <w:rsid w:val="00DC27BF"/>
    <w:rsid w:val="00DC361E"/>
    <w:rsid w:val="00DC3CE3"/>
    <w:rsid w:val="00DC4E2F"/>
    <w:rsid w:val="00DC511B"/>
    <w:rsid w:val="00DC5986"/>
    <w:rsid w:val="00DC6867"/>
    <w:rsid w:val="00DC6C58"/>
    <w:rsid w:val="00DC788C"/>
    <w:rsid w:val="00DD070B"/>
    <w:rsid w:val="00DD0B77"/>
    <w:rsid w:val="00DD0D4A"/>
    <w:rsid w:val="00DD1357"/>
    <w:rsid w:val="00DD2397"/>
    <w:rsid w:val="00DD245A"/>
    <w:rsid w:val="00DD3B41"/>
    <w:rsid w:val="00DD47C8"/>
    <w:rsid w:val="00DD5AE4"/>
    <w:rsid w:val="00DE0DD7"/>
    <w:rsid w:val="00DE1174"/>
    <w:rsid w:val="00DE23A7"/>
    <w:rsid w:val="00DE3469"/>
    <w:rsid w:val="00DE4074"/>
    <w:rsid w:val="00DE5A2F"/>
    <w:rsid w:val="00DE5E3A"/>
    <w:rsid w:val="00DE78E5"/>
    <w:rsid w:val="00DE79A8"/>
    <w:rsid w:val="00DF089E"/>
    <w:rsid w:val="00DF0EA4"/>
    <w:rsid w:val="00DF2552"/>
    <w:rsid w:val="00DF2DB3"/>
    <w:rsid w:val="00DF33F4"/>
    <w:rsid w:val="00DF3A45"/>
    <w:rsid w:val="00DF3D63"/>
    <w:rsid w:val="00DF5390"/>
    <w:rsid w:val="00DF57E9"/>
    <w:rsid w:val="00DF58FF"/>
    <w:rsid w:val="00DF6F84"/>
    <w:rsid w:val="00DF7C0A"/>
    <w:rsid w:val="00DF7EBA"/>
    <w:rsid w:val="00DF7F24"/>
    <w:rsid w:val="00E00FDA"/>
    <w:rsid w:val="00E01448"/>
    <w:rsid w:val="00E035ED"/>
    <w:rsid w:val="00E04016"/>
    <w:rsid w:val="00E04358"/>
    <w:rsid w:val="00E043AF"/>
    <w:rsid w:val="00E04B39"/>
    <w:rsid w:val="00E04C32"/>
    <w:rsid w:val="00E074B7"/>
    <w:rsid w:val="00E07D0B"/>
    <w:rsid w:val="00E11182"/>
    <w:rsid w:val="00E11938"/>
    <w:rsid w:val="00E123E5"/>
    <w:rsid w:val="00E1334A"/>
    <w:rsid w:val="00E16A8B"/>
    <w:rsid w:val="00E176D3"/>
    <w:rsid w:val="00E20E31"/>
    <w:rsid w:val="00E20F8E"/>
    <w:rsid w:val="00E213DF"/>
    <w:rsid w:val="00E250A2"/>
    <w:rsid w:val="00E272E8"/>
    <w:rsid w:val="00E27DA9"/>
    <w:rsid w:val="00E3093C"/>
    <w:rsid w:val="00E318C1"/>
    <w:rsid w:val="00E31AD6"/>
    <w:rsid w:val="00E32ABD"/>
    <w:rsid w:val="00E338A3"/>
    <w:rsid w:val="00E33C0D"/>
    <w:rsid w:val="00E36917"/>
    <w:rsid w:val="00E36C3B"/>
    <w:rsid w:val="00E37FF2"/>
    <w:rsid w:val="00E42476"/>
    <w:rsid w:val="00E43F36"/>
    <w:rsid w:val="00E44E23"/>
    <w:rsid w:val="00E45A2F"/>
    <w:rsid w:val="00E461F5"/>
    <w:rsid w:val="00E46421"/>
    <w:rsid w:val="00E47303"/>
    <w:rsid w:val="00E4735D"/>
    <w:rsid w:val="00E4786D"/>
    <w:rsid w:val="00E52603"/>
    <w:rsid w:val="00E52CD5"/>
    <w:rsid w:val="00E55E1D"/>
    <w:rsid w:val="00E56A85"/>
    <w:rsid w:val="00E56C04"/>
    <w:rsid w:val="00E57407"/>
    <w:rsid w:val="00E576CC"/>
    <w:rsid w:val="00E57FB2"/>
    <w:rsid w:val="00E626AB"/>
    <w:rsid w:val="00E62857"/>
    <w:rsid w:val="00E645BB"/>
    <w:rsid w:val="00E65A78"/>
    <w:rsid w:val="00E65B53"/>
    <w:rsid w:val="00E6657C"/>
    <w:rsid w:val="00E6691D"/>
    <w:rsid w:val="00E66CB6"/>
    <w:rsid w:val="00E67103"/>
    <w:rsid w:val="00E67E10"/>
    <w:rsid w:val="00E7088D"/>
    <w:rsid w:val="00E72879"/>
    <w:rsid w:val="00E736C1"/>
    <w:rsid w:val="00E73E32"/>
    <w:rsid w:val="00E74153"/>
    <w:rsid w:val="00E7491C"/>
    <w:rsid w:val="00E76401"/>
    <w:rsid w:val="00E776F7"/>
    <w:rsid w:val="00E80DA0"/>
    <w:rsid w:val="00E815AD"/>
    <w:rsid w:val="00E831CE"/>
    <w:rsid w:val="00E833E7"/>
    <w:rsid w:val="00E8462F"/>
    <w:rsid w:val="00E846C2"/>
    <w:rsid w:val="00E86AFC"/>
    <w:rsid w:val="00E9111C"/>
    <w:rsid w:val="00E92F62"/>
    <w:rsid w:val="00E95577"/>
    <w:rsid w:val="00E95D62"/>
    <w:rsid w:val="00E9746E"/>
    <w:rsid w:val="00E97922"/>
    <w:rsid w:val="00E97ABE"/>
    <w:rsid w:val="00EA05E3"/>
    <w:rsid w:val="00EA16B2"/>
    <w:rsid w:val="00EA197B"/>
    <w:rsid w:val="00EA23C6"/>
    <w:rsid w:val="00EA2992"/>
    <w:rsid w:val="00EA2A5A"/>
    <w:rsid w:val="00EA3799"/>
    <w:rsid w:val="00EA37FC"/>
    <w:rsid w:val="00EA3BBA"/>
    <w:rsid w:val="00EA46EC"/>
    <w:rsid w:val="00EA6723"/>
    <w:rsid w:val="00EA7337"/>
    <w:rsid w:val="00EA769F"/>
    <w:rsid w:val="00EA76DA"/>
    <w:rsid w:val="00EB117C"/>
    <w:rsid w:val="00EB1D73"/>
    <w:rsid w:val="00EB2BE6"/>
    <w:rsid w:val="00EB3FCD"/>
    <w:rsid w:val="00EB47E8"/>
    <w:rsid w:val="00EB4D57"/>
    <w:rsid w:val="00EB4E03"/>
    <w:rsid w:val="00EB5364"/>
    <w:rsid w:val="00EB59FF"/>
    <w:rsid w:val="00EB5C7C"/>
    <w:rsid w:val="00EB61E5"/>
    <w:rsid w:val="00EB68EC"/>
    <w:rsid w:val="00EB7194"/>
    <w:rsid w:val="00EB73B3"/>
    <w:rsid w:val="00EC1914"/>
    <w:rsid w:val="00EC3004"/>
    <w:rsid w:val="00EC3594"/>
    <w:rsid w:val="00EC4170"/>
    <w:rsid w:val="00EC4702"/>
    <w:rsid w:val="00EC7D19"/>
    <w:rsid w:val="00ED087C"/>
    <w:rsid w:val="00ED12BB"/>
    <w:rsid w:val="00ED4A3E"/>
    <w:rsid w:val="00ED73C9"/>
    <w:rsid w:val="00EE077E"/>
    <w:rsid w:val="00EE2D3B"/>
    <w:rsid w:val="00EE3338"/>
    <w:rsid w:val="00EE3E31"/>
    <w:rsid w:val="00EE4B98"/>
    <w:rsid w:val="00EE4DFA"/>
    <w:rsid w:val="00EE549D"/>
    <w:rsid w:val="00EE590A"/>
    <w:rsid w:val="00EE6596"/>
    <w:rsid w:val="00EE65FC"/>
    <w:rsid w:val="00EE670E"/>
    <w:rsid w:val="00EE7694"/>
    <w:rsid w:val="00EF08CC"/>
    <w:rsid w:val="00EF0EF7"/>
    <w:rsid w:val="00EF1CB7"/>
    <w:rsid w:val="00EF2D38"/>
    <w:rsid w:val="00EF31FC"/>
    <w:rsid w:val="00EF4B54"/>
    <w:rsid w:val="00EF4E2D"/>
    <w:rsid w:val="00EF50E7"/>
    <w:rsid w:val="00EF5A78"/>
    <w:rsid w:val="00EF6116"/>
    <w:rsid w:val="00EF6971"/>
    <w:rsid w:val="00EF6BDE"/>
    <w:rsid w:val="00EF72A3"/>
    <w:rsid w:val="00EF784C"/>
    <w:rsid w:val="00F00B06"/>
    <w:rsid w:val="00F01D87"/>
    <w:rsid w:val="00F024EB"/>
    <w:rsid w:val="00F0304A"/>
    <w:rsid w:val="00F0372E"/>
    <w:rsid w:val="00F0554F"/>
    <w:rsid w:val="00F0576C"/>
    <w:rsid w:val="00F05D07"/>
    <w:rsid w:val="00F0640B"/>
    <w:rsid w:val="00F06AEF"/>
    <w:rsid w:val="00F073BB"/>
    <w:rsid w:val="00F10282"/>
    <w:rsid w:val="00F125E6"/>
    <w:rsid w:val="00F139B2"/>
    <w:rsid w:val="00F13F02"/>
    <w:rsid w:val="00F16ACC"/>
    <w:rsid w:val="00F1771A"/>
    <w:rsid w:val="00F17A62"/>
    <w:rsid w:val="00F21994"/>
    <w:rsid w:val="00F23C21"/>
    <w:rsid w:val="00F23F2F"/>
    <w:rsid w:val="00F25410"/>
    <w:rsid w:val="00F255AE"/>
    <w:rsid w:val="00F27D1E"/>
    <w:rsid w:val="00F30519"/>
    <w:rsid w:val="00F305E9"/>
    <w:rsid w:val="00F30745"/>
    <w:rsid w:val="00F30B15"/>
    <w:rsid w:val="00F31072"/>
    <w:rsid w:val="00F31268"/>
    <w:rsid w:val="00F315E7"/>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4702"/>
    <w:rsid w:val="00F55FAB"/>
    <w:rsid w:val="00F57377"/>
    <w:rsid w:val="00F577E9"/>
    <w:rsid w:val="00F600EB"/>
    <w:rsid w:val="00F614E5"/>
    <w:rsid w:val="00F62202"/>
    <w:rsid w:val="00F62D76"/>
    <w:rsid w:val="00F634DE"/>
    <w:rsid w:val="00F63C21"/>
    <w:rsid w:val="00F63CDC"/>
    <w:rsid w:val="00F6436B"/>
    <w:rsid w:val="00F653D5"/>
    <w:rsid w:val="00F657C8"/>
    <w:rsid w:val="00F6606D"/>
    <w:rsid w:val="00F66536"/>
    <w:rsid w:val="00F70C6A"/>
    <w:rsid w:val="00F712E7"/>
    <w:rsid w:val="00F7264E"/>
    <w:rsid w:val="00F7272C"/>
    <w:rsid w:val="00F73215"/>
    <w:rsid w:val="00F7332D"/>
    <w:rsid w:val="00F744AD"/>
    <w:rsid w:val="00F76C99"/>
    <w:rsid w:val="00F76CF4"/>
    <w:rsid w:val="00F7711B"/>
    <w:rsid w:val="00F7CE19"/>
    <w:rsid w:val="00F80BEF"/>
    <w:rsid w:val="00F81281"/>
    <w:rsid w:val="00F8155B"/>
    <w:rsid w:val="00F829E1"/>
    <w:rsid w:val="00F82ECA"/>
    <w:rsid w:val="00F83753"/>
    <w:rsid w:val="00F839A7"/>
    <w:rsid w:val="00F83B9F"/>
    <w:rsid w:val="00F8507D"/>
    <w:rsid w:val="00F85954"/>
    <w:rsid w:val="00F866AF"/>
    <w:rsid w:val="00F90895"/>
    <w:rsid w:val="00F9097B"/>
    <w:rsid w:val="00F9098F"/>
    <w:rsid w:val="00F92709"/>
    <w:rsid w:val="00F92AD1"/>
    <w:rsid w:val="00F92EE3"/>
    <w:rsid w:val="00F92EF9"/>
    <w:rsid w:val="00F93523"/>
    <w:rsid w:val="00F95940"/>
    <w:rsid w:val="00F95FAF"/>
    <w:rsid w:val="00F96D86"/>
    <w:rsid w:val="00FA0509"/>
    <w:rsid w:val="00FA0663"/>
    <w:rsid w:val="00FA3ED4"/>
    <w:rsid w:val="00FA4295"/>
    <w:rsid w:val="00FA6056"/>
    <w:rsid w:val="00FA7C44"/>
    <w:rsid w:val="00FB03B5"/>
    <w:rsid w:val="00FB050F"/>
    <w:rsid w:val="00FB101F"/>
    <w:rsid w:val="00FB2503"/>
    <w:rsid w:val="00FB2CD0"/>
    <w:rsid w:val="00FB40A3"/>
    <w:rsid w:val="00FB4831"/>
    <w:rsid w:val="00FB56FA"/>
    <w:rsid w:val="00FB6846"/>
    <w:rsid w:val="00FB6DCE"/>
    <w:rsid w:val="00FB6FFD"/>
    <w:rsid w:val="00FB72D6"/>
    <w:rsid w:val="00FB75B7"/>
    <w:rsid w:val="00FC0068"/>
    <w:rsid w:val="00FC0FFE"/>
    <w:rsid w:val="00FC1122"/>
    <w:rsid w:val="00FC1985"/>
    <w:rsid w:val="00FC1C90"/>
    <w:rsid w:val="00FC284B"/>
    <w:rsid w:val="00FC2D90"/>
    <w:rsid w:val="00FC3069"/>
    <w:rsid w:val="00FC37EE"/>
    <w:rsid w:val="00FC3882"/>
    <w:rsid w:val="00FC60C9"/>
    <w:rsid w:val="00FD08BB"/>
    <w:rsid w:val="00FD0B93"/>
    <w:rsid w:val="00FD0E73"/>
    <w:rsid w:val="00FD1A60"/>
    <w:rsid w:val="00FD21DD"/>
    <w:rsid w:val="00FD2DBA"/>
    <w:rsid w:val="00FD3D1D"/>
    <w:rsid w:val="00FD3F38"/>
    <w:rsid w:val="00FD42B1"/>
    <w:rsid w:val="00FD44C5"/>
    <w:rsid w:val="00FD45CD"/>
    <w:rsid w:val="00FD5428"/>
    <w:rsid w:val="00FD5BC4"/>
    <w:rsid w:val="00FD5E74"/>
    <w:rsid w:val="00FD6F34"/>
    <w:rsid w:val="00FD7249"/>
    <w:rsid w:val="00FD766A"/>
    <w:rsid w:val="00FE46EA"/>
    <w:rsid w:val="00FE6A6D"/>
    <w:rsid w:val="00FE6E74"/>
    <w:rsid w:val="00FF00EC"/>
    <w:rsid w:val="00FF02CA"/>
    <w:rsid w:val="00FF143F"/>
    <w:rsid w:val="00FF1B3A"/>
    <w:rsid w:val="00FF25A8"/>
    <w:rsid w:val="00FF264A"/>
    <w:rsid w:val="00FF3B6F"/>
    <w:rsid w:val="00FF4056"/>
    <w:rsid w:val="00FF53F8"/>
    <w:rsid w:val="00FF5411"/>
    <w:rsid w:val="00FF5548"/>
    <w:rsid w:val="00FF6793"/>
    <w:rsid w:val="00FF6D75"/>
    <w:rsid w:val="00FF6D79"/>
    <w:rsid w:val="00FF6EB5"/>
    <w:rsid w:val="00FF705D"/>
    <w:rsid w:val="00FF741F"/>
    <w:rsid w:val="0115D9B5"/>
    <w:rsid w:val="0154B0DB"/>
    <w:rsid w:val="017486C0"/>
    <w:rsid w:val="01A55458"/>
    <w:rsid w:val="01B66678"/>
    <w:rsid w:val="01DB11BE"/>
    <w:rsid w:val="020594A5"/>
    <w:rsid w:val="0213CDBF"/>
    <w:rsid w:val="02A5C6DA"/>
    <w:rsid w:val="02B42D91"/>
    <w:rsid w:val="031F2893"/>
    <w:rsid w:val="032AA224"/>
    <w:rsid w:val="0354A502"/>
    <w:rsid w:val="03B08C1C"/>
    <w:rsid w:val="04184978"/>
    <w:rsid w:val="045B149A"/>
    <w:rsid w:val="04EF4B5A"/>
    <w:rsid w:val="0506EB2F"/>
    <w:rsid w:val="055BE837"/>
    <w:rsid w:val="0578D394"/>
    <w:rsid w:val="0611A263"/>
    <w:rsid w:val="063EFA7C"/>
    <w:rsid w:val="06874554"/>
    <w:rsid w:val="069133FD"/>
    <w:rsid w:val="06987755"/>
    <w:rsid w:val="069A696A"/>
    <w:rsid w:val="069BF1EB"/>
    <w:rsid w:val="06FBFAEA"/>
    <w:rsid w:val="0710BA5D"/>
    <w:rsid w:val="077FAA43"/>
    <w:rsid w:val="0793AB57"/>
    <w:rsid w:val="07B27ED9"/>
    <w:rsid w:val="087C2CFA"/>
    <w:rsid w:val="089BB27A"/>
    <w:rsid w:val="08BDBEB3"/>
    <w:rsid w:val="096AEB4C"/>
    <w:rsid w:val="09B05C90"/>
    <w:rsid w:val="0A1306D5"/>
    <w:rsid w:val="0A195845"/>
    <w:rsid w:val="0AA3F9C6"/>
    <w:rsid w:val="0AB01414"/>
    <w:rsid w:val="0B0CDCA6"/>
    <w:rsid w:val="0B3606AE"/>
    <w:rsid w:val="0B6AC0CB"/>
    <w:rsid w:val="0B937715"/>
    <w:rsid w:val="0BB528A6"/>
    <w:rsid w:val="0BF7E42B"/>
    <w:rsid w:val="0C43D449"/>
    <w:rsid w:val="0C5DA0B1"/>
    <w:rsid w:val="0C9284D8"/>
    <w:rsid w:val="0CA798FF"/>
    <w:rsid w:val="0D0FFB13"/>
    <w:rsid w:val="0D22875F"/>
    <w:rsid w:val="0D3E9BF3"/>
    <w:rsid w:val="0D55BB50"/>
    <w:rsid w:val="0D7DAE29"/>
    <w:rsid w:val="0D912FD6"/>
    <w:rsid w:val="0E54D74B"/>
    <w:rsid w:val="0EB16CA0"/>
    <w:rsid w:val="0EF0A1CD"/>
    <w:rsid w:val="0F4F1E1D"/>
    <w:rsid w:val="0F5E72D3"/>
    <w:rsid w:val="0F7193CB"/>
    <w:rsid w:val="10147895"/>
    <w:rsid w:val="101B73E0"/>
    <w:rsid w:val="105E3695"/>
    <w:rsid w:val="111206AB"/>
    <w:rsid w:val="11875EA7"/>
    <w:rsid w:val="11B282C0"/>
    <w:rsid w:val="12803DB2"/>
    <w:rsid w:val="12F2A521"/>
    <w:rsid w:val="133248A0"/>
    <w:rsid w:val="133C8A27"/>
    <w:rsid w:val="13592F81"/>
    <w:rsid w:val="13A8E6AF"/>
    <w:rsid w:val="13E74E58"/>
    <w:rsid w:val="13F2FD14"/>
    <w:rsid w:val="14067345"/>
    <w:rsid w:val="1425E930"/>
    <w:rsid w:val="143BC764"/>
    <w:rsid w:val="14494093"/>
    <w:rsid w:val="1496F3E6"/>
    <w:rsid w:val="15163DB0"/>
    <w:rsid w:val="15641617"/>
    <w:rsid w:val="15831EB9"/>
    <w:rsid w:val="164C1244"/>
    <w:rsid w:val="167555ED"/>
    <w:rsid w:val="1675DFFF"/>
    <w:rsid w:val="16A20ECD"/>
    <w:rsid w:val="16C7F814"/>
    <w:rsid w:val="16DB3DD5"/>
    <w:rsid w:val="170E4722"/>
    <w:rsid w:val="173FFFA2"/>
    <w:rsid w:val="17AA2FC6"/>
    <w:rsid w:val="181F1794"/>
    <w:rsid w:val="1844FD6C"/>
    <w:rsid w:val="193BB8AA"/>
    <w:rsid w:val="1945B518"/>
    <w:rsid w:val="19D6F2DF"/>
    <w:rsid w:val="19EB9C98"/>
    <w:rsid w:val="19F27FBF"/>
    <w:rsid w:val="1B29C5B6"/>
    <w:rsid w:val="1B628B2D"/>
    <w:rsid w:val="1B71261F"/>
    <w:rsid w:val="1B745751"/>
    <w:rsid w:val="1BA31093"/>
    <w:rsid w:val="1CAF19F8"/>
    <w:rsid w:val="1CE73257"/>
    <w:rsid w:val="1D0F0DF0"/>
    <w:rsid w:val="1D88D9D6"/>
    <w:rsid w:val="1DC2CE20"/>
    <w:rsid w:val="1DD1C239"/>
    <w:rsid w:val="1E0DD156"/>
    <w:rsid w:val="1E5B384E"/>
    <w:rsid w:val="1E68763E"/>
    <w:rsid w:val="1E86BEFC"/>
    <w:rsid w:val="1EDFAA27"/>
    <w:rsid w:val="1F0A94F7"/>
    <w:rsid w:val="1FED372B"/>
    <w:rsid w:val="200B7BA0"/>
    <w:rsid w:val="2036E6F4"/>
    <w:rsid w:val="20A2CFBC"/>
    <w:rsid w:val="20E6E1E8"/>
    <w:rsid w:val="211F2D7B"/>
    <w:rsid w:val="213017FB"/>
    <w:rsid w:val="21357342"/>
    <w:rsid w:val="225140E3"/>
    <w:rsid w:val="22764E0E"/>
    <w:rsid w:val="2278DE6D"/>
    <w:rsid w:val="22C3C43C"/>
    <w:rsid w:val="22CBE85C"/>
    <w:rsid w:val="2336BBEA"/>
    <w:rsid w:val="237AD17F"/>
    <w:rsid w:val="23CD5094"/>
    <w:rsid w:val="24310E6B"/>
    <w:rsid w:val="243C2768"/>
    <w:rsid w:val="2461BE68"/>
    <w:rsid w:val="2462B488"/>
    <w:rsid w:val="24C62089"/>
    <w:rsid w:val="250DF7FC"/>
    <w:rsid w:val="252DD307"/>
    <w:rsid w:val="25585FAD"/>
    <w:rsid w:val="257F6700"/>
    <w:rsid w:val="26683C77"/>
    <w:rsid w:val="268A9908"/>
    <w:rsid w:val="268E0E48"/>
    <w:rsid w:val="278410D0"/>
    <w:rsid w:val="279F597F"/>
    <w:rsid w:val="27D1F802"/>
    <w:rsid w:val="289F1C69"/>
    <w:rsid w:val="28BA5255"/>
    <w:rsid w:val="297A4F60"/>
    <w:rsid w:val="298ACEDF"/>
    <w:rsid w:val="2997C8EE"/>
    <w:rsid w:val="29D33709"/>
    <w:rsid w:val="29F238B6"/>
    <w:rsid w:val="2A20B082"/>
    <w:rsid w:val="2A489DF4"/>
    <w:rsid w:val="2A70E88B"/>
    <w:rsid w:val="2A913D76"/>
    <w:rsid w:val="2ABF2092"/>
    <w:rsid w:val="2B1CAAC1"/>
    <w:rsid w:val="2B311F16"/>
    <w:rsid w:val="2BB01B1B"/>
    <w:rsid w:val="2BBCD25A"/>
    <w:rsid w:val="2BBDD84F"/>
    <w:rsid w:val="2BF0BFFE"/>
    <w:rsid w:val="2C5EC4F4"/>
    <w:rsid w:val="2C6D5C8E"/>
    <w:rsid w:val="2C91A79C"/>
    <w:rsid w:val="2C95326B"/>
    <w:rsid w:val="2CAEF97E"/>
    <w:rsid w:val="2CD8E331"/>
    <w:rsid w:val="2D93FCA6"/>
    <w:rsid w:val="2DA718CF"/>
    <w:rsid w:val="2E06E11D"/>
    <w:rsid w:val="2E38FFDD"/>
    <w:rsid w:val="2F638D51"/>
    <w:rsid w:val="2F8B12CF"/>
    <w:rsid w:val="2F935EA7"/>
    <w:rsid w:val="2FC5F2E4"/>
    <w:rsid w:val="3000FEC3"/>
    <w:rsid w:val="3059ACA6"/>
    <w:rsid w:val="313CB5A3"/>
    <w:rsid w:val="314389A5"/>
    <w:rsid w:val="31D2EEB2"/>
    <w:rsid w:val="31FE5284"/>
    <w:rsid w:val="3273497B"/>
    <w:rsid w:val="32EEF1AE"/>
    <w:rsid w:val="331A117D"/>
    <w:rsid w:val="334F9A86"/>
    <w:rsid w:val="3366BDC6"/>
    <w:rsid w:val="33931836"/>
    <w:rsid w:val="33A3096F"/>
    <w:rsid w:val="34A9589D"/>
    <w:rsid w:val="350C323B"/>
    <w:rsid w:val="35FB1677"/>
    <w:rsid w:val="363889E2"/>
    <w:rsid w:val="3649C28D"/>
    <w:rsid w:val="366ED6F9"/>
    <w:rsid w:val="367F4425"/>
    <w:rsid w:val="3725EDE7"/>
    <w:rsid w:val="376D811F"/>
    <w:rsid w:val="3794DA6A"/>
    <w:rsid w:val="3797B26D"/>
    <w:rsid w:val="37D474E4"/>
    <w:rsid w:val="37E9D789"/>
    <w:rsid w:val="37FC0235"/>
    <w:rsid w:val="381EB686"/>
    <w:rsid w:val="38270F5B"/>
    <w:rsid w:val="38310547"/>
    <w:rsid w:val="385CFA36"/>
    <w:rsid w:val="38AAB41F"/>
    <w:rsid w:val="38D69E05"/>
    <w:rsid w:val="390A5C2A"/>
    <w:rsid w:val="392731D1"/>
    <w:rsid w:val="394E2889"/>
    <w:rsid w:val="39702AA4"/>
    <w:rsid w:val="3976A8C8"/>
    <w:rsid w:val="3978FDE6"/>
    <w:rsid w:val="39DC0DC3"/>
    <w:rsid w:val="3A4E41A4"/>
    <w:rsid w:val="3A8E47D6"/>
    <w:rsid w:val="3AC57D0E"/>
    <w:rsid w:val="3AD8DAF4"/>
    <w:rsid w:val="3B07FF4F"/>
    <w:rsid w:val="3B0BFB05"/>
    <w:rsid w:val="3B434F9E"/>
    <w:rsid w:val="3B53B2C2"/>
    <w:rsid w:val="3B96D499"/>
    <w:rsid w:val="3BCFFADB"/>
    <w:rsid w:val="3C6913DB"/>
    <w:rsid w:val="3C7BE53A"/>
    <w:rsid w:val="3D057FA9"/>
    <w:rsid w:val="3D1D5BF1"/>
    <w:rsid w:val="3D28033D"/>
    <w:rsid w:val="3D51B6B3"/>
    <w:rsid w:val="3D54EAE1"/>
    <w:rsid w:val="3D638902"/>
    <w:rsid w:val="3D77434B"/>
    <w:rsid w:val="3DAED0A4"/>
    <w:rsid w:val="3DD9AA4E"/>
    <w:rsid w:val="3E027D53"/>
    <w:rsid w:val="3E1F2FF6"/>
    <w:rsid w:val="3E29CCC8"/>
    <w:rsid w:val="3E356792"/>
    <w:rsid w:val="3E425EA2"/>
    <w:rsid w:val="3E486E03"/>
    <w:rsid w:val="3E6C6364"/>
    <w:rsid w:val="3EF5526C"/>
    <w:rsid w:val="3F99CE1E"/>
    <w:rsid w:val="3FAAE949"/>
    <w:rsid w:val="3FBB0057"/>
    <w:rsid w:val="3FDD5227"/>
    <w:rsid w:val="3FE43E64"/>
    <w:rsid w:val="3FF286E0"/>
    <w:rsid w:val="401FB531"/>
    <w:rsid w:val="40C29394"/>
    <w:rsid w:val="40CC8656"/>
    <w:rsid w:val="40D32F1B"/>
    <w:rsid w:val="41229901"/>
    <w:rsid w:val="41256C56"/>
    <w:rsid w:val="413DC91E"/>
    <w:rsid w:val="41761160"/>
    <w:rsid w:val="41A4A500"/>
    <w:rsid w:val="41D16933"/>
    <w:rsid w:val="41D169EF"/>
    <w:rsid w:val="42078613"/>
    <w:rsid w:val="423257A6"/>
    <w:rsid w:val="429ABA42"/>
    <w:rsid w:val="42E9F41E"/>
    <w:rsid w:val="42F324AB"/>
    <w:rsid w:val="430B126A"/>
    <w:rsid w:val="431EFA70"/>
    <w:rsid w:val="433C7E51"/>
    <w:rsid w:val="441F7758"/>
    <w:rsid w:val="442D2B2C"/>
    <w:rsid w:val="44A90DCB"/>
    <w:rsid w:val="45624361"/>
    <w:rsid w:val="45BED400"/>
    <w:rsid w:val="4607CE7C"/>
    <w:rsid w:val="465DF7C9"/>
    <w:rsid w:val="466A4683"/>
    <w:rsid w:val="4693004C"/>
    <w:rsid w:val="469D8DD0"/>
    <w:rsid w:val="46AFD610"/>
    <w:rsid w:val="4778A317"/>
    <w:rsid w:val="479BCFCB"/>
    <w:rsid w:val="47CF384F"/>
    <w:rsid w:val="47DD46E2"/>
    <w:rsid w:val="48629D30"/>
    <w:rsid w:val="48719B5F"/>
    <w:rsid w:val="48741EE9"/>
    <w:rsid w:val="4897FE94"/>
    <w:rsid w:val="48F09C9B"/>
    <w:rsid w:val="490D7AEC"/>
    <w:rsid w:val="494EE2F0"/>
    <w:rsid w:val="49C745D7"/>
    <w:rsid w:val="4A97325D"/>
    <w:rsid w:val="4ADBA370"/>
    <w:rsid w:val="4B06D911"/>
    <w:rsid w:val="4B09C780"/>
    <w:rsid w:val="4B10E3F8"/>
    <w:rsid w:val="4B17B1B5"/>
    <w:rsid w:val="4B5242CD"/>
    <w:rsid w:val="4B998D8A"/>
    <w:rsid w:val="4CC5DCB6"/>
    <w:rsid w:val="4CEAC1C6"/>
    <w:rsid w:val="4CF3BCE5"/>
    <w:rsid w:val="4D1FE46A"/>
    <w:rsid w:val="4D38DD5B"/>
    <w:rsid w:val="4D6EEEEB"/>
    <w:rsid w:val="4D7D5B7F"/>
    <w:rsid w:val="4E0B114F"/>
    <w:rsid w:val="4E1C2B63"/>
    <w:rsid w:val="4E345891"/>
    <w:rsid w:val="4E36C7B4"/>
    <w:rsid w:val="4E504DE7"/>
    <w:rsid w:val="4FB491FE"/>
    <w:rsid w:val="4FC06080"/>
    <w:rsid w:val="4FC11AE6"/>
    <w:rsid w:val="4FC743C6"/>
    <w:rsid w:val="4FF8622D"/>
    <w:rsid w:val="501B0CB3"/>
    <w:rsid w:val="50428AE3"/>
    <w:rsid w:val="50634BA1"/>
    <w:rsid w:val="50D6F926"/>
    <w:rsid w:val="51181F54"/>
    <w:rsid w:val="511BE00D"/>
    <w:rsid w:val="519A6139"/>
    <w:rsid w:val="51E6DB2D"/>
    <w:rsid w:val="52F14A84"/>
    <w:rsid w:val="533AE693"/>
    <w:rsid w:val="5346F7D9"/>
    <w:rsid w:val="534A0346"/>
    <w:rsid w:val="53663664"/>
    <w:rsid w:val="539415C3"/>
    <w:rsid w:val="5394D183"/>
    <w:rsid w:val="53E3D3B0"/>
    <w:rsid w:val="5420F3A7"/>
    <w:rsid w:val="5452278D"/>
    <w:rsid w:val="548F6827"/>
    <w:rsid w:val="5591AEA7"/>
    <w:rsid w:val="559EB736"/>
    <w:rsid w:val="55A68DEF"/>
    <w:rsid w:val="5658394D"/>
    <w:rsid w:val="567F30C9"/>
    <w:rsid w:val="5690A38B"/>
    <w:rsid w:val="5706212D"/>
    <w:rsid w:val="570F34F4"/>
    <w:rsid w:val="5755DA61"/>
    <w:rsid w:val="57F409AE"/>
    <w:rsid w:val="57F5BB94"/>
    <w:rsid w:val="580F5AA6"/>
    <w:rsid w:val="58792EC1"/>
    <w:rsid w:val="588A6CD7"/>
    <w:rsid w:val="58F464CA"/>
    <w:rsid w:val="5949306F"/>
    <w:rsid w:val="599C8F23"/>
    <w:rsid w:val="5A0B6F38"/>
    <w:rsid w:val="5A447B46"/>
    <w:rsid w:val="5AA2F948"/>
    <w:rsid w:val="5B2E3CE0"/>
    <w:rsid w:val="5B72D546"/>
    <w:rsid w:val="5B7C0B29"/>
    <w:rsid w:val="5BB45AA2"/>
    <w:rsid w:val="5BD40972"/>
    <w:rsid w:val="5BF38EC2"/>
    <w:rsid w:val="5C2A433B"/>
    <w:rsid w:val="5CE2CBC9"/>
    <w:rsid w:val="5CE946CC"/>
    <w:rsid w:val="5D5FFF4E"/>
    <w:rsid w:val="5D7EC583"/>
    <w:rsid w:val="5DA045C9"/>
    <w:rsid w:val="5DC9CF81"/>
    <w:rsid w:val="5DDC95A7"/>
    <w:rsid w:val="5E12AB87"/>
    <w:rsid w:val="5E3DCAD5"/>
    <w:rsid w:val="5E5192AA"/>
    <w:rsid w:val="5E8F0FA7"/>
    <w:rsid w:val="5EA1D1A0"/>
    <w:rsid w:val="5EC4CBD2"/>
    <w:rsid w:val="5EEED4CB"/>
    <w:rsid w:val="5EFBCFAF"/>
    <w:rsid w:val="5F462E78"/>
    <w:rsid w:val="5F6A4164"/>
    <w:rsid w:val="5F8FE9D3"/>
    <w:rsid w:val="5F9BFCCA"/>
    <w:rsid w:val="5FDC6EC2"/>
    <w:rsid w:val="5FE54008"/>
    <w:rsid w:val="601512BD"/>
    <w:rsid w:val="608BC52A"/>
    <w:rsid w:val="60A8BA24"/>
    <w:rsid w:val="610B8DBA"/>
    <w:rsid w:val="6131D41A"/>
    <w:rsid w:val="624F1B0B"/>
    <w:rsid w:val="62FCEAA7"/>
    <w:rsid w:val="63649977"/>
    <w:rsid w:val="637F1498"/>
    <w:rsid w:val="63D00C67"/>
    <w:rsid w:val="63E63E20"/>
    <w:rsid w:val="640C3250"/>
    <w:rsid w:val="643DEBF3"/>
    <w:rsid w:val="649AE189"/>
    <w:rsid w:val="64C7A125"/>
    <w:rsid w:val="656B1133"/>
    <w:rsid w:val="657C2B47"/>
    <w:rsid w:val="6610489A"/>
    <w:rsid w:val="661179D7"/>
    <w:rsid w:val="663C8069"/>
    <w:rsid w:val="668CD101"/>
    <w:rsid w:val="66D4CB41"/>
    <w:rsid w:val="671C5D64"/>
    <w:rsid w:val="67A2EA01"/>
    <w:rsid w:val="680E4170"/>
    <w:rsid w:val="6832749E"/>
    <w:rsid w:val="68AB36B6"/>
    <w:rsid w:val="68BCA5E7"/>
    <w:rsid w:val="68D891D1"/>
    <w:rsid w:val="691FBC66"/>
    <w:rsid w:val="693B22BD"/>
    <w:rsid w:val="69C9E3FA"/>
    <w:rsid w:val="69CC771F"/>
    <w:rsid w:val="69DAEF3A"/>
    <w:rsid w:val="69F7A9D8"/>
    <w:rsid w:val="69F7D17A"/>
    <w:rsid w:val="6A8DE123"/>
    <w:rsid w:val="6ACB4805"/>
    <w:rsid w:val="6ACFB016"/>
    <w:rsid w:val="6AE230AA"/>
    <w:rsid w:val="6B1E94D5"/>
    <w:rsid w:val="6C4FA294"/>
    <w:rsid w:val="6C52D644"/>
    <w:rsid w:val="6D0233E3"/>
    <w:rsid w:val="6D7399A1"/>
    <w:rsid w:val="6DCA32FC"/>
    <w:rsid w:val="6E1783E9"/>
    <w:rsid w:val="6EE9C833"/>
    <w:rsid w:val="6F5AB63F"/>
    <w:rsid w:val="705464AE"/>
    <w:rsid w:val="705C5234"/>
    <w:rsid w:val="714C802E"/>
    <w:rsid w:val="7176D0F6"/>
    <w:rsid w:val="71857C56"/>
    <w:rsid w:val="7204FADC"/>
    <w:rsid w:val="7211DC28"/>
    <w:rsid w:val="72B75AC7"/>
    <w:rsid w:val="7315DB5D"/>
    <w:rsid w:val="73D6E772"/>
    <w:rsid w:val="74406DCD"/>
    <w:rsid w:val="745A6E2B"/>
    <w:rsid w:val="74B70621"/>
    <w:rsid w:val="74F21A07"/>
    <w:rsid w:val="75176287"/>
    <w:rsid w:val="75D8B891"/>
    <w:rsid w:val="761A60C0"/>
    <w:rsid w:val="7703E25C"/>
    <w:rsid w:val="772CBE30"/>
    <w:rsid w:val="774EF366"/>
    <w:rsid w:val="77585B68"/>
    <w:rsid w:val="77BED253"/>
    <w:rsid w:val="77C9F1C7"/>
    <w:rsid w:val="77D11D15"/>
    <w:rsid w:val="77E75C71"/>
    <w:rsid w:val="78459218"/>
    <w:rsid w:val="78676419"/>
    <w:rsid w:val="7870FE69"/>
    <w:rsid w:val="7895E7C2"/>
    <w:rsid w:val="78AF5203"/>
    <w:rsid w:val="78B8D5BF"/>
    <w:rsid w:val="78C0C345"/>
    <w:rsid w:val="78EC6D2F"/>
    <w:rsid w:val="79501F0B"/>
    <w:rsid w:val="7A1AC375"/>
    <w:rsid w:val="7A71287C"/>
    <w:rsid w:val="7A98E4D4"/>
    <w:rsid w:val="7AD10C00"/>
    <w:rsid w:val="7ADF29F7"/>
    <w:rsid w:val="7AFB9F0C"/>
    <w:rsid w:val="7B36640A"/>
    <w:rsid w:val="7B676183"/>
    <w:rsid w:val="7BD240C6"/>
    <w:rsid w:val="7C765D39"/>
    <w:rsid w:val="7C903FF3"/>
    <w:rsid w:val="7CA76284"/>
    <w:rsid w:val="7D030F7B"/>
    <w:rsid w:val="7D156D2B"/>
    <w:rsid w:val="7D34C595"/>
    <w:rsid w:val="7D50360F"/>
    <w:rsid w:val="7D71DA65"/>
    <w:rsid w:val="7E5FBE15"/>
    <w:rsid w:val="7E7FCDEF"/>
    <w:rsid w:val="7EA023EA"/>
    <w:rsid w:val="7F4F27F3"/>
    <w:rsid w:val="7F66A3FC"/>
    <w:rsid w:val="7F930C21"/>
    <w:rsid w:val="7FE58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2B36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6"/>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6"/>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6"/>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6"/>
      </w:numPr>
      <w:outlineLvl w:val="3"/>
    </w:pPr>
    <w:rPr>
      <w:b/>
      <w:bCs/>
    </w:rPr>
  </w:style>
  <w:style w:type="paragraph" w:styleId="Heading5">
    <w:name w:val="heading 5"/>
    <w:basedOn w:val="Normal"/>
    <w:next w:val="Normal"/>
    <w:link w:val="Heading5Char"/>
    <w:uiPriority w:val="34"/>
    <w:semiHidden/>
    <w:locked/>
    <w:rsid w:val="0021081C"/>
    <w:pPr>
      <w:keepNext/>
      <w:numPr>
        <w:ilvl w:val="4"/>
        <w:numId w:val="6"/>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6"/>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6"/>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6"/>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6"/>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7"/>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8"/>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B00D98"/>
    <w:pPr>
      <w:pBdr>
        <w:top w:val="single" w:sz="4" w:space="1" w:color="auto"/>
      </w:pBdr>
      <w:tabs>
        <w:tab w:val="left" w:pos="0"/>
        <w:tab w:val="right" w:pos="9720"/>
      </w:tabs>
      <w:ind w:left="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B00D98"/>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D827D9"/>
    <w:pPr>
      <w:spacing w:before="40" w:after="40"/>
      <w:ind w:left="2160" w:hanging="20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26"/>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11"/>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21"/>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D827D9"/>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customStyle="1" w:styleId="ATABulletLevel04BodySlide">
    <w:name w:val="ATA Bullet Level 04 Body/Slide"/>
    <w:basedOn w:val="ATABulletLevel03BodySlide"/>
    <w:uiPriority w:val="34"/>
    <w:rsid w:val="00254992"/>
    <w:pPr>
      <w:ind w:left="1296"/>
    </w:pPr>
  </w:style>
  <w:style w:type="paragraph" w:customStyle="1" w:styleId="paragraph">
    <w:name w:val="paragraph"/>
    <w:basedOn w:val="Normal"/>
    <w:rsid w:val="00CA7816"/>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CA7816"/>
  </w:style>
  <w:style w:type="character" w:customStyle="1" w:styleId="eop">
    <w:name w:val="eop"/>
    <w:basedOn w:val="DefaultParagraphFont"/>
    <w:rsid w:val="00CA7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00034410">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469977884">
      <w:bodyDiv w:val="1"/>
      <w:marLeft w:val="0"/>
      <w:marRight w:val="0"/>
      <w:marTop w:val="0"/>
      <w:marBottom w:val="0"/>
      <w:divBdr>
        <w:top w:val="none" w:sz="0" w:space="0" w:color="auto"/>
        <w:left w:val="none" w:sz="0" w:space="0" w:color="auto"/>
        <w:bottom w:val="none" w:sz="0" w:space="0" w:color="auto"/>
        <w:right w:val="none" w:sz="0" w:space="0" w:color="auto"/>
      </w:divBdr>
    </w:div>
    <w:div w:id="498539004">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33086233">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10845478">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112966380">
      <w:bodyDiv w:val="1"/>
      <w:marLeft w:val="0"/>
      <w:marRight w:val="0"/>
      <w:marTop w:val="0"/>
      <w:marBottom w:val="0"/>
      <w:divBdr>
        <w:top w:val="none" w:sz="0" w:space="0" w:color="auto"/>
        <w:left w:val="none" w:sz="0" w:space="0" w:color="auto"/>
        <w:bottom w:val="none" w:sz="0" w:space="0" w:color="auto"/>
        <w:right w:val="none" w:sz="0" w:space="0" w:color="auto"/>
      </w:divBdr>
      <w:divsChild>
        <w:div w:id="593130376">
          <w:marLeft w:val="360"/>
          <w:marRight w:val="0"/>
          <w:marTop w:val="0"/>
          <w:marBottom w:val="40"/>
          <w:divBdr>
            <w:top w:val="none" w:sz="0" w:space="0" w:color="auto"/>
            <w:left w:val="none" w:sz="0" w:space="0" w:color="auto"/>
            <w:bottom w:val="none" w:sz="0" w:space="0" w:color="auto"/>
            <w:right w:val="none" w:sz="0" w:space="0" w:color="auto"/>
          </w:divBdr>
        </w:div>
        <w:div w:id="956569812">
          <w:marLeft w:val="864"/>
          <w:marRight w:val="0"/>
          <w:marTop w:val="0"/>
          <w:marBottom w:val="20"/>
          <w:divBdr>
            <w:top w:val="none" w:sz="0" w:space="0" w:color="auto"/>
            <w:left w:val="none" w:sz="0" w:space="0" w:color="auto"/>
            <w:bottom w:val="none" w:sz="0" w:space="0" w:color="auto"/>
            <w:right w:val="none" w:sz="0" w:space="0" w:color="auto"/>
          </w:divBdr>
        </w:div>
        <w:div w:id="1127553705">
          <w:marLeft w:val="864"/>
          <w:marRight w:val="0"/>
          <w:marTop w:val="0"/>
          <w:marBottom w:val="20"/>
          <w:divBdr>
            <w:top w:val="none" w:sz="0" w:space="0" w:color="auto"/>
            <w:left w:val="none" w:sz="0" w:space="0" w:color="auto"/>
            <w:bottom w:val="none" w:sz="0" w:space="0" w:color="auto"/>
            <w:right w:val="none" w:sz="0" w:space="0" w:color="auto"/>
          </w:divBdr>
        </w:div>
        <w:div w:id="1519080279">
          <w:marLeft w:val="864"/>
          <w:marRight w:val="0"/>
          <w:marTop w:val="0"/>
          <w:marBottom w:val="20"/>
          <w:divBdr>
            <w:top w:val="none" w:sz="0" w:space="0" w:color="auto"/>
            <w:left w:val="none" w:sz="0" w:space="0" w:color="auto"/>
            <w:bottom w:val="none" w:sz="0" w:space="0" w:color="auto"/>
            <w:right w:val="none" w:sz="0" w:space="0" w:color="auto"/>
          </w:divBdr>
        </w:div>
        <w:div w:id="1581868282">
          <w:marLeft w:val="864"/>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12E0276C-0E57-468F-A418-00872D5AD9A6}">
  <ds:schemaRefs>
    <ds:schemaRef ds:uri="http://schemas.openxmlformats.org/officeDocument/2006/bibliography"/>
  </ds:schemaRefs>
</ds:datastoreItem>
</file>

<file path=customXml/itemProps3.xml><?xml version="1.0" encoding="utf-8"?>
<ds:datastoreItem xmlns:ds="http://schemas.openxmlformats.org/officeDocument/2006/customXml" ds:itemID="{A2EC7A08-7167-44E1-AF8B-84F998ED86DF}"/>
</file>

<file path=customXml/itemProps4.xml><?xml version="1.0" encoding="utf-8"?>
<ds:datastoreItem xmlns:ds="http://schemas.openxmlformats.org/officeDocument/2006/customXml" ds:itemID="{C967CFEE-62A0-4870-93CC-994B3AE3D35C}">
  <ds:schemaRefs>
    <ds:schemaRef ds:uri="http://purl.org/dc/terms/"/>
    <ds:schemaRef ds:uri="http://schemas.openxmlformats.org/package/2006/metadata/core-properties"/>
    <ds:schemaRef ds:uri="http://purl.org/dc/dcmitype/"/>
    <ds:schemaRef ds:uri="http://schemas.microsoft.com/office/infopath/2007/PartnerControls"/>
    <ds:schemaRef ds:uri="0b39b100-34c8-42a1-9ad6-b6ff7a1420fd"/>
    <ds:schemaRef ds:uri="http://purl.org/dc/elements/1.1/"/>
    <ds:schemaRef ds:uri="http://schemas.microsoft.com/office/2006/metadata/properties"/>
    <ds:schemaRef ds:uri="http://schemas.microsoft.com/office/2006/documentManagement/types"/>
    <ds:schemaRef ds:uri="67c3a874-3d5f-4ad1-9848-430308a3599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0</TotalTime>
  <Pages>15</Pages>
  <Words>4788</Words>
  <Characters>27293</Characters>
  <Application>Microsoft Office Word</Application>
  <DocSecurity>0</DocSecurity>
  <Lines>227</Lines>
  <Paragraphs>64</Paragraphs>
  <ScaleCrop>false</ScaleCrop>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16: Communicating with the Media and the Public</dc:title>
  <dc:subject>Interdicting Terrorist Activities (ITA)</dc:subject>
  <dc:creator/>
  <cp:keywords/>
  <cp:lastModifiedBy/>
  <cp:revision>8</cp:revision>
  <dcterms:created xsi:type="dcterms:W3CDTF">2021-09-04T00:00:00Z</dcterms:created>
  <dcterms:modified xsi:type="dcterms:W3CDTF">2023-06-15T17:37:00Z</dcterms:modified>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ClassificationContentMarkingFooterText">
    <vt:lpwstr>SENSITIVE BUT UNCLASSIFIED</vt:lpwstr>
  </property>
  <property fmtid="{D5CDD505-2E9C-101B-9397-08002B2CF9AE}" pid="4" name="MSIP_Label_0d3cdd76-ed86-4455-8be3-c27733367ace_SiteId">
    <vt:lpwstr>66cf5074-5afe-48d1-a691-a12b2121f44b</vt:lpwstr>
  </property>
  <property fmtid="{D5CDD505-2E9C-101B-9397-08002B2CF9AE}" pid="5" name="MSIP_Label_0d3cdd76-ed86-4455-8be3-c27733367ace_Method">
    <vt:lpwstr>Privileged</vt:lpwstr>
  </property>
  <property fmtid="{D5CDD505-2E9C-101B-9397-08002B2CF9AE}" pid="6" name="ClassificationContentMarkingFooterShapeIds">
    <vt:lpwstr>4,5,9</vt:lpwstr>
  </property>
  <property fmtid="{D5CDD505-2E9C-101B-9397-08002B2CF9AE}" pid="7" name="MSIP_Label_0d3cdd76-ed86-4455-8be3-c27733367ace_Name">
    <vt:lpwstr>0d3cdd76-ed86-4455-8be3-c27733367ace</vt:lpwstr>
  </property>
  <property fmtid="{D5CDD505-2E9C-101B-9397-08002B2CF9AE}" pid="8" name="ClassificationContentMarkingFooterFontProps">
    <vt:lpwstr>#000000,10,Calibri</vt:lpwstr>
  </property>
  <property fmtid="{D5CDD505-2E9C-101B-9397-08002B2CF9AE}" pid="9" name="MSIP_Label_0d3cdd76-ed86-4455-8be3-c27733367ace_ActionId">
    <vt:lpwstr>265ce2d1-1271-4c60-ae41-178c10e8fffb</vt:lpwstr>
  </property>
  <property fmtid="{D5CDD505-2E9C-101B-9397-08002B2CF9AE}" pid="10" name="MSIP_Label_0d3cdd76-ed86-4455-8be3-c27733367ace_Enabled">
    <vt:lpwstr>true</vt:lpwstr>
  </property>
  <property fmtid="{D5CDD505-2E9C-101B-9397-08002B2CF9AE}" pid="11" name="MSIP_Label_0d3cdd76-ed86-4455-8be3-c27733367ace_ContentBits">
    <vt:lpwstr>2</vt:lpwstr>
  </property>
  <property fmtid="{D5CDD505-2E9C-101B-9397-08002B2CF9AE}" pid="12" name="MSIP_Label_0d3cdd76-ed86-4455-8be3-c27733367ace_SetDate">
    <vt:lpwstr>2021-12-30T15:22:00Z</vt:lpwstr>
  </property>
  <property fmtid="{D5CDD505-2E9C-101B-9397-08002B2CF9AE}" pid="13" name="Reviewed">
    <vt:lpwstr>Reviewed</vt:lpwstr>
  </property>
  <property fmtid="{D5CDD505-2E9C-101B-9397-08002B2CF9AE}" pid="14" name="PeerReview">
    <vt:bool>true</vt:bool>
  </property>
  <property fmtid="{D5CDD505-2E9C-101B-9397-08002B2CF9AE}" pid="16" name="DateDue">
    <vt:filetime>2023-06-15T04:00:00Z</vt:filetime>
  </property>
</Properties>
</file>