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W w:w="5000" w:type="pct"/>
        <w:tblCellMar>
          <w:left w:w="0" w:type="dxa"/>
          <w:bottom w:w="216" w:type="dxa"/>
          <w:right w:w="0" w:type="dxa"/>
        </w:tblCellMar>
        <w:tblLook w:val="01E0" w:firstRow="1" w:lastRow="1" w:firstColumn="1" w:lastColumn="1" w:noHBand="0" w:noVBand="0"/>
      </w:tblPr>
      <w:tblGrid>
        <w:gridCol w:w="2448"/>
        <w:gridCol w:w="2520"/>
        <w:gridCol w:w="4392"/>
      </w:tblGrid>
      <w:tr w:rsidR="002C5D82" w:rsidRPr="00F31CB2" w14:paraId="2CA2B626" w14:textId="77777777" w:rsidTr="4A2F259F">
        <w:trPr>
          <w:trHeight w:val="20"/>
        </w:trPr>
        <w:tc>
          <w:tcPr>
            <w:tcW w:w="9360" w:type="dxa"/>
            <w:gridSpan w:val="3"/>
            <w:tcMar>
              <w:bottom w:w="0" w:type="dxa"/>
            </w:tcMar>
          </w:tcPr>
          <w:p w14:paraId="66D5A187" w14:textId="6BA03D85" w:rsidR="002C5D82" w:rsidRPr="004E0C41" w:rsidRDefault="002C5D82" w:rsidP="00271780">
            <w:pPr>
              <w:pStyle w:val="ATAModuleTitle"/>
            </w:pPr>
            <w:bookmarkStart w:id="0" w:name="_Hlk116458819"/>
            <w:bookmarkEnd w:id="0"/>
            <w:r>
              <w:t>Module 13 : L’audition des t</w:t>
            </w:r>
            <w:r w:rsidR="00C65A32">
              <w:t>É</w:t>
            </w:r>
            <w:r>
              <w:t>moins</w:t>
            </w:r>
          </w:p>
        </w:tc>
      </w:tr>
      <w:tr w:rsidR="002C5D82" w:rsidRPr="00AA3B58" w14:paraId="5F1964AB" w14:textId="77777777" w:rsidTr="4A2F259F">
        <w:trPr>
          <w:trHeight w:val="20"/>
        </w:trPr>
        <w:tc>
          <w:tcPr>
            <w:tcW w:w="2448" w:type="dxa"/>
            <w:tcMar>
              <w:bottom w:w="0" w:type="dxa"/>
            </w:tcMar>
          </w:tcPr>
          <w:p w14:paraId="79329E2D" w14:textId="41629329" w:rsidR="002C5D82" w:rsidRPr="002947EF" w:rsidRDefault="002C5D82" w:rsidP="00226F53">
            <w:pPr>
              <w:pStyle w:val="ATABody"/>
              <w:tabs>
                <w:tab w:val="left" w:pos="2088"/>
              </w:tabs>
            </w:pPr>
            <w:r>
              <w:rPr>
                <w:b/>
                <w:bCs/>
              </w:rPr>
              <w:t>Jour</w:t>
            </w:r>
            <w:r>
              <w:t xml:space="preserve"> : </w:t>
            </w:r>
            <w:r>
              <w:rPr>
                <w:rStyle w:val="ATABodyChar"/>
              </w:rPr>
              <w:t>11 et 12</w:t>
            </w:r>
            <w:r>
              <w:rPr>
                <w:rStyle w:val="ATABodyChar"/>
              </w:rPr>
              <w:tab/>
            </w:r>
          </w:p>
        </w:tc>
        <w:tc>
          <w:tcPr>
            <w:tcW w:w="2520" w:type="dxa"/>
          </w:tcPr>
          <w:p w14:paraId="25EB2467" w14:textId="3CB81E21" w:rsidR="002C5D82" w:rsidRPr="002947EF" w:rsidRDefault="002C5D82" w:rsidP="00BB3D21">
            <w:pPr>
              <w:pStyle w:val="ATABody"/>
              <w:tabs>
                <w:tab w:val="left" w:pos="2088"/>
              </w:tabs>
            </w:pPr>
            <w:r>
              <w:rPr>
                <w:b/>
              </w:rPr>
              <w:t>Durée :</w:t>
            </w:r>
            <w:r>
              <w:rPr>
                <w:rStyle w:val="ATABodyChar"/>
              </w:rPr>
              <w:t xml:space="preserve"> 5 heures</w:t>
            </w:r>
          </w:p>
        </w:tc>
        <w:tc>
          <w:tcPr>
            <w:tcW w:w="4392" w:type="dxa"/>
          </w:tcPr>
          <w:p w14:paraId="48E0473A" w14:textId="75822594" w:rsidR="002C5D82" w:rsidRPr="002947EF" w:rsidRDefault="002C5D82" w:rsidP="00AE2107">
            <w:pPr>
              <w:pStyle w:val="ATABody"/>
              <w:ind w:left="72"/>
              <w:jc w:val="right"/>
            </w:pPr>
            <w:r>
              <w:rPr>
                <w:b/>
              </w:rPr>
              <w:t>Niveau de compréhension :</w:t>
            </w:r>
            <w:r>
              <w:t xml:space="preserve"> </w:t>
            </w:r>
            <w:r>
              <w:rPr>
                <w:rStyle w:val="ATABodyChar"/>
              </w:rPr>
              <w:t>Application</w:t>
            </w:r>
          </w:p>
        </w:tc>
      </w:tr>
    </w:tbl>
    <w:p w14:paraId="6C37E3D6" w14:textId="77777777" w:rsidR="002C5D82" w:rsidRDefault="002C5D82" w:rsidP="002C5D82"/>
    <w:tbl>
      <w:tblPr>
        <w:tblW w:w="5000" w:type="pct"/>
        <w:tblCellMar>
          <w:left w:w="0" w:type="dxa"/>
          <w:bottom w:w="288" w:type="dxa"/>
          <w:right w:w="0" w:type="dxa"/>
        </w:tblCellMar>
        <w:tblLook w:val="01E0" w:firstRow="1" w:lastRow="1" w:firstColumn="1" w:lastColumn="1" w:noHBand="0" w:noVBand="0"/>
      </w:tblPr>
      <w:tblGrid>
        <w:gridCol w:w="3960"/>
        <w:gridCol w:w="2391"/>
        <w:gridCol w:w="3009"/>
      </w:tblGrid>
      <w:tr w:rsidR="001A3606" w:rsidRPr="00AA3B58" w14:paraId="58D083D1" w14:textId="77777777" w:rsidTr="2B14E249">
        <w:tc>
          <w:tcPr>
            <w:tcW w:w="3960" w:type="dxa"/>
          </w:tcPr>
          <w:p w14:paraId="372C8247" w14:textId="77777777" w:rsidR="002C5D82" w:rsidRPr="00CF23F9" w:rsidRDefault="002C5D82" w:rsidP="00AE2107">
            <w:pPr>
              <w:pStyle w:val="ATABody"/>
            </w:pPr>
            <w:r>
              <w:t>Stratégies pédagogiques :</w:t>
            </w:r>
          </w:p>
          <w:p w14:paraId="418EA919" w14:textId="77777777" w:rsidR="002C5D82" w:rsidRPr="00B5207E" w:rsidRDefault="002C5D82" w:rsidP="00DB3120">
            <w:pPr>
              <w:pStyle w:val="ATABody"/>
              <w:rPr>
                <w:rStyle w:val="ATADirections"/>
              </w:rPr>
            </w:pPr>
          </w:p>
        </w:tc>
        <w:tc>
          <w:tcPr>
            <w:tcW w:w="0" w:type="auto"/>
          </w:tcPr>
          <w:p w14:paraId="18F9EC9E" w14:textId="38A73357" w:rsidR="002C5D82" w:rsidRPr="00622F39" w:rsidRDefault="08B1BEA1" w:rsidP="00AE2107">
            <w:pPr>
              <w:pStyle w:val="ATABulletLevel01BodySlide"/>
            </w:pPr>
            <w:r>
              <w:t>Cours magistral</w:t>
            </w:r>
          </w:p>
          <w:p w14:paraId="46F71648" w14:textId="1AD40C19" w:rsidR="002C5D82" w:rsidRPr="00622F39" w:rsidRDefault="3501DBAB" w:rsidP="00AE2107">
            <w:pPr>
              <w:pStyle w:val="ATABulletLevel01BodySlide"/>
            </w:pPr>
            <w:r>
              <w:t>Discussion en grand groupe</w:t>
            </w:r>
          </w:p>
          <w:p w14:paraId="01173260" w14:textId="5275EF33" w:rsidR="002C5D82" w:rsidRPr="00622F39" w:rsidRDefault="3501DBAB" w:rsidP="00296117">
            <w:pPr>
              <w:pStyle w:val="ATABulletLevel01BodySlide"/>
            </w:pPr>
            <w:r>
              <w:t>Exercice en petits groupes</w:t>
            </w:r>
          </w:p>
        </w:tc>
        <w:tc>
          <w:tcPr>
            <w:tcW w:w="0" w:type="auto"/>
          </w:tcPr>
          <w:p w14:paraId="71F43A21" w14:textId="4332BBA1" w:rsidR="002C5D82" w:rsidRPr="00622F39" w:rsidRDefault="08DCD421" w:rsidP="00AE2107">
            <w:pPr>
              <w:pStyle w:val="ATABulletLevel01BodySlide"/>
            </w:pPr>
            <w:r>
              <w:t>Présentation vidéo</w:t>
            </w:r>
          </w:p>
          <w:p w14:paraId="5CB27271" w14:textId="77777777" w:rsidR="002C5D82" w:rsidRDefault="531C373B" w:rsidP="00580694">
            <w:pPr>
              <w:pStyle w:val="ATABulletLevel01BodySlide"/>
              <w:ind w:hanging="288"/>
            </w:pPr>
            <w:r>
              <w:t>Restitution de l'enseignement reçu</w:t>
            </w:r>
          </w:p>
          <w:p w14:paraId="146098BF" w14:textId="44B2972E" w:rsidR="00296117" w:rsidRPr="00622F39" w:rsidRDefault="791E15DB" w:rsidP="00580694">
            <w:pPr>
              <w:pStyle w:val="ATABulletLevel01BodySlide"/>
              <w:ind w:hanging="288"/>
            </w:pPr>
            <w:r>
              <w:t>Démonstration</w:t>
            </w:r>
          </w:p>
        </w:tc>
      </w:tr>
      <w:tr w:rsidR="002C5D82" w:rsidRPr="00AA3B58" w14:paraId="1D858371" w14:textId="77777777" w:rsidTr="2B14E249">
        <w:tc>
          <w:tcPr>
            <w:tcW w:w="3960" w:type="dxa"/>
          </w:tcPr>
          <w:p w14:paraId="761EDBAB" w14:textId="414367C6" w:rsidR="002C5D82" w:rsidRPr="00134C9C" w:rsidRDefault="002C5D82" w:rsidP="00AE2107">
            <w:pPr>
              <w:pStyle w:val="ATABody"/>
              <w:rPr>
                <w:rStyle w:val="ATADirections"/>
                <w:rFonts w:ascii="Cambria" w:hAnsi="Cambria"/>
                <w:b w:val="0"/>
                <w:color w:val="262626" w:themeColor="text1" w:themeTint="D9"/>
                <w:sz w:val="24"/>
              </w:rPr>
            </w:pPr>
            <w:r>
              <w:t>Matériel/locaux pour le module :</w:t>
            </w:r>
          </w:p>
        </w:tc>
        <w:tc>
          <w:tcPr>
            <w:tcW w:w="0" w:type="auto"/>
            <w:gridSpan w:val="2"/>
          </w:tcPr>
          <w:p w14:paraId="1FDBB756" w14:textId="77777777" w:rsidR="00296117" w:rsidRDefault="1B1C88FB" w:rsidP="00EA5E98">
            <w:pPr>
              <w:pStyle w:val="ATABulletLevel01BodySlide"/>
            </w:pPr>
            <w:r>
              <w:t>Disposition normale de la salle de classe</w:t>
            </w:r>
          </w:p>
          <w:p w14:paraId="18DE26DC" w14:textId="131D7910" w:rsidR="002C5D82" w:rsidRPr="00622F39" w:rsidRDefault="791E15DB" w:rsidP="00EA5E98">
            <w:pPr>
              <w:pStyle w:val="ATABulletLevel01BodySlide"/>
            </w:pPr>
            <w:r>
              <w:t xml:space="preserve">3 salles pour petits groupes </w:t>
            </w:r>
          </w:p>
        </w:tc>
      </w:tr>
      <w:tr w:rsidR="002C5D82" w:rsidRPr="00AA3B58" w14:paraId="174E3330" w14:textId="77777777" w:rsidTr="2B14E249">
        <w:tc>
          <w:tcPr>
            <w:tcW w:w="3960" w:type="dxa"/>
          </w:tcPr>
          <w:p w14:paraId="26103E66" w14:textId="77777777" w:rsidR="002C5D82" w:rsidRDefault="002C5D82" w:rsidP="00AE2107">
            <w:pPr>
              <w:pStyle w:val="ATABody"/>
            </w:pPr>
            <w:r>
              <w:t>Supports/polycopiés destinés aux participants :</w:t>
            </w:r>
          </w:p>
          <w:p w14:paraId="5836994F" w14:textId="77777777" w:rsidR="002C5D82" w:rsidRPr="00882F6C" w:rsidRDefault="002C5D82" w:rsidP="00AE2107">
            <w:pPr>
              <w:pStyle w:val="ATABody"/>
              <w:rPr>
                <w:rStyle w:val="ATADirections"/>
              </w:rPr>
            </w:pPr>
          </w:p>
        </w:tc>
        <w:tc>
          <w:tcPr>
            <w:tcW w:w="0" w:type="auto"/>
            <w:gridSpan w:val="2"/>
          </w:tcPr>
          <w:p w14:paraId="179EF4CD" w14:textId="1186AFE3" w:rsidR="00122902" w:rsidRPr="00883A7D" w:rsidRDefault="2E8D21DC" w:rsidP="00122902">
            <w:pPr>
              <w:pStyle w:val="ATABulletLevel01BodySlide"/>
            </w:pPr>
            <w:r w:rsidRPr="00883A7D">
              <w:t xml:space="preserve">Guide pratique 13.1 : Stratégies d’entretien </w:t>
            </w:r>
          </w:p>
          <w:p w14:paraId="52D419C0" w14:textId="769C44F5" w:rsidR="2DDCD782" w:rsidRPr="00883A7D" w:rsidRDefault="72307BEB" w:rsidP="16216253">
            <w:pPr>
              <w:pStyle w:val="ATABulletLevel01BodySlide"/>
              <w:rPr>
                <w:rFonts w:eastAsia="Cambria" w:cs="Cambria"/>
              </w:rPr>
            </w:pPr>
            <w:r w:rsidRPr="00883A7D">
              <w:t xml:space="preserve">Polycopié 13.1 : Exercice de rappel de mémoire des témoins </w:t>
            </w:r>
          </w:p>
          <w:p w14:paraId="5615306A" w14:textId="7C148ADE" w:rsidR="00F000FD" w:rsidRPr="00883A7D" w:rsidRDefault="5124FDF0" w:rsidP="00F000FD">
            <w:pPr>
              <w:pStyle w:val="ATABulletLevel01BodySlide"/>
            </w:pPr>
            <w:r w:rsidRPr="00883A7D">
              <w:t xml:space="preserve">Polycopié 13.2 : Exercice de rappel de mémoire </w:t>
            </w:r>
          </w:p>
          <w:p w14:paraId="1B5C2086" w14:textId="62A192D2" w:rsidR="004B6450" w:rsidRPr="00883A7D" w:rsidRDefault="2E8D21DC" w:rsidP="004B6450">
            <w:pPr>
              <w:pStyle w:val="ATABulletLevel01BodySlide"/>
            </w:pPr>
            <w:r w:rsidRPr="00883A7D">
              <w:t xml:space="preserve">Guide pratique 13.2 : Recommandations concernant l’entretien des témoins coopératifs ou traumatisés </w:t>
            </w:r>
          </w:p>
          <w:p w14:paraId="4B36CCEC" w14:textId="07A9E269" w:rsidR="007244C7" w:rsidRPr="00883A7D" w:rsidRDefault="2E8D21DC" w:rsidP="00AE2107">
            <w:pPr>
              <w:pStyle w:val="ATABulletLevel01BodySlide"/>
            </w:pPr>
            <w:r w:rsidRPr="00883A7D">
              <w:t xml:space="preserve">Guide pratique 12.1 : Recommandations en matière d’entretien </w:t>
            </w:r>
          </w:p>
          <w:p w14:paraId="58216A67" w14:textId="52DF5B33" w:rsidR="3746925E" w:rsidRPr="00883A7D" w:rsidRDefault="22A5D154" w:rsidP="16216253">
            <w:pPr>
              <w:pStyle w:val="ATABulletLevel01BodySlide"/>
            </w:pPr>
            <w:r w:rsidRPr="00883A7D">
              <w:t>Guide pratique 13.</w:t>
            </w:r>
            <w:r w:rsidR="00B82884" w:rsidRPr="00883A7D">
              <w:t>3</w:t>
            </w:r>
            <w:r w:rsidRPr="00883A7D">
              <w:t> : Liste de contrôle de l’interrogateur</w:t>
            </w:r>
          </w:p>
          <w:p w14:paraId="475957E7" w14:textId="3278EF60" w:rsidR="00F000FD" w:rsidRPr="00883A7D" w:rsidRDefault="00AB17CE" w:rsidP="00F000FD">
            <w:pPr>
              <w:pStyle w:val="ATABulletLevel01BodySlide"/>
            </w:pPr>
            <w:r w:rsidRPr="00883A7D">
              <w:t xml:space="preserve">Polycopié </w:t>
            </w:r>
            <w:r w:rsidR="5D1F7A8A" w:rsidRPr="00883A7D">
              <w:t>13.3 : Exercice basé sur le scénario du cours, 1</w:t>
            </w:r>
            <w:r w:rsidR="006B4F27" w:rsidRPr="00883A7D">
              <w:rPr>
                <w:vertAlign w:val="superscript"/>
              </w:rPr>
              <w:t>ère</w:t>
            </w:r>
            <w:r w:rsidR="006B4F27" w:rsidRPr="00883A7D">
              <w:t xml:space="preserve"> </w:t>
            </w:r>
            <w:r w:rsidR="5D1F7A8A" w:rsidRPr="00883A7D">
              <w:t xml:space="preserve">partie </w:t>
            </w:r>
          </w:p>
          <w:p w14:paraId="635D4AA3" w14:textId="09184C19" w:rsidR="002C5D82" w:rsidRPr="00883A7D" w:rsidRDefault="5D1F7A8A" w:rsidP="00271780">
            <w:pPr>
              <w:pStyle w:val="ATABulletLevel01BodySlide"/>
            </w:pPr>
            <w:r w:rsidRPr="00883A7D">
              <w:t>Polycopié 13.4 : Exercice basé sur le scénario du cours, 2</w:t>
            </w:r>
            <w:r w:rsidR="005A2657" w:rsidRPr="00883A7D">
              <w:rPr>
                <w:vertAlign w:val="superscript"/>
              </w:rPr>
              <w:t>e</w:t>
            </w:r>
            <w:r w:rsidR="005A2657" w:rsidRPr="00883A7D">
              <w:t xml:space="preserve"> </w:t>
            </w:r>
            <w:r w:rsidRPr="00883A7D">
              <w:t>partie</w:t>
            </w:r>
          </w:p>
          <w:p w14:paraId="443702DB" w14:textId="44C7A54C" w:rsidR="002C5D82" w:rsidRPr="00883A7D" w:rsidRDefault="00187EE3" w:rsidP="2B14E249">
            <w:pPr>
              <w:pStyle w:val="ATABulletLevel01BodySlide"/>
              <w:rPr>
                <w:rFonts w:eastAsia="Cambria" w:cs="Cambria"/>
              </w:rPr>
            </w:pPr>
            <w:r w:rsidRPr="00883A7D">
              <w:t xml:space="preserve">Guide pratique </w:t>
            </w:r>
            <w:r w:rsidR="50DCDCBA" w:rsidRPr="00883A7D">
              <w:t>13.</w:t>
            </w:r>
            <w:r w:rsidRPr="00883A7D">
              <w:t>4</w:t>
            </w:r>
            <w:r w:rsidR="50DCDCBA" w:rsidRPr="00883A7D">
              <w:t> : Recommandations relatives aux entretiens en équipe</w:t>
            </w:r>
          </w:p>
          <w:p w14:paraId="6C80767B" w14:textId="1683FD7E" w:rsidR="002C5D82" w:rsidRPr="00883A7D" w:rsidRDefault="002C5D82" w:rsidP="2B14E249">
            <w:pPr>
              <w:pStyle w:val="ATABulletLevel01BodySlide"/>
              <w:numPr>
                <w:ilvl w:val="0"/>
                <w:numId w:val="0"/>
              </w:numPr>
            </w:pPr>
          </w:p>
        </w:tc>
      </w:tr>
    </w:tbl>
    <w:p w14:paraId="0E9F9E7D" w14:textId="6885258F" w:rsidR="002C5D82" w:rsidRPr="00AA3B58" w:rsidRDefault="00271780" w:rsidP="00D55EF9">
      <w:pPr>
        <w:pStyle w:val="ATAHeadingLevel1"/>
      </w:pPr>
      <w:r>
        <w:t>Présentation</w:t>
      </w:r>
    </w:p>
    <w:p w14:paraId="06B86DD2" w14:textId="5C218B5E" w:rsidR="00AE2107" w:rsidRDefault="00271780" w:rsidP="00F655FC">
      <w:pPr>
        <w:pStyle w:val="ATABody"/>
      </w:pPr>
      <w:r>
        <w:t xml:space="preserve">Dans le présent module, les participants se familiariseront avec les stratégies permettant d’auditionner efficacement les témoins coopératifs et les témoins traumatisés. Lorsqu’elles sont efficaces, ces auditions produisent des informations permettant de corroborer des signalements indépendants, de combler les lacunes en matière de renseignement ainsi que de développer des sources humaines, et contribuent à l’évaluation des risques en vue de prévenir ou d'entraver les complots terroristes. Le module donne l’occasion aux participants d’appliquer ces stratégies </w:t>
      </w:r>
      <w:r w:rsidR="009D6DFF">
        <w:t>en vue</w:t>
      </w:r>
      <w:r>
        <w:t xml:space="preserve"> de perfectionner leurs compétence. En appliquant des stratégies de négociation de crise issues du domaine policier (établir une entente, pratiquer l'écouter active et manifester de l'empathie, par exemple), les interrogateurs peuvent optimiser la collecte d’informations</w:t>
      </w:r>
      <w:r w:rsidR="00D808AC">
        <w:t>,</w:t>
      </w:r>
      <w:r>
        <w:t xml:space="preserve"> car ils s’adressent de manière psychologique et émotionnelle aux témoins coopératifs ou traumatisés ainsi qu’aux </w:t>
      </w:r>
      <w:r>
        <w:lastRenderedPageBreak/>
        <w:t xml:space="preserve">suspects terroristes. Cela permet aux enquêteurs de réagir proactivement à une menace terroriste, d’obtenir des informations non contaminées pouvant être recevables et de collecter des renseignements exacts. Au terme de ce module, les participants seront en mesure d’auditionner efficacement tant les témoins coopératifs que les témoins traumatisés. </w:t>
      </w:r>
    </w:p>
    <w:p w14:paraId="6C59D09A" w14:textId="77777777" w:rsidR="00AE2107" w:rsidRDefault="00AE2107" w:rsidP="00AE2107">
      <w:pPr>
        <w:pStyle w:val="ATABody"/>
      </w:pPr>
    </w:p>
    <w:p w14:paraId="2AE2289B" w14:textId="77777777" w:rsidR="002C5D82" w:rsidRDefault="002C5D82" w:rsidP="00D55EF9">
      <w:pPr>
        <w:pStyle w:val="ATAHeadingLevel1"/>
      </w:pPr>
      <w:r>
        <w:t>Sujets du module</w:t>
      </w:r>
    </w:p>
    <w:p w14:paraId="413C99E6" w14:textId="77777777" w:rsidR="002C5D82" w:rsidRDefault="002C5D82" w:rsidP="002C5D82">
      <w:pPr>
        <w:pStyle w:val="ATABody"/>
      </w:pPr>
      <w:bookmarkStart w:id="1" w:name="_Toc357414497"/>
      <w:bookmarkStart w:id="2" w:name="_Toc357414761"/>
      <w:r>
        <w:rPr>
          <w:rStyle w:val="ATABodyChar"/>
        </w:rPr>
        <w:t>V</w:t>
      </w:r>
      <w:r>
        <w:t xml:space="preserve">ous trouverez ci-dessous un aperçu des principaux sujets et leurs durées approximatives. </w:t>
      </w:r>
      <w:bookmarkEnd w:id="1"/>
      <w:bookmarkEnd w:id="2"/>
    </w:p>
    <w:p w14:paraId="4CE8F35B" w14:textId="77777777" w:rsidR="002C5D82" w:rsidRPr="00C138D6" w:rsidRDefault="002C5D82" w:rsidP="002C5D82">
      <w:pPr>
        <w:pStyle w:val="ATABody"/>
        <w:rPr>
          <w:rFonts w:cs="Arial"/>
          <w:szCs w:val="22"/>
        </w:rPr>
      </w:pP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2880"/>
        <w:gridCol w:w="4134"/>
        <w:gridCol w:w="2340"/>
      </w:tblGrid>
      <w:tr w:rsidR="002C5D82" w14:paraId="10FC94FF" w14:textId="77777777" w:rsidTr="2B14E249">
        <w:trPr>
          <w:trHeight w:val="360"/>
          <w:tblHeader/>
        </w:trPr>
        <w:tc>
          <w:tcPr>
            <w:tcW w:w="1539" w:type="pct"/>
            <w:shd w:val="clear" w:color="auto" w:fill="BFBFBF" w:themeFill="background1" w:themeFillShade="BF"/>
            <w:tcMar>
              <w:left w:w="0" w:type="dxa"/>
            </w:tcMar>
            <w:vAlign w:val="center"/>
            <w:hideMark/>
          </w:tcPr>
          <w:p w14:paraId="1FCCCBFE" w14:textId="77777777" w:rsidR="002C5D82" w:rsidRPr="00CF4E22" w:rsidRDefault="002C5D82" w:rsidP="00AE2107">
            <w:pPr>
              <w:pStyle w:val="ATATableHeading"/>
            </w:pPr>
            <w:r>
              <w:t>Sujet</w:t>
            </w:r>
          </w:p>
        </w:tc>
        <w:tc>
          <w:tcPr>
            <w:tcW w:w="2210" w:type="pct"/>
            <w:shd w:val="clear" w:color="auto" w:fill="BFBFBF" w:themeFill="background1" w:themeFillShade="BF"/>
            <w:vAlign w:val="center"/>
          </w:tcPr>
          <w:p w14:paraId="0EBA9243" w14:textId="77777777" w:rsidR="002C5D82" w:rsidRDefault="002C5D82" w:rsidP="00AE2107">
            <w:pPr>
              <w:pStyle w:val="ATATableHeading"/>
            </w:pPr>
            <w:r>
              <w:t>Objectifs pédagogiques intermédiaires</w:t>
            </w:r>
          </w:p>
        </w:tc>
        <w:tc>
          <w:tcPr>
            <w:tcW w:w="1251" w:type="pct"/>
            <w:shd w:val="clear" w:color="auto" w:fill="BFBFBF" w:themeFill="background1" w:themeFillShade="BF"/>
            <w:vAlign w:val="center"/>
            <w:hideMark/>
          </w:tcPr>
          <w:p w14:paraId="2689D6A7" w14:textId="77777777" w:rsidR="002C5D82" w:rsidRDefault="002C5D82" w:rsidP="00AE2107">
            <w:pPr>
              <w:pStyle w:val="ATATableHeading"/>
            </w:pPr>
            <w:r>
              <w:t>Durée approximative</w:t>
            </w:r>
          </w:p>
        </w:tc>
      </w:tr>
      <w:tr w:rsidR="00F000FD" w:rsidRPr="00042150" w14:paraId="19CD2CF9" w14:textId="77777777" w:rsidTr="2B14E249">
        <w:trPr>
          <w:tblHeader/>
        </w:trPr>
        <w:tc>
          <w:tcPr>
            <w:tcW w:w="1539" w:type="pct"/>
            <w:tcMar>
              <w:top w:w="0" w:type="dxa"/>
              <w:left w:w="0" w:type="dxa"/>
              <w:bottom w:w="0" w:type="dxa"/>
              <w:right w:w="0" w:type="dxa"/>
            </w:tcMar>
          </w:tcPr>
          <w:p w14:paraId="44ECA353" w14:textId="77777777" w:rsidR="00F000FD" w:rsidRDefault="00F000FD" w:rsidP="00AE2107">
            <w:pPr>
              <w:pStyle w:val="ATATableHeading"/>
            </w:pPr>
            <w:r>
              <w:t>Présentation du module</w:t>
            </w:r>
          </w:p>
        </w:tc>
        <w:tc>
          <w:tcPr>
            <w:tcW w:w="2210" w:type="pct"/>
            <w:shd w:val="clear" w:color="auto" w:fill="auto"/>
          </w:tcPr>
          <w:p w14:paraId="454272D4" w14:textId="77777777" w:rsidR="00F000FD" w:rsidRPr="00F000FD" w:rsidRDefault="53635ACC" w:rsidP="4A2F259F">
            <w:pPr>
              <w:pStyle w:val="ATABulletLevel01BodySlide"/>
              <w:numPr>
                <w:ilvl w:val="0"/>
                <w:numId w:val="0"/>
              </w:numPr>
            </w:pPr>
            <w:r>
              <w:t>Aucun</w:t>
            </w:r>
          </w:p>
        </w:tc>
        <w:tc>
          <w:tcPr>
            <w:tcW w:w="1251" w:type="pct"/>
          </w:tcPr>
          <w:p w14:paraId="213C1A64" w14:textId="2E4385B8" w:rsidR="00F000FD" w:rsidRDefault="00BB3D21" w:rsidP="00AE2107">
            <w:pPr>
              <w:pStyle w:val="ATATableBody"/>
            </w:pPr>
            <w:r>
              <w:t>5 minutes</w:t>
            </w:r>
          </w:p>
        </w:tc>
      </w:tr>
      <w:tr w:rsidR="002C5D82" w:rsidRPr="00042150" w14:paraId="05C423F0" w14:textId="77777777" w:rsidTr="2B14E249">
        <w:trPr>
          <w:tblHeader/>
        </w:trPr>
        <w:tc>
          <w:tcPr>
            <w:tcW w:w="1539" w:type="pct"/>
            <w:tcMar>
              <w:top w:w="0" w:type="dxa"/>
              <w:left w:w="0" w:type="dxa"/>
              <w:bottom w:w="0" w:type="dxa"/>
              <w:right w:w="0" w:type="dxa"/>
            </w:tcMar>
          </w:tcPr>
          <w:p w14:paraId="6F42FA3C" w14:textId="5701DE13" w:rsidR="002C5D82" w:rsidRPr="00641F00" w:rsidRDefault="001A3606" w:rsidP="003945DE">
            <w:pPr>
              <w:pStyle w:val="ATATableHeading"/>
            </w:pPr>
            <w:r>
              <w:t>Stratégies d’entretien</w:t>
            </w:r>
          </w:p>
        </w:tc>
        <w:tc>
          <w:tcPr>
            <w:tcW w:w="2210" w:type="pct"/>
            <w:shd w:val="clear" w:color="auto" w:fill="auto"/>
          </w:tcPr>
          <w:p w14:paraId="7786CF52" w14:textId="3B4EAFEF" w:rsidR="002C5D82" w:rsidRPr="00F000FD" w:rsidRDefault="149BBD11" w:rsidP="00345696">
            <w:pPr>
              <w:pStyle w:val="ATABulletLevel01BodySlide"/>
            </w:pPr>
            <w:r>
              <w:t>Décrire les types de stratégies d’entretien.</w:t>
            </w:r>
          </w:p>
        </w:tc>
        <w:tc>
          <w:tcPr>
            <w:tcW w:w="1251" w:type="pct"/>
          </w:tcPr>
          <w:p w14:paraId="09CC82D7" w14:textId="6026D357" w:rsidR="002C5D82" w:rsidRPr="00641F00" w:rsidRDefault="00BB3D21" w:rsidP="00BB3D21">
            <w:pPr>
              <w:pStyle w:val="ATATableBody"/>
            </w:pPr>
            <w:r>
              <w:t>35 minutes</w:t>
            </w:r>
          </w:p>
        </w:tc>
      </w:tr>
      <w:tr w:rsidR="002C5D82" w:rsidRPr="00042150" w14:paraId="23E36E3A" w14:textId="77777777" w:rsidTr="2B14E249">
        <w:trPr>
          <w:tblHeader/>
        </w:trPr>
        <w:tc>
          <w:tcPr>
            <w:tcW w:w="1539" w:type="pct"/>
            <w:tcMar>
              <w:top w:w="0" w:type="dxa"/>
              <w:left w:w="72" w:type="dxa"/>
              <w:bottom w:w="0" w:type="dxa"/>
              <w:right w:w="0" w:type="dxa"/>
            </w:tcMar>
          </w:tcPr>
          <w:p w14:paraId="50A359A5" w14:textId="77777777" w:rsidR="002C5D82" w:rsidRPr="00641F00" w:rsidRDefault="001A3606" w:rsidP="00AE2107">
            <w:pPr>
              <w:pStyle w:val="ATATableBody"/>
              <w:ind w:left="0"/>
            </w:pPr>
            <w:r>
              <w:t>Caractéristiques des témoins</w:t>
            </w:r>
          </w:p>
        </w:tc>
        <w:tc>
          <w:tcPr>
            <w:tcW w:w="2210" w:type="pct"/>
          </w:tcPr>
          <w:p w14:paraId="25B2F645" w14:textId="584CDE55" w:rsidR="002C5D82" w:rsidRPr="00F000FD" w:rsidRDefault="51BCB1BC" w:rsidP="009C090F">
            <w:pPr>
              <w:pStyle w:val="ATABulletLevel01BodySlide"/>
            </w:pPr>
            <w:r>
              <w:t>Décrire les caractéristiques des témoins.</w:t>
            </w:r>
          </w:p>
        </w:tc>
        <w:tc>
          <w:tcPr>
            <w:tcW w:w="1251" w:type="pct"/>
          </w:tcPr>
          <w:p w14:paraId="5D9E7B0C" w14:textId="61D8B94E" w:rsidR="002C5D82" w:rsidRPr="00641F00" w:rsidRDefault="00BB3D21" w:rsidP="00AE2107">
            <w:pPr>
              <w:pStyle w:val="ATATableBody"/>
            </w:pPr>
            <w:r>
              <w:t>30 minutes</w:t>
            </w:r>
          </w:p>
        </w:tc>
      </w:tr>
      <w:tr w:rsidR="004C522B" w:rsidRPr="00042150" w14:paraId="4929C755" w14:textId="77777777" w:rsidTr="2B14E249">
        <w:trPr>
          <w:tblHeader/>
        </w:trPr>
        <w:tc>
          <w:tcPr>
            <w:tcW w:w="1539" w:type="pct"/>
            <w:tcMar>
              <w:top w:w="0" w:type="dxa"/>
              <w:left w:w="72" w:type="dxa"/>
              <w:bottom w:w="0" w:type="dxa"/>
              <w:right w:w="0" w:type="dxa"/>
            </w:tcMar>
          </w:tcPr>
          <w:p w14:paraId="389A6540" w14:textId="7AC9957E" w:rsidR="004C522B" w:rsidRDefault="004C522B" w:rsidP="004C522B">
            <w:pPr>
              <w:pStyle w:val="ATATableBody"/>
              <w:ind w:left="0"/>
            </w:pPr>
            <w:r>
              <w:t>Recommandations pour l’audition de tous les types de témoin</w:t>
            </w:r>
          </w:p>
        </w:tc>
        <w:tc>
          <w:tcPr>
            <w:tcW w:w="2210" w:type="pct"/>
          </w:tcPr>
          <w:p w14:paraId="162B120F" w14:textId="2278F903" w:rsidR="004C522B" w:rsidRDefault="284F7C86" w:rsidP="004C522B">
            <w:pPr>
              <w:pStyle w:val="ATABulletLevel01BodySlide"/>
            </w:pPr>
            <w:r>
              <w:t>Expliquez les recommandations générales relatives à l’audition des témoins.</w:t>
            </w:r>
          </w:p>
        </w:tc>
        <w:tc>
          <w:tcPr>
            <w:tcW w:w="1251" w:type="pct"/>
          </w:tcPr>
          <w:p w14:paraId="0D6079B5" w14:textId="15F5B3D8" w:rsidR="004C522B" w:rsidRDefault="004C522B" w:rsidP="004C522B">
            <w:pPr>
              <w:pStyle w:val="ATATableBody"/>
            </w:pPr>
            <w:r>
              <w:t>20 minutes</w:t>
            </w:r>
          </w:p>
        </w:tc>
      </w:tr>
      <w:tr w:rsidR="004C522B" w:rsidRPr="00042150" w14:paraId="64D531F9" w14:textId="77777777" w:rsidTr="2B14E249">
        <w:trPr>
          <w:tblHeader/>
        </w:trPr>
        <w:tc>
          <w:tcPr>
            <w:tcW w:w="1539" w:type="pct"/>
            <w:tcMar>
              <w:top w:w="0" w:type="dxa"/>
              <w:left w:w="0" w:type="dxa"/>
              <w:bottom w:w="0" w:type="dxa"/>
              <w:right w:w="0" w:type="dxa"/>
            </w:tcMar>
          </w:tcPr>
          <w:p w14:paraId="5A7893F8" w14:textId="77777777" w:rsidR="004C522B" w:rsidRDefault="004C522B" w:rsidP="004C522B">
            <w:pPr>
              <w:pStyle w:val="ATATableBody"/>
            </w:pPr>
            <w:r>
              <w:t>Témoin coopératif : Entretien de base</w:t>
            </w:r>
          </w:p>
        </w:tc>
        <w:tc>
          <w:tcPr>
            <w:tcW w:w="2210" w:type="pct"/>
          </w:tcPr>
          <w:p w14:paraId="5ED17DD0" w14:textId="77777777" w:rsidR="004C522B" w:rsidRDefault="284F7C86" w:rsidP="004C522B">
            <w:pPr>
              <w:pStyle w:val="ATABulletLevel01BodySlide"/>
            </w:pPr>
            <w:r>
              <w:t>Expliquer les étapes d'une audition menée avec un témoin coopératif.</w:t>
            </w:r>
          </w:p>
        </w:tc>
        <w:tc>
          <w:tcPr>
            <w:tcW w:w="1251" w:type="pct"/>
            <w:tcMar>
              <w:left w:w="0" w:type="dxa"/>
              <w:bottom w:w="0" w:type="dxa"/>
            </w:tcMar>
          </w:tcPr>
          <w:p w14:paraId="25D483E8" w14:textId="0FCDBB35" w:rsidR="004C522B" w:rsidRDefault="004C522B" w:rsidP="004C522B">
            <w:r>
              <w:t>100 minutes</w:t>
            </w:r>
          </w:p>
        </w:tc>
      </w:tr>
      <w:tr w:rsidR="004C522B" w:rsidRPr="00042150" w14:paraId="3FC0D082" w14:textId="77777777" w:rsidTr="2B14E249">
        <w:trPr>
          <w:tblHeader/>
        </w:trPr>
        <w:tc>
          <w:tcPr>
            <w:tcW w:w="1539" w:type="pct"/>
            <w:tcMar>
              <w:top w:w="0" w:type="dxa"/>
              <w:left w:w="0" w:type="dxa"/>
              <w:bottom w:w="0" w:type="dxa"/>
              <w:right w:w="0" w:type="dxa"/>
            </w:tcMar>
          </w:tcPr>
          <w:p w14:paraId="61EAFD5D" w14:textId="77777777" w:rsidR="004C522B" w:rsidRDefault="004C522B" w:rsidP="004C522B">
            <w:pPr>
              <w:pStyle w:val="ATATableBody"/>
            </w:pPr>
            <w:r>
              <w:t>Témoins traumatisés : Entretien cognitif</w:t>
            </w:r>
          </w:p>
        </w:tc>
        <w:tc>
          <w:tcPr>
            <w:tcW w:w="2210" w:type="pct"/>
          </w:tcPr>
          <w:p w14:paraId="0F06C5CF" w14:textId="77777777" w:rsidR="004C522B" w:rsidRDefault="284F7C86" w:rsidP="004C522B">
            <w:pPr>
              <w:pStyle w:val="ATABulletLevel01BodySlide"/>
            </w:pPr>
            <w:r>
              <w:t>Expliquer les étapes d'une audition menée avec un témoin traumatisé.</w:t>
            </w:r>
          </w:p>
        </w:tc>
        <w:tc>
          <w:tcPr>
            <w:tcW w:w="1251" w:type="pct"/>
            <w:tcMar>
              <w:left w:w="0" w:type="dxa"/>
              <w:bottom w:w="0" w:type="dxa"/>
            </w:tcMar>
          </w:tcPr>
          <w:p w14:paraId="11DF54B1" w14:textId="54718944" w:rsidR="004C522B" w:rsidRDefault="004C522B" w:rsidP="004C522B">
            <w:r>
              <w:t>100 minutes</w:t>
            </w:r>
          </w:p>
        </w:tc>
      </w:tr>
      <w:tr w:rsidR="004C522B" w:rsidRPr="00042150" w14:paraId="2E21F1FF" w14:textId="77777777" w:rsidTr="2B14E249">
        <w:trPr>
          <w:tblHeader/>
        </w:trPr>
        <w:tc>
          <w:tcPr>
            <w:tcW w:w="1539" w:type="pct"/>
            <w:tcMar>
              <w:top w:w="0" w:type="dxa"/>
              <w:left w:w="0" w:type="dxa"/>
              <w:bottom w:w="0" w:type="dxa"/>
              <w:right w:w="0" w:type="dxa"/>
            </w:tcMar>
          </w:tcPr>
          <w:p w14:paraId="1F1F0682" w14:textId="77777777" w:rsidR="004C522B" w:rsidRDefault="004C522B" w:rsidP="004C522B">
            <w:pPr>
              <w:pStyle w:val="ATATableHeading"/>
            </w:pPr>
            <w:r>
              <w:t>Récapitulatif du module</w:t>
            </w:r>
          </w:p>
        </w:tc>
        <w:tc>
          <w:tcPr>
            <w:tcW w:w="2210" w:type="pct"/>
            <w:shd w:val="clear" w:color="auto" w:fill="auto"/>
          </w:tcPr>
          <w:p w14:paraId="0449700A" w14:textId="77777777" w:rsidR="004C522B" w:rsidRPr="00F000FD" w:rsidRDefault="004C522B" w:rsidP="004C522B">
            <w:pPr>
              <w:pStyle w:val="ATABulletLevel01BodySlide"/>
              <w:numPr>
                <w:ilvl w:val="0"/>
                <w:numId w:val="0"/>
              </w:numPr>
            </w:pPr>
            <w:r>
              <w:t>Aucun</w:t>
            </w:r>
          </w:p>
        </w:tc>
        <w:tc>
          <w:tcPr>
            <w:tcW w:w="1251" w:type="pct"/>
          </w:tcPr>
          <w:p w14:paraId="105BD5B3" w14:textId="1DCAF741" w:rsidR="004C522B" w:rsidRDefault="004C522B" w:rsidP="004C522B">
            <w:pPr>
              <w:pStyle w:val="ATATableBody"/>
            </w:pPr>
            <w:r>
              <w:t>10 minutes</w:t>
            </w:r>
          </w:p>
        </w:tc>
      </w:tr>
    </w:tbl>
    <w:p w14:paraId="674D7F6D" w14:textId="77777777" w:rsidR="002C5D82" w:rsidRDefault="002C5D82" w:rsidP="002C5D82">
      <w:bookmarkStart w:id="3" w:name="_Toc357414498"/>
      <w:bookmarkStart w:id="4" w:name="_Toc357414762"/>
      <w:bookmarkStart w:id="5" w:name="_Toc357414787"/>
    </w:p>
    <w:p w14:paraId="231E76DB" w14:textId="77777777" w:rsidR="002C5D82" w:rsidRDefault="002C5D82" w:rsidP="002C5D82">
      <w:pPr>
        <w:pStyle w:val="ATABody"/>
      </w:pPr>
      <w:r>
        <w:t>La durée des modules est fournie à titre indicatif uniquement et variera en fonction du niveau d'expérience et d'intérêt des participants ou d'autres facteurs rencontrés pendant les sessions.</w:t>
      </w:r>
    </w:p>
    <w:bookmarkEnd w:id="3"/>
    <w:bookmarkEnd w:id="4"/>
    <w:bookmarkEnd w:id="5"/>
    <w:p w14:paraId="62C26581" w14:textId="77777777" w:rsidR="002C5D82" w:rsidRPr="00CF1CE6" w:rsidRDefault="002C5D82" w:rsidP="00F57377">
      <w:pPr>
        <w:pStyle w:val="ATAHeadingLevel1"/>
      </w:pPr>
      <w:r>
        <w:t>Termes clés</w:t>
      </w: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2879"/>
        <w:gridCol w:w="6475"/>
      </w:tblGrid>
      <w:tr w:rsidR="002C5D82" w14:paraId="1A998978" w14:textId="77777777" w:rsidTr="00AE2107">
        <w:trPr>
          <w:cantSplit/>
          <w:tblHeader/>
        </w:trPr>
        <w:tc>
          <w:tcPr>
            <w:tcW w:w="0" w:type="auto"/>
            <w:shd w:val="clear" w:color="auto" w:fill="BFBFBF" w:themeFill="background1" w:themeFillShade="BF"/>
            <w:tcMar>
              <w:left w:w="0" w:type="dxa"/>
            </w:tcMar>
            <w:vAlign w:val="center"/>
            <w:hideMark/>
          </w:tcPr>
          <w:p w14:paraId="56BCFDAC" w14:textId="77777777" w:rsidR="002C5D82" w:rsidRPr="00641F00" w:rsidRDefault="002C5D82" w:rsidP="00AE2107">
            <w:pPr>
              <w:pStyle w:val="ATATableHeading"/>
            </w:pPr>
            <w:r>
              <w:t>Terme clé</w:t>
            </w:r>
          </w:p>
        </w:tc>
        <w:tc>
          <w:tcPr>
            <w:tcW w:w="3461" w:type="pct"/>
            <w:shd w:val="clear" w:color="auto" w:fill="BFBFBF" w:themeFill="background1" w:themeFillShade="BF"/>
            <w:tcMar>
              <w:left w:w="72" w:type="dxa"/>
              <w:bottom w:w="0" w:type="dxa"/>
            </w:tcMar>
            <w:vAlign w:val="center"/>
            <w:hideMark/>
          </w:tcPr>
          <w:p w14:paraId="2B5C9A55" w14:textId="77777777" w:rsidR="002C5D82" w:rsidRPr="00641F00" w:rsidRDefault="002C5D82" w:rsidP="00EF784C">
            <w:pPr>
              <w:pStyle w:val="ATATableHeading"/>
              <w:ind w:left="0"/>
            </w:pPr>
            <w:r>
              <w:t>Description</w:t>
            </w:r>
          </w:p>
        </w:tc>
      </w:tr>
      <w:tr w:rsidR="001A5508" w14:paraId="4E78AFE3" w14:textId="77777777" w:rsidTr="00EF784C">
        <w:trPr>
          <w:cantSplit/>
        </w:trPr>
        <w:tc>
          <w:tcPr>
            <w:tcW w:w="1539" w:type="pct"/>
            <w:tcMar>
              <w:top w:w="0" w:type="dxa"/>
              <w:left w:w="0" w:type="dxa"/>
              <w:bottom w:w="0" w:type="dxa"/>
              <w:right w:w="0" w:type="dxa"/>
            </w:tcMar>
          </w:tcPr>
          <w:p w14:paraId="770C84EA" w14:textId="62F6CA9F" w:rsidR="001A5508" w:rsidRDefault="001A5508" w:rsidP="00EF784C">
            <w:pPr>
              <w:pStyle w:val="ATATableBody"/>
            </w:pPr>
            <w:r>
              <w:t>Encodage</w:t>
            </w:r>
          </w:p>
        </w:tc>
        <w:tc>
          <w:tcPr>
            <w:tcW w:w="3461" w:type="pct"/>
            <w:tcMar>
              <w:left w:w="0" w:type="dxa"/>
              <w:bottom w:w="0" w:type="dxa"/>
            </w:tcMar>
          </w:tcPr>
          <w:p w14:paraId="3653F8B3" w14:textId="7273B325" w:rsidR="001A5508" w:rsidRDefault="001A5508" w:rsidP="00620DF5">
            <w:pPr>
              <w:pStyle w:val="ATATableBody"/>
            </w:pPr>
            <w:r>
              <w:t>Première étape de la mémoire, ce terme fait référence à l'enregistrement des informations dans la mémoire.</w:t>
            </w:r>
          </w:p>
        </w:tc>
      </w:tr>
      <w:tr w:rsidR="00D01279" w14:paraId="61CA932B" w14:textId="77777777" w:rsidTr="00EF784C">
        <w:trPr>
          <w:cantSplit/>
        </w:trPr>
        <w:tc>
          <w:tcPr>
            <w:tcW w:w="1539" w:type="pct"/>
            <w:tcMar>
              <w:top w:w="0" w:type="dxa"/>
              <w:left w:w="0" w:type="dxa"/>
              <w:bottom w:w="0" w:type="dxa"/>
              <w:right w:w="0" w:type="dxa"/>
            </w:tcMar>
          </w:tcPr>
          <w:p w14:paraId="77A4FD9D" w14:textId="28F74FA7" w:rsidR="00D01279" w:rsidRDefault="00D01279" w:rsidP="00D01279">
            <w:pPr>
              <w:pStyle w:val="ATATableBody"/>
            </w:pPr>
            <w:r>
              <w:t>Entretien cognitif</w:t>
            </w:r>
          </w:p>
        </w:tc>
        <w:tc>
          <w:tcPr>
            <w:tcW w:w="3461" w:type="pct"/>
            <w:tcMar>
              <w:left w:w="0" w:type="dxa"/>
              <w:bottom w:w="0" w:type="dxa"/>
            </w:tcMar>
          </w:tcPr>
          <w:p w14:paraId="0FA25604" w14:textId="32B78DF7" w:rsidR="00D01279" w:rsidRDefault="00D01279" w:rsidP="00D01279">
            <w:pPr>
              <w:pStyle w:val="ATATableBody"/>
            </w:pPr>
            <w:r>
              <w:t>Faire appel aux principes de la mémoire pour aider le témoin à se souvenir de plus de détails.</w:t>
            </w:r>
          </w:p>
        </w:tc>
      </w:tr>
      <w:tr w:rsidR="001A5508" w14:paraId="77616D16" w14:textId="77777777" w:rsidTr="00EF784C">
        <w:trPr>
          <w:cantSplit/>
        </w:trPr>
        <w:tc>
          <w:tcPr>
            <w:tcW w:w="1539" w:type="pct"/>
            <w:tcMar>
              <w:top w:w="0" w:type="dxa"/>
              <w:left w:w="0" w:type="dxa"/>
              <w:bottom w:w="0" w:type="dxa"/>
              <w:right w:w="0" w:type="dxa"/>
            </w:tcMar>
          </w:tcPr>
          <w:p w14:paraId="64B44A0A" w14:textId="660AB631" w:rsidR="001A5508" w:rsidRDefault="001A5508" w:rsidP="00D01279">
            <w:pPr>
              <w:pStyle w:val="ATATableBody"/>
            </w:pPr>
            <w:r>
              <w:t>Entretien de base</w:t>
            </w:r>
          </w:p>
        </w:tc>
        <w:tc>
          <w:tcPr>
            <w:tcW w:w="3461" w:type="pct"/>
            <w:tcMar>
              <w:left w:w="0" w:type="dxa"/>
              <w:bottom w:w="0" w:type="dxa"/>
            </w:tcMar>
          </w:tcPr>
          <w:p w14:paraId="73895A7D" w14:textId="38533312" w:rsidR="001A5508" w:rsidRDefault="001A5508" w:rsidP="00D01279">
            <w:pPr>
              <w:pStyle w:val="ATATableBody"/>
            </w:pPr>
            <w:r>
              <w:t>Réunion au cours de laquelle l'interrogateur encourage la coopération du témoin en lui permettant de faire son récit sans interruption ni intimidation.</w:t>
            </w:r>
          </w:p>
        </w:tc>
      </w:tr>
      <w:tr w:rsidR="00523321" w14:paraId="16512F7C" w14:textId="77777777" w:rsidTr="00EF784C">
        <w:trPr>
          <w:cantSplit/>
        </w:trPr>
        <w:tc>
          <w:tcPr>
            <w:tcW w:w="1539" w:type="pct"/>
            <w:tcMar>
              <w:top w:w="0" w:type="dxa"/>
              <w:left w:w="0" w:type="dxa"/>
              <w:bottom w:w="0" w:type="dxa"/>
              <w:right w:w="0" w:type="dxa"/>
            </w:tcMar>
          </w:tcPr>
          <w:p w14:paraId="778EDC0B" w14:textId="250196F1" w:rsidR="00523321" w:rsidRDefault="00B54538" w:rsidP="00D01279">
            <w:pPr>
              <w:pStyle w:val="ATATableBody"/>
            </w:pPr>
            <w:r>
              <w:t>Récupération</w:t>
            </w:r>
          </w:p>
        </w:tc>
        <w:tc>
          <w:tcPr>
            <w:tcW w:w="3461" w:type="pct"/>
            <w:tcMar>
              <w:left w:w="0" w:type="dxa"/>
              <w:bottom w:w="0" w:type="dxa"/>
            </w:tcMar>
          </w:tcPr>
          <w:p w14:paraId="3E9C896F" w14:textId="514241A6" w:rsidR="00523321" w:rsidRDefault="00E2161B" w:rsidP="00D01279">
            <w:pPr>
              <w:pStyle w:val="ATATableBody"/>
            </w:pPr>
            <w:r>
              <w:t>Troisième étape de la mémoire, ce terme fait référence au fait d'accéder à des informations stockées dans la mémoire.</w:t>
            </w:r>
          </w:p>
        </w:tc>
      </w:tr>
      <w:tr w:rsidR="00B54538" w14:paraId="386BD59D" w14:textId="77777777" w:rsidTr="00EF784C">
        <w:trPr>
          <w:cantSplit/>
        </w:trPr>
        <w:tc>
          <w:tcPr>
            <w:tcW w:w="1539" w:type="pct"/>
            <w:tcMar>
              <w:top w:w="0" w:type="dxa"/>
              <w:left w:w="0" w:type="dxa"/>
              <w:bottom w:w="0" w:type="dxa"/>
              <w:right w:w="0" w:type="dxa"/>
            </w:tcMar>
          </w:tcPr>
          <w:p w14:paraId="4E16578D" w14:textId="2852BBF5" w:rsidR="00B54538" w:rsidRDefault="00B54538" w:rsidP="00B54538">
            <w:pPr>
              <w:pStyle w:val="ATATableBody"/>
            </w:pPr>
            <w:r>
              <w:lastRenderedPageBreak/>
              <w:t>Repères temporels</w:t>
            </w:r>
          </w:p>
        </w:tc>
        <w:tc>
          <w:tcPr>
            <w:tcW w:w="3461" w:type="pct"/>
            <w:tcMar>
              <w:left w:w="0" w:type="dxa"/>
              <w:bottom w:w="0" w:type="dxa"/>
            </w:tcMar>
          </w:tcPr>
          <w:p w14:paraId="4A2995FD" w14:textId="2628DC5B" w:rsidR="00B54538" w:rsidRDefault="00B54538" w:rsidP="00B54538">
            <w:pPr>
              <w:pStyle w:val="ATATableBody"/>
            </w:pPr>
            <w:r>
              <w:t>Éléments déclenchant un rappel de mémoire, basés sur la perception sensorielle.</w:t>
            </w:r>
          </w:p>
        </w:tc>
      </w:tr>
      <w:tr w:rsidR="001A5508" w14:paraId="38BBEED2" w14:textId="77777777" w:rsidTr="00EF784C">
        <w:trPr>
          <w:cantSplit/>
        </w:trPr>
        <w:tc>
          <w:tcPr>
            <w:tcW w:w="1539" w:type="pct"/>
            <w:tcMar>
              <w:top w:w="0" w:type="dxa"/>
              <w:left w:w="0" w:type="dxa"/>
              <w:bottom w:w="0" w:type="dxa"/>
              <w:right w:w="0" w:type="dxa"/>
            </w:tcMar>
          </w:tcPr>
          <w:p w14:paraId="7D66E83B" w14:textId="35FFF47A" w:rsidR="001A5508" w:rsidRDefault="001A5508" w:rsidP="00B54538">
            <w:pPr>
              <w:pStyle w:val="ATATableBody"/>
            </w:pPr>
            <w:r>
              <w:t>Stockage</w:t>
            </w:r>
          </w:p>
        </w:tc>
        <w:tc>
          <w:tcPr>
            <w:tcW w:w="3461" w:type="pct"/>
            <w:tcMar>
              <w:left w:w="0" w:type="dxa"/>
              <w:bottom w:w="0" w:type="dxa"/>
            </w:tcMar>
          </w:tcPr>
          <w:p w14:paraId="6FE82AB9" w14:textId="2D0F7859" w:rsidR="001A5508" w:rsidRDefault="001A5508" w:rsidP="00B54538">
            <w:pPr>
              <w:pStyle w:val="ATATableBody"/>
            </w:pPr>
            <w:r>
              <w:t>Deuxième étape de la mémoire, ce terme fait référence à notre capacité à retenir les informations que nous avons en mémoire.</w:t>
            </w:r>
          </w:p>
        </w:tc>
      </w:tr>
      <w:tr w:rsidR="00B54538" w14:paraId="592B9F15" w14:textId="77777777" w:rsidTr="00EF784C">
        <w:trPr>
          <w:cantSplit/>
        </w:trPr>
        <w:tc>
          <w:tcPr>
            <w:tcW w:w="1539" w:type="pct"/>
            <w:tcMar>
              <w:top w:w="0" w:type="dxa"/>
              <w:left w:w="0" w:type="dxa"/>
              <w:bottom w:w="0" w:type="dxa"/>
              <w:right w:w="0" w:type="dxa"/>
            </w:tcMar>
          </w:tcPr>
          <w:p w14:paraId="1918728F" w14:textId="0254B63C" w:rsidR="00B54538" w:rsidRPr="0031033D" w:rsidRDefault="00B54538" w:rsidP="00B54538">
            <w:pPr>
              <w:pStyle w:val="ATATableBody"/>
            </w:pPr>
            <w:r>
              <w:t>Transferts inconscients.</w:t>
            </w:r>
          </w:p>
        </w:tc>
        <w:tc>
          <w:tcPr>
            <w:tcW w:w="3461" w:type="pct"/>
            <w:tcMar>
              <w:left w:w="0" w:type="dxa"/>
              <w:bottom w:w="0" w:type="dxa"/>
            </w:tcMar>
          </w:tcPr>
          <w:p w14:paraId="59EFA221" w14:textId="3B05D88C" w:rsidR="00B54538" w:rsidRDefault="00B54538" w:rsidP="00B54538">
            <w:pPr>
              <w:pStyle w:val="ATATableBody"/>
            </w:pPr>
            <w:r>
              <w:t>Le fait d’identifier la mauvaise personne, peut-être à cause des types de photos présentées ou des suggestions d’autrui.</w:t>
            </w:r>
          </w:p>
        </w:tc>
      </w:tr>
    </w:tbl>
    <w:p w14:paraId="63A928CD" w14:textId="77777777" w:rsidR="004E0C41" w:rsidRDefault="004E0C41"/>
    <w:p w14:paraId="3790A683" w14:textId="27EDC81A" w:rsidR="0030524B" w:rsidRDefault="0030524B">
      <w:r>
        <w:br w:type="page"/>
      </w:r>
    </w:p>
    <w:tbl>
      <w:tblPr>
        <w:tblW w:w="9344" w:type="dxa"/>
        <w:tblBorders>
          <w:top w:val="outset" w:sz="6" w:space="0" w:color="auto"/>
          <w:left w:val="outset" w:sz="6" w:space="0" w:color="auto"/>
          <w:bottom w:val="outset" w:sz="6" w:space="0" w:color="auto"/>
          <w:right w:val="outset" w:sz="6" w:space="0" w:color="auto"/>
        </w:tblBorders>
        <w:shd w:val="clear" w:color="auto" w:fill="BFBFBF"/>
        <w:tblCellMar>
          <w:left w:w="0" w:type="dxa"/>
          <w:right w:w="0" w:type="dxa"/>
        </w:tblCellMar>
        <w:tblLook w:val="04A0" w:firstRow="1" w:lastRow="0" w:firstColumn="1" w:lastColumn="0" w:noHBand="0" w:noVBand="1"/>
      </w:tblPr>
      <w:tblGrid>
        <w:gridCol w:w="8084"/>
        <w:gridCol w:w="1260"/>
      </w:tblGrid>
      <w:tr w:rsidR="001E20F8" w:rsidRPr="006C5168" w14:paraId="512A16B4" w14:textId="77777777" w:rsidTr="0081723B">
        <w:trPr>
          <w:trHeight w:val="420"/>
        </w:trPr>
        <w:tc>
          <w:tcPr>
            <w:tcW w:w="8084" w:type="dxa"/>
            <w:tcBorders>
              <w:top w:val="single" w:sz="6" w:space="0" w:color="969696"/>
              <w:left w:val="single" w:sz="6" w:space="0" w:color="969696"/>
              <w:bottom w:val="single" w:sz="6" w:space="0" w:color="969696"/>
              <w:right w:val="nil"/>
            </w:tcBorders>
            <w:shd w:val="clear" w:color="auto" w:fill="BFBFBF"/>
            <w:vAlign w:val="center"/>
            <w:hideMark/>
          </w:tcPr>
          <w:p w14:paraId="23F6EB06" w14:textId="77777777" w:rsidR="001E20F8" w:rsidRPr="006C5168" w:rsidRDefault="001E20F8" w:rsidP="00815B7C">
            <w:pPr>
              <w:ind w:left="60"/>
              <w:textAlignment w:val="baseline"/>
              <w:rPr>
                <w:rFonts w:ascii="Times New Roman" w:hAnsi="Times New Roman"/>
                <w:b/>
                <w:bCs/>
                <w:color w:val="262626"/>
              </w:rPr>
            </w:pPr>
            <w:bookmarkStart w:id="6" w:name="_Toc357414764"/>
            <w:bookmarkStart w:id="7" w:name="_Toc357414789"/>
            <w:bookmarkStart w:id="8" w:name="_Toc357414500"/>
            <w:r>
              <w:rPr>
                <w:b/>
                <w:color w:val="262626"/>
              </w:rPr>
              <w:lastRenderedPageBreak/>
              <w:t>Sujet : Présentation du module</w:t>
            </w:r>
          </w:p>
        </w:tc>
        <w:tc>
          <w:tcPr>
            <w:tcW w:w="1260" w:type="dxa"/>
            <w:tcBorders>
              <w:top w:val="single" w:sz="6" w:space="0" w:color="969696"/>
              <w:left w:val="nil"/>
              <w:bottom w:val="single" w:sz="6" w:space="0" w:color="969696"/>
              <w:right w:val="single" w:sz="6" w:space="0" w:color="969696"/>
            </w:tcBorders>
            <w:shd w:val="clear" w:color="auto" w:fill="BFBFBF"/>
            <w:vAlign w:val="center"/>
            <w:hideMark/>
          </w:tcPr>
          <w:p w14:paraId="52A2F8A8" w14:textId="63C67EC7" w:rsidR="001E20F8" w:rsidRPr="006C5168" w:rsidRDefault="001E20F8" w:rsidP="00815B7C">
            <w:pPr>
              <w:ind w:left="60"/>
              <w:jc w:val="center"/>
              <w:textAlignment w:val="baseline"/>
              <w:rPr>
                <w:rFonts w:ascii="Times New Roman" w:hAnsi="Times New Roman"/>
                <w:b/>
                <w:bCs/>
                <w:color w:val="262626"/>
              </w:rPr>
            </w:pPr>
            <w:r>
              <w:rPr>
                <w:b/>
                <w:color w:val="262626"/>
                <w:sz w:val="20"/>
              </w:rPr>
              <w:t>5 minutes </w:t>
            </w:r>
          </w:p>
        </w:tc>
      </w:tr>
    </w:tbl>
    <w:p w14:paraId="32976087" w14:textId="77777777" w:rsidR="001E20F8" w:rsidRPr="0096691C" w:rsidRDefault="001E20F8"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1"/>
        <w:gridCol w:w="644"/>
        <w:gridCol w:w="645"/>
        <w:gridCol w:w="644"/>
      </w:tblGrid>
      <w:tr w:rsidR="002C5D82" w:rsidRPr="00F61D07" w14:paraId="0F5CA10E" w14:textId="77777777" w:rsidTr="2B14E249">
        <w:trPr>
          <w:trHeight w:val="432"/>
        </w:trPr>
        <w:tc>
          <w:tcPr>
            <w:tcW w:w="3967" w:type="pct"/>
            <w:shd w:val="clear" w:color="auto" w:fill="DDDDDD"/>
            <w:vAlign w:val="center"/>
          </w:tcPr>
          <w:bookmarkEnd w:id="6"/>
          <w:bookmarkEnd w:id="7"/>
          <w:bookmarkEnd w:id="8"/>
          <w:p w14:paraId="4B5832FC" w14:textId="48302AA5" w:rsidR="002C5D82" w:rsidRPr="00D4655D" w:rsidRDefault="002C5D82" w:rsidP="002C76B4">
            <w:pPr>
              <w:pStyle w:val="ATASlideNoteHeading"/>
            </w:pPr>
            <w:r>
              <w:t xml:space="preserve">Diapo </w:t>
            </w:r>
            <w:fldSimple w:instr=" SEQ ataslide \s ">
              <w:r w:rsidR="00DE6340">
                <w:rPr>
                  <w:noProof/>
                </w:rPr>
                <w:t>1</w:t>
              </w:r>
            </w:fldSimple>
            <w:r>
              <w:t>. L’audition des témoins</w:t>
            </w:r>
          </w:p>
        </w:tc>
        <w:tc>
          <w:tcPr>
            <w:tcW w:w="344" w:type="pct"/>
            <w:shd w:val="clear" w:color="auto" w:fill="DDDDDD"/>
            <w:vAlign w:val="center"/>
          </w:tcPr>
          <w:p w14:paraId="11A8CA89" w14:textId="77777777" w:rsidR="002C5D82" w:rsidRPr="005D57E5" w:rsidRDefault="002C5D82" w:rsidP="00AE2107"/>
        </w:tc>
        <w:tc>
          <w:tcPr>
            <w:tcW w:w="345" w:type="pct"/>
            <w:shd w:val="clear" w:color="auto" w:fill="DDDDDD"/>
            <w:vAlign w:val="center"/>
          </w:tcPr>
          <w:p w14:paraId="136EAD35" w14:textId="77777777" w:rsidR="002C5D82" w:rsidRPr="00DF2552" w:rsidRDefault="002C5D82" w:rsidP="00AE2107">
            <w:pPr>
              <w:jc w:val="center"/>
            </w:pPr>
          </w:p>
        </w:tc>
        <w:tc>
          <w:tcPr>
            <w:tcW w:w="344" w:type="pct"/>
            <w:shd w:val="clear" w:color="auto" w:fill="DDDDDD"/>
            <w:vAlign w:val="center"/>
          </w:tcPr>
          <w:p w14:paraId="17F79004" w14:textId="77777777" w:rsidR="002C5D82" w:rsidRPr="005D57E5" w:rsidRDefault="002C5D82" w:rsidP="00AE2107">
            <w:pPr>
              <w:jc w:val="center"/>
            </w:pPr>
          </w:p>
        </w:tc>
      </w:tr>
      <w:tr w:rsidR="002C5D82" w:rsidRPr="00F61D07" w14:paraId="321A39BB" w14:textId="77777777" w:rsidTr="2B14E249">
        <w:tc>
          <w:tcPr>
            <w:tcW w:w="5000" w:type="pct"/>
            <w:gridSpan w:val="4"/>
            <w:shd w:val="clear" w:color="auto" w:fill="EAEAEA"/>
            <w:tcMar>
              <w:left w:w="72" w:type="dxa"/>
              <w:right w:w="72" w:type="dxa"/>
            </w:tcMar>
          </w:tcPr>
          <w:p w14:paraId="6F9B4104" w14:textId="77777777" w:rsidR="002C5D82" w:rsidRPr="00B7142E" w:rsidRDefault="1B1C88FB" w:rsidP="00AE2107">
            <w:pPr>
              <w:pStyle w:val="ATABulletLevel01BodySlide"/>
              <w:ind w:left="291"/>
            </w:pPr>
            <w:r>
              <w:t>Diapo-titre</w:t>
            </w:r>
          </w:p>
        </w:tc>
      </w:tr>
      <w:tr w:rsidR="002C5D82" w:rsidRPr="00F61D07" w14:paraId="3F62744C" w14:textId="77777777" w:rsidTr="2B14E249">
        <w:tc>
          <w:tcPr>
            <w:tcW w:w="5000" w:type="pct"/>
            <w:gridSpan w:val="4"/>
            <w:shd w:val="clear" w:color="auto" w:fill="EAEAEA"/>
            <w:vAlign w:val="center"/>
          </w:tcPr>
          <w:p w14:paraId="33257767" w14:textId="1F80F59D" w:rsidR="002C5D82" w:rsidRPr="0020077B" w:rsidRDefault="002C5D82" w:rsidP="001A49AA">
            <w:pPr>
              <w:pStyle w:val="ATAGraphicDescription"/>
            </w:pPr>
            <w:r>
              <w:rPr>
                <w:iCs/>
              </w:rPr>
              <w:t>Description de l’image :</w:t>
            </w:r>
            <w:r>
              <w:t xml:space="preserve"> Drapeau et sceau des États-Unis</w:t>
            </w:r>
          </w:p>
        </w:tc>
      </w:tr>
    </w:tbl>
    <w:p w14:paraId="3F146532" w14:textId="77777777" w:rsidR="002C5D82" w:rsidRDefault="00D55EF9" w:rsidP="00D55EF9">
      <w:pPr>
        <w:pStyle w:val="ATAHeadingLevel1"/>
      </w:pPr>
      <w:r>
        <w:t>Préparation au module</w:t>
      </w:r>
    </w:p>
    <w:p w14:paraId="2ABD7D2B" w14:textId="2C28A8FB" w:rsidR="00406EBB" w:rsidRDefault="556DEE64" w:rsidP="00406EBB">
      <w:pPr>
        <w:pStyle w:val="ATABulletLevel01BodySlide"/>
      </w:pPr>
      <w:r>
        <w:rPr>
          <w:rStyle w:val="normaltextrun"/>
          <w:b/>
        </w:rPr>
        <w:t>Instructeurs et interprètes :</w:t>
      </w:r>
      <w:r>
        <w:rPr>
          <w:rStyle w:val="normaltextrun"/>
        </w:rPr>
        <w:t xml:space="preserve"> Les instructeurs et les interprètes travailleront avec chaque équipe pendant les activités.</w:t>
      </w:r>
    </w:p>
    <w:p w14:paraId="4277B19D" w14:textId="77777777" w:rsidR="00406EBB" w:rsidRDefault="556DEE64" w:rsidP="00406EBB">
      <w:pPr>
        <w:pStyle w:val="ATABulletLevel01BodySlide"/>
      </w:pPr>
      <w:r>
        <w:rPr>
          <w:rStyle w:val="normaltextrun"/>
        </w:rPr>
        <w:t>Prévoyez suffisamment de temps pour les activités suivantes :</w:t>
      </w:r>
      <w:r>
        <w:rPr>
          <w:rStyle w:val="eop"/>
        </w:rPr>
        <w:t> </w:t>
      </w:r>
    </w:p>
    <w:p w14:paraId="6E6C60B0" w14:textId="77777777" w:rsidR="00F55540" w:rsidRPr="00921ABF" w:rsidRDefault="097FF8CC" w:rsidP="00F55540">
      <w:pPr>
        <w:pStyle w:val="ATABulletLevel02BodySlide"/>
        <w:rPr>
          <w:rStyle w:val="normaltextrun"/>
          <w:rFonts w:cs="Segoe UI"/>
          <w:color w:val="262626"/>
        </w:rPr>
      </w:pPr>
      <w:r>
        <w:rPr>
          <w:rStyle w:val="normaltextrun"/>
          <w:u w:val="single"/>
        </w:rPr>
        <w:t>Diapo 5 – Entretien de rappel de mémoire du témoin,</w:t>
      </w:r>
      <w:r>
        <w:rPr>
          <w:rStyle w:val="normaltextrun"/>
        </w:rPr>
        <w:t xml:space="preserve"> 25 minutes (</w:t>
      </w:r>
      <w:r>
        <w:t>5 min pour la vidéo et 20 min pour la discussion)</w:t>
      </w:r>
    </w:p>
    <w:p w14:paraId="4EC62E62" w14:textId="0B1C180E" w:rsidR="00F55540" w:rsidRPr="00921ABF" w:rsidRDefault="097FF8CC" w:rsidP="00F55540">
      <w:pPr>
        <w:pStyle w:val="ATABulletLevel02BodySlide"/>
      </w:pPr>
      <w:r>
        <w:rPr>
          <w:rStyle w:val="normaltextrun"/>
          <w:u w:val="single"/>
        </w:rPr>
        <w:t>Diapo 44 – Exercice basé sur le scénario du cours, 1</w:t>
      </w:r>
      <w:r w:rsidR="006B4F27" w:rsidRPr="006B4F27">
        <w:rPr>
          <w:rStyle w:val="normaltextrun"/>
          <w:u w:val="single"/>
          <w:vertAlign w:val="superscript"/>
        </w:rPr>
        <w:t>ère</w:t>
      </w:r>
      <w:r w:rsidR="006B4F27">
        <w:rPr>
          <w:rStyle w:val="normaltextrun"/>
          <w:u w:val="single"/>
        </w:rPr>
        <w:t xml:space="preserve"> </w:t>
      </w:r>
      <w:r>
        <w:rPr>
          <w:rStyle w:val="normaltextrun"/>
          <w:u w:val="single"/>
        </w:rPr>
        <w:t>partie</w:t>
      </w:r>
      <w:r>
        <w:rPr>
          <w:rStyle w:val="normaltextrun"/>
        </w:rPr>
        <w:t xml:space="preserve">, </w:t>
      </w:r>
      <w:r>
        <w:t>60 minutes (10 min pour la préparation, 30 min pour l’entretien et 20 min pour la discussion et les retours)</w:t>
      </w:r>
    </w:p>
    <w:p w14:paraId="3ADEA602" w14:textId="68B59995" w:rsidR="00676425" w:rsidRPr="00F55540" w:rsidRDefault="097FF8CC" w:rsidP="00F55540">
      <w:pPr>
        <w:pStyle w:val="ATABulletLevel02BodySlide"/>
        <w:rPr>
          <w:rFonts w:cs="Segoe UI"/>
          <w:color w:val="262626"/>
        </w:rPr>
      </w:pPr>
      <w:r>
        <w:rPr>
          <w:rStyle w:val="normaltextrun"/>
          <w:u w:val="single"/>
        </w:rPr>
        <w:t>Diapo 55 – Exercice basé sur le scénario du cours, 2</w:t>
      </w:r>
      <w:r w:rsidR="005A2657" w:rsidRPr="005A2657">
        <w:rPr>
          <w:rStyle w:val="normaltextrun"/>
          <w:u w:val="single"/>
          <w:vertAlign w:val="superscript"/>
        </w:rPr>
        <w:t>e</w:t>
      </w:r>
      <w:r w:rsidR="005A2657">
        <w:rPr>
          <w:rStyle w:val="normaltextrun"/>
          <w:u w:val="single"/>
        </w:rPr>
        <w:t xml:space="preserve"> </w:t>
      </w:r>
      <w:r>
        <w:rPr>
          <w:rStyle w:val="normaltextrun"/>
          <w:u w:val="single"/>
        </w:rPr>
        <w:t>partie</w:t>
      </w:r>
      <w:r>
        <w:rPr>
          <w:rStyle w:val="normaltextrun"/>
        </w:rPr>
        <w:t xml:space="preserve">, </w:t>
      </w:r>
      <w:r>
        <w:t>60 minutes (10 min pour la préparation, 30 min pour l’entretien et 20 min pour la discussion et les retours)</w:t>
      </w:r>
    </w:p>
    <w:p w14:paraId="2BE1C7C5" w14:textId="0360FD36" w:rsidR="003B214A" w:rsidRPr="00FC69A1" w:rsidRDefault="68392CEA" w:rsidP="003B214A">
      <w:pPr>
        <w:pStyle w:val="ATABulletLevel01BodySlide"/>
        <w:rPr>
          <w:color w:val="auto"/>
        </w:rPr>
      </w:pPr>
      <w:r>
        <w:rPr>
          <w:b/>
          <w:color w:val="auto"/>
        </w:rPr>
        <w:t xml:space="preserve">Vidéo : </w:t>
      </w:r>
      <w:r>
        <w:rPr>
          <w:color w:val="auto"/>
        </w:rPr>
        <w:t xml:space="preserve">Ce module fait appel à des vidéos. Avant le cours : </w:t>
      </w:r>
    </w:p>
    <w:p w14:paraId="0FB9AAB5" w14:textId="7FF6A213" w:rsidR="003B214A" w:rsidRDefault="68392CEA" w:rsidP="003B214A">
      <w:pPr>
        <w:pStyle w:val="ATABulletLevel02BodySlide"/>
        <w:rPr>
          <w:color w:val="auto"/>
        </w:rPr>
      </w:pPr>
      <w:r>
        <w:rPr>
          <w:color w:val="auto"/>
        </w:rPr>
        <w:t>Assurez-vous que les fichiers vidéo se trouvent dans le même dossier que le fichier PowerPoint. Les noms des fichiers sont les suivants :</w:t>
      </w:r>
    </w:p>
    <w:p w14:paraId="43680DDB" w14:textId="272DDE67" w:rsidR="00B54538" w:rsidRDefault="411E9836" w:rsidP="006270EE">
      <w:pPr>
        <w:pStyle w:val="ATABulletLevel03BodySlide0"/>
      </w:pPr>
      <w:r>
        <w:t xml:space="preserve">ITA13v_S04 : </w:t>
      </w:r>
      <w:proofErr w:type="spellStart"/>
      <w:r>
        <w:t>Interviewing</w:t>
      </w:r>
      <w:proofErr w:type="spellEnd"/>
      <w:r>
        <w:t xml:space="preserve"> Bank </w:t>
      </w:r>
      <w:proofErr w:type="spellStart"/>
      <w:r>
        <w:t>Robbery</w:t>
      </w:r>
      <w:proofErr w:type="spellEnd"/>
    </w:p>
    <w:p w14:paraId="69C2DD80" w14:textId="60E0710D" w:rsidR="006270EE" w:rsidRDefault="0C3E8960" w:rsidP="006270EE">
      <w:pPr>
        <w:pStyle w:val="ATABulletLevel03BodySlide0"/>
      </w:pPr>
      <w:r>
        <w:t xml:space="preserve">ITA13v_S45 : </w:t>
      </w:r>
      <w:proofErr w:type="spellStart"/>
      <w:r>
        <w:t>Terrorist</w:t>
      </w:r>
      <w:proofErr w:type="spellEnd"/>
      <w:r>
        <w:t xml:space="preserve"> Attack</w:t>
      </w:r>
    </w:p>
    <w:p w14:paraId="60D6A8EF" w14:textId="77777777" w:rsidR="003B214A" w:rsidRPr="00FC69A1" w:rsidRDefault="68392CEA" w:rsidP="003B214A">
      <w:pPr>
        <w:pStyle w:val="ATABulletLevel02BodySlide"/>
        <w:rPr>
          <w:color w:val="auto"/>
        </w:rPr>
      </w:pPr>
      <w:r>
        <w:rPr>
          <w:color w:val="auto"/>
        </w:rPr>
        <w:t xml:space="preserve">Pour tester une vidéo, ouvrez le fichier PowerPoint, localisez la diapositive en question et passez en vue Diaporama. Cliquez sur l’image de la vidéo ou sur les commandes situées en-dessous de l’image. </w:t>
      </w:r>
    </w:p>
    <w:p w14:paraId="37F43136" w14:textId="77777777" w:rsidR="00C943DC" w:rsidRDefault="68392CEA" w:rsidP="003B214A">
      <w:pPr>
        <w:pStyle w:val="ATABulletLevel02BodySlide"/>
        <w:rPr>
          <w:color w:val="auto"/>
        </w:rPr>
      </w:pPr>
      <w:r>
        <w:rPr>
          <w:color w:val="auto"/>
        </w:rPr>
        <w:t xml:space="preserve">Si une vidéo ne marche pas, rétablissez le lien avec le fichier en suivant les consignes ci-dessous (en affichage Normal). </w:t>
      </w:r>
    </w:p>
    <w:p w14:paraId="261BC818" w14:textId="33B4BE45" w:rsidR="003B214A" w:rsidRPr="00FC69A1" w:rsidRDefault="68392CEA" w:rsidP="003B214A">
      <w:pPr>
        <w:pStyle w:val="ATABulletLevel02BodySlide"/>
        <w:rPr>
          <w:color w:val="auto"/>
        </w:rPr>
      </w:pPr>
      <w:r>
        <w:rPr>
          <w:color w:val="auto"/>
        </w:rPr>
        <w:t>Cliquez une fois sur l’image de la vidéo dans la diapositive PowerPoint et supprimez-la.</w:t>
      </w:r>
    </w:p>
    <w:p w14:paraId="12D81072" w14:textId="7AF4D726" w:rsidR="003B214A" w:rsidRDefault="0C3E8960" w:rsidP="003B214A">
      <w:pPr>
        <w:pStyle w:val="ATABulletLevel02BodySlide"/>
        <w:rPr>
          <w:color w:val="auto"/>
        </w:rPr>
      </w:pPr>
      <w:r>
        <w:t>Dans l'espace maintenant vide, cliquez sur l'icône</w:t>
      </w:r>
      <w:r>
        <w:rPr>
          <w:color w:val="auto"/>
        </w:rPr>
        <w:t xml:space="preserve"> (</w:t>
      </w:r>
      <w:r>
        <w:rPr>
          <w:noProof/>
        </w:rPr>
        <w:drawing>
          <wp:inline distT="0" distB="0" distL="0" distR="0" wp14:anchorId="3F34863F" wp14:editId="4EDDF1CB">
            <wp:extent cx="266700"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Pr>
          <w:color w:val="auto"/>
        </w:rPr>
        <w:t>) .</w:t>
      </w:r>
    </w:p>
    <w:p w14:paraId="7D01A9A4" w14:textId="77777777" w:rsidR="00C67E32" w:rsidRDefault="076E3151" w:rsidP="00C67E32">
      <w:pPr>
        <w:pStyle w:val="ATABulletLevel02BodySlide"/>
      </w:pPr>
      <w:r>
        <w:rPr>
          <w:rStyle w:val="normaltextrun"/>
        </w:rPr>
        <w:t>Lorsque vous y êtes invité, localisez les fichiers du cours sur votre ordinateur.</w:t>
      </w:r>
      <w:r>
        <w:rPr>
          <w:rStyle w:val="eop"/>
        </w:rPr>
        <w:t> </w:t>
      </w:r>
    </w:p>
    <w:p w14:paraId="43D5E8E5" w14:textId="77777777" w:rsidR="00C67E32" w:rsidRDefault="076E3151" w:rsidP="00C67E32">
      <w:pPr>
        <w:pStyle w:val="ATABulletLevel02BodySlide"/>
      </w:pPr>
      <w:r>
        <w:rPr>
          <w:rStyle w:val="normaltextrun"/>
        </w:rPr>
        <w:t>Localisez le fichier vidéo en question.</w:t>
      </w:r>
      <w:r>
        <w:rPr>
          <w:rStyle w:val="eop"/>
        </w:rPr>
        <w:t> </w:t>
      </w:r>
    </w:p>
    <w:p w14:paraId="57E3E487" w14:textId="6322AA69" w:rsidR="00E20D0B" w:rsidRPr="00E20D0B" w:rsidRDefault="076E3151" w:rsidP="00E20D0B">
      <w:pPr>
        <w:pStyle w:val="ATABulletLevel02BodySlide"/>
        <w:rPr>
          <w:color w:val="auto"/>
        </w:rPr>
      </w:pPr>
      <w:r>
        <w:rPr>
          <w:rStyle w:val="normaltextrun"/>
        </w:rPr>
        <w:t>Clichez une fois sur le fichier, cliquez sur le menu déroulant Insérer, puis sélectionnez Lien vers un fichier.</w:t>
      </w:r>
      <w:r>
        <w:rPr>
          <w:color w:val="auto"/>
        </w:rPr>
        <w:t xml:space="preserve"> </w:t>
      </w:r>
      <w:r>
        <w:rPr>
          <w:noProof/>
        </w:rPr>
        <w:drawing>
          <wp:inline distT="0" distB="0" distL="0" distR="0" wp14:anchorId="4D95F84F" wp14:editId="11972969">
            <wp:extent cx="950595" cy="765682"/>
            <wp:effectExtent l="0" t="0" r="1905" b="0"/>
            <wp:docPr id="32" name="Picture 3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Word&#10;&#10;Description automatically generated"/>
                    <pic:cNvPicPr/>
                  </pic:nvPicPr>
                  <pic:blipFill rotWithShape="1">
                    <a:blip r:embed="rId12"/>
                    <a:srcRect l="95536" t="15817" b="71429"/>
                    <a:stretch/>
                  </pic:blipFill>
                  <pic:spPr bwMode="auto">
                    <a:xfrm>
                      <a:off x="0" y="0"/>
                      <a:ext cx="950595" cy="765682"/>
                    </a:xfrm>
                    <a:prstGeom prst="rect">
                      <a:avLst/>
                    </a:prstGeom>
                    <a:ln>
                      <a:noFill/>
                    </a:ln>
                    <a:extLst>
                      <a:ext uri="{53640926-AAD7-44D8-BBD7-CCE9431645EC}">
                        <a14:shadowObscured xmlns:a14="http://schemas.microsoft.com/office/drawing/2010/main"/>
                      </a:ext>
                    </a:extLst>
                  </pic:spPr>
                </pic:pic>
              </a:graphicData>
            </a:graphic>
          </wp:inline>
        </w:drawing>
      </w:r>
    </w:p>
    <w:p w14:paraId="3C7E36FF" w14:textId="3A0A7B74" w:rsidR="00E20D0B" w:rsidRDefault="00E20D0B" w:rsidP="00E20D0B">
      <w:pPr>
        <w:pStyle w:val="ATABody"/>
      </w:pPr>
    </w:p>
    <w:p w14:paraId="03DFE90B" w14:textId="77777777" w:rsidR="00035875" w:rsidRDefault="00035875" w:rsidP="00035875">
      <w:pPr>
        <w:pStyle w:val="paragraph"/>
        <w:spacing w:before="0" w:beforeAutospacing="0" w:after="0" w:afterAutospacing="0"/>
        <w:textAlignment w:val="baseline"/>
        <w:rPr>
          <w:rFonts w:ascii="Segoe UI" w:hAnsi="Segoe UI" w:cs="Segoe UI"/>
          <w:b/>
          <w:bCs/>
          <w:color w:val="262626"/>
          <w:sz w:val="18"/>
          <w:szCs w:val="18"/>
        </w:rPr>
      </w:pPr>
      <w:r>
        <w:rPr>
          <w:rStyle w:val="normaltextrun"/>
          <w:rFonts w:ascii="Cambria" w:hAnsi="Cambria"/>
          <w:b/>
          <w:color w:val="262626"/>
        </w:rPr>
        <w:t>Orientation pour le guide du participant</w:t>
      </w:r>
      <w:r>
        <w:rPr>
          <w:rStyle w:val="eop"/>
          <w:color w:val="262626"/>
        </w:rPr>
        <w:t> </w:t>
      </w:r>
    </w:p>
    <w:p w14:paraId="3F2EDCF8" w14:textId="198FA201" w:rsidR="00035875" w:rsidRPr="00E20D0B" w:rsidRDefault="5FAA5CA3" w:rsidP="00E20D0B">
      <w:pPr>
        <w:pStyle w:val="ATABulletLevel01BodySlide"/>
      </w:pPr>
      <w:r>
        <w:rPr>
          <w:rStyle w:val="normaltextrun"/>
        </w:rPr>
        <w:t>Quand vous commencez ce module :</w:t>
      </w:r>
    </w:p>
    <w:p w14:paraId="1E3E6EFF" w14:textId="5CC2E955" w:rsidR="002C5D82" w:rsidRDefault="1B1C88FB" w:rsidP="002C5D82">
      <w:pPr>
        <w:pStyle w:val="ATABulletLevel02BodySlide"/>
      </w:pPr>
      <w:r>
        <w:lastRenderedPageBreak/>
        <w:t xml:space="preserve">Expliquez que les consignes de tous les exercices figurent dans les polycopiés et les guides pratiques. </w:t>
      </w:r>
    </w:p>
    <w:p w14:paraId="5C34F7A3" w14:textId="1A5858DE" w:rsidR="002C5D82" w:rsidRDefault="1B1C88FB" w:rsidP="002C5D82">
      <w:pPr>
        <w:pStyle w:val="ATABulletLevel02BodySlide"/>
      </w:pPr>
      <w:r>
        <w:t>Passez en revue les termes essentiels avant de commencer le module.</w:t>
      </w:r>
    </w:p>
    <w:p w14:paraId="770D2198" w14:textId="77777777" w:rsidR="002C5D82" w:rsidRDefault="002C5D82"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2C5D82" w:rsidRPr="00F61D07" w14:paraId="28E57BC8" w14:textId="77777777" w:rsidTr="2B14E249">
        <w:trPr>
          <w:trHeight w:val="432"/>
        </w:trPr>
        <w:tc>
          <w:tcPr>
            <w:tcW w:w="3968" w:type="pct"/>
            <w:shd w:val="clear" w:color="auto" w:fill="DDDDDD"/>
            <w:vAlign w:val="center"/>
          </w:tcPr>
          <w:p w14:paraId="4DCECE50" w14:textId="1DA174E7" w:rsidR="002C5D82" w:rsidRPr="00D4655D" w:rsidRDefault="002C5D82" w:rsidP="00F000FD">
            <w:pPr>
              <w:pStyle w:val="ATASlideNoteHeading"/>
            </w:pPr>
            <w:r>
              <w:t xml:space="preserve">Diapo </w:t>
            </w:r>
            <w:fldSimple w:instr=" SEQ ataslide \s ">
              <w:r w:rsidR="00DE6340">
                <w:rPr>
                  <w:noProof/>
                </w:rPr>
                <w:t>2</w:t>
              </w:r>
            </w:fldSimple>
            <w:r>
              <w:t>. Objectif du module</w:t>
            </w:r>
          </w:p>
        </w:tc>
        <w:tc>
          <w:tcPr>
            <w:tcW w:w="344" w:type="pct"/>
            <w:shd w:val="clear" w:color="auto" w:fill="DDDDDD"/>
            <w:vAlign w:val="center"/>
          </w:tcPr>
          <w:p w14:paraId="11CDA3EA" w14:textId="77777777" w:rsidR="002C5D82" w:rsidRPr="005D57E5" w:rsidRDefault="002C5D82" w:rsidP="00AE2107"/>
        </w:tc>
        <w:tc>
          <w:tcPr>
            <w:tcW w:w="345" w:type="pct"/>
            <w:shd w:val="clear" w:color="auto" w:fill="DDDDDD"/>
            <w:vAlign w:val="center"/>
          </w:tcPr>
          <w:p w14:paraId="1915FB1D" w14:textId="77777777" w:rsidR="002C5D82" w:rsidRPr="00DF2552" w:rsidRDefault="002C5D82" w:rsidP="00AE2107">
            <w:pPr>
              <w:jc w:val="center"/>
            </w:pPr>
          </w:p>
        </w:tc>
        <w:tc>
          <w:tcPr>
            <w:tcW w:w="344" w:type="pct"/>
            <w:shd w:val="clear" w:color="auto" w:fill="DDDDDD"/>
            <w:vAlign w:val="center"/>
          </w:tcPr>
          <w:p w14:paraId="7B4F365D" w14:textId="77777777" w:rsidR="002C5D82" w:rsidRPr="005D57E5" w:rsidRDefault="002C5D82" w:rsidP="00AE2107">
            <w:pPr>
              <w:jc w:val="center"/>
            </w:pPr>
          </w:p>
        </w:tc>
      </w:tr>
      <w:tr w:rsidR="002C5D82" w:rsidRPr="00F61D07" w14:paraId="1FD14E17" w14:textId="77777777" w:rsidTr="2B14E249">
        <w:tc>
          <w:tcPr>
            <w:tcW w:w="5000" w:type="pct"/>
            <w:gridSpan w:val="4"/>
            <w:shd w:val="clear" w:color="auto" w:fill="EAEAEA"/>
            <w:tcMar>
              <w:left w:w="72" w:type="dxa"/>
              <w:right w:w="72" w:type="dxa"/>
            </w:tcMar>
          </w:tcPr>
          <w:p w14:paraId="06CA7403" w14:textId="29834902" w:rsidR="002C5D82" w:rsidRPr="00B7142E" w:rsidRDefault="5100C2E3" w:rsidP="00EA2092">
            <w:pPr>
              <w:pStyle w:val="ATABulletLevel01BodySlide"/>
            </w:pPr>
            <w:r>
              <w:t>Au terme de ce module, vous serez en mesure d’auditionner efficacement les témoins coopératifs ou traumatisés.</w:t>
            </w:r>
          </w:p>
        </w:tc>
      </w:tr>
      <w:tr w:rsidR="002C5D82" w:rsidRPr="00F61D07" w14:paraId="0B519696" w14:textId="77777777" w:rsidTr="2B14E249">
        <w:tc>
          <w:tcPr>
            <w:tcW w:w="5000" w:type="pct"/>
            <w:gridSpan w:val="4"/>
            <w:shd w:val="clear" w:color="auto" w:fill="EAEAEA"/>
            <w:vAlign w:val="center"/>
          </w:tcPr>
          <w:p w14:paraId="3BAD8845" w14:textId="77777777" w:rsidR="002C5D82" w:rsidRPr="0020077B" w:rsidRDefault="002C5D82" w:rsidP="00AE2107">
            <w:pPr>
              <w:pStyle w:val="ATAGraphicDescription"/>
            </w:pPr>
            <w:r>
              <w:rPr>
                <w:iCs/>
              </w:rPr>
              <w:t>Description de l’image :</w:t>
            </w:r>
            <w:r>
              <w:t xml:space="preserve"> Pas d’image.</w:t>
            </w:r>
          </w:p>
        </w:tc>
      </w:tr>
    </w:tbl>
    <w:p w14:paraId="540AB1F6" w14:textId="77777777" w:rsidR="002C5D82" w:rsidRDefault="002C5D82" w:rsidP="002C5D82">
      <w:pPr>
        <w:pStyle w:val="ATABody"/>
      </w:pPr>
    </w:p>
    <w:p w14:paraId="395A106C" w14:textId="77777777" w:rsidR="002C5D82" w:rsidRDefault="1B1C88FB" w:rsidP="00313E6D">
      <w:pPr>
        <w:pStyle w:val="ATABulletLevel01BodySlide"/>
        <w:widowControl w:val="0"/>
      </w:pPr>
      <w:r>
        <w:t>Évoquez brièvement l'objectif pédagogique final.</w:t>
      </w:r>
    </w:p>
    <w:p w14:paraId="4F34C1D8" w14:textId="77777777" w:rsidR="002C5D82" w:rsidRPr="00F57377" w:rsidRDefault="1B1C88FB" w:rsidP="00313E6D">
      <w:pPr>
        <w:pStyle w:val="ATABulletLevel01BodySlide"/>
        <w:widowControl w:val="0"/>
        <w:rPr>
          <w:color w:val="000000" w:themeColor="text1"/>
        </w:rPr>
      </w:pPr>
      <w:r>
        <w:t>Faites ressortir les principaux sujets qui seront abordés :</w:t>
      </w:r>
    </w:p>
    <w:p w14:paraId="35FD67AB" w14:textId="0FB3FCC6" w:rsidR="002C5D82" w:rsidRDefault="44D66ABD" w:rsidP="00313E6D">
      <w:pPr>
        <w:pStyle w:val="ATABulletLevel02BodySlide"/>
        <w:widowControl w:val="0"/>
      </w:pPr>
      <w:r>
        <w:t>Stratégies d’entretien</w:t>
      </w:r>
    </w:p>
    <w:p w14:paraId="416A79DA" w14:textId="00675EE2" w:rsidR="004028B3" w:rsidRDefault="44D66ABD" w:rsidP="00F000FD">
      <w:pPr>
        <w:pStyle w:val="ATABulletLevel02BodySlide"/>
      </w:pPr>
      <w:r>
        <w:t>Caractéristiques des témoins</w:t>
      </w:r>
    </w:p>
    <w:p w14:paraId="7DAD8122" w14:textId="654E1D4A" w:rsidR="004028B3" w:rsidRDefault="7340D815" w:rsidP="00F000FD">
      <w:pPr>
        <w:pStyle w:val="ATABulletLevel02BodySlide"/>
      </w:pPr>
      <w:r>
        <w:t>Recommandations pour l’audition de tous les types de témoin</w:t>
      </w:r>
    </w:p>
    <w:p w14:paraId="241E015F" w14:textId="28B0F217" w:rsidR="004028B3" w:rsidRDefault="68392CEA" w:rsidP="00F000FD">
      <w:pPr>
        <w:pStyle w:val="ATABulletLevel02BodySlide"/>
      </w:pPr>
      <w:r>
        <w:t>Témoins coopératifs : Entretien de base</w:t>
      </w:r>
    </w:p>
    <w:p w14:paraId="39E8BC39" w14:textId="0D5F0038" w:rsidR="004028B3" w:rsidRPr="00F000FD" w:rsidRDefault="44D66ABD" w:rsidP="00F000FD">
      <w:pPr>
        <w:pStyle w:val="ATABulletLevel02BodySlide"/>
      </w:pPr>
      <w:r>
        <w:t>Témoins traumatisés : Entretien cognitif</w:t>
      </w:r>
    </w:p>
    <w:p w14:paraId="7EF84E79" w14:textId="77777777" w:rsidR="00E66261" w:rsidRDefault="08DCD421" w:rsidP="00E22705">
      <w:pPr>
        <w:pStyle w:val="ATABulletLevel01BodySlide"/>
      </w:pPr>
      <w:r>
        <w:t>Dites aux participants que les informations présentées dans ce module permettent de développer les compétences de bases nécessaires pour mener tout type d'entretien ainsi qu’un interrogatoire non coercitif.</w:t>
      </w:r>
    </w:p>
    <w:p w14:paraId="53A40829" w14:textId="16E76701" w:rsidR="00E22705" w:rsidRPr="006C5168" w:rsidRDefault="00E22705" w:rsidP="00E66261">
      <w:pPr>
        <w:pStyle w:val="ATABody"/>
      </w:pPr>
    </w:p>
    <w:tbl>
      <w:tblPr>
        <w:tblW w:w="0" w:type="dxa"/>
        <w:tblBorders>
          <w:top w:val="outset" w:sz="6" w:space="0" w:color="auto"/>
          <w:left w:val="outset" w:sz="6" w:space="0" w:color="auto"/>
          <w:bottom w:val="outset" w:sz="6" w:space="0" w:color="auto"/>
          <w:right w:val="outset" w:sz="6" w:space="0" w:color="auto"/>
        </w:tblBorders>
        <w:shd w:val="clear" w:color="auto" w:fill="BFBFBF"/>
        <w:tblCellMar>
          <w:left w:w="0" w:type="dxa"/>
          <w:right w:w="0" w:type="dxa"/>
        </w:tblCellMar>
        <w:tblLook w:val="04A0" w:firstRow="1" w:lastRow="0" w:firstColumn="1" w:lastColumn="0" w:noHBand="0" w:noVBand="1"/>
      </w:tblPr>
      <w:tblGrid>
        <w:gridCol w:w="8084"/>
        <w:gridCol w:w="1260"/>
      </w:tblGrid>
      <w:tr w:rsidR="00E22705" w:rsidRPr="006C5168" w14:paraId="446D4F4B" w14:textId="77777777" w:rsidTr="00815B7C">
        <w:trPr>
          <w:trHeight w:val="420"/>
        </w:trPr>
        <w:tc>
          <w:tcPr>
            <w:tcW w:w="8085" w:type="dxa"/>
            <w:tcBorders>
              <w:top w:val="single" w:sz="6" w:space="0" w:color="969696"/>
              <w:left w:val="single" w:sz="6" w:space="0" w:color="969696"/>
              <w:bottom w:val="single" w:sz="6" w:space="0" w:color="969696"/>
              <w:right w:val="nil"/>
            </w:tcBorders>
            <w:shd w:val="clear" w:color="auto" w:fill="BFBFBF"/>
            <w:vAlign w:val="center"/>
            <w:hideMark/>
          </w:tcPr>
          <w:p w14:paraId="56D9E370" w14:textId="40E803B2" w:rsidR="00E22705" w:rsidRPr="006C5168" w:rsidRDefault="00E22705" w:rsidP="00815B7C">
            <w:pPr>
              <w:ind w:left="60"/>
              <w:textAlignment w:val="baseline"/>
              <w:rPr>
                <w:rFonts w:ascii="Times New Roman" w:hAnsi="Times New Roman"/>
                <w:b/>
                <w:bCs/>
                <w:color w:val="262626"/>
              </w:rPr>
            </w:pPr>
            <w:r>
              <w:rPr>
                <w:b/>
                <w:color w:val="262626"/>
              </w:rPr>
              <w:t>Sujet : Stratégies d’entretien</w:t>
            </w:r>
          </w:p>
        </w:tc>
        <w:tc>
          <w:tcPr>
            <w:tcW w:w="1260" w:type="dxa"/>
            <w:tcBorders>
              <w:top w:val="single" w:sz="6" w:space="0" w:color="969696"/>
              <w:left w:val="nil"/>
              <w:bottom w:val="single" w:sz="6" w:space="0" w:color="969696"/>
              <w:right w:val="single" w:sz="6" w:space="0" w:color="969696"/>
            </w:tcBorders>
            <w:shd w:val="clear" w:color="auto" w:fill="BFBFBF"/>
            <w:vAlign w:val="center"/>
            <w:hideMark/>
          </w:tcPr>
          <w:p w14:paraId="7FF711A8" w14:textId="77777777" w:rsidR="00E22705" w:rsidRPr="006C5168" w:rsidRDefault="00E22705" w:rsidP="00815B7C">
            <w:pPr>
              <w:ind w:left="60"/>
              <w:jc w:val="center"/>
              <w:textAlignment w:val="baseline"/>
              <w:rPr>
                <w:rFonts w:ascii="Times New Roman" w:hAnsi="Times New Roman"/>
                <w:b/>
                <w:bCs/>
                <w:color w:val="262626"/>
              </w:rPr>
            </w:pPr>
            <w:r>
              <w:rPr>
                <w:b/>
                <w:color w:val="262626"/>
                <w:sz w:val="20"/>
              </w:rPr>
              <w:t>35 minutes </w:t>
            </w:r>
          </w:p>
        </w:tc>
      </w:tr>
    </w:tbl>
    <w:p w14:paraId="61534C53" w14:textId="77777777" w:rsidR="00E22705" w:rsidRPr="00E22705" w:rsidRDefault="00E22705" w:rsidP="00E22705">
      <w:pPr>
        <w:pStyle w:val="ATABody"/>
      </w:pPr>
    </w:p>
    <w:p w14:paraId="36A42726" w14:textId="77777777" w:rsidR="002C5D82" w:rsidRDefault="00F000FD" w:rsidP="002C5D82">
      <w:pPr>
        <w:pStyle w:val="ATABody"/>
      </w:pPr>
      <w:r>
        <w:t>Objectif pédagogique intermédiaire :</w:t>
      </w:r>
    </w:p>
    <w:p w14:paraId="527EAF00" w14:textId="1A568C46" w:rsidR="002C5D82" w:rsidRDefault="67AC1C6A" w:rsidP="002C5D82">
      <w:pPr>
        <w:pStyle w:val="ATABulletLevel01BodySlide"/>
      </w:pPr>
      <w:r>
        <w:t>Décrire les types de stratégies d’entretien.</w:t>
      </w:r>
    </w:p>
    <w:p w14:paraId="40F3E181" w14:textId="56A8CD22" w:rsidR="002E3DB3" w:rsidRPr="00313E6D" w:rsidRDefault="7C8927BB" w:rsidP="002C5D82">
      <w:pPr>
        <w:pStyle w:val="ATABulletLevel01BodySlide"/>
      </w:pPr>
      <w:r>
        <w:t>Expliquer les étapes de la mémoire.</w:t>
      </w:r>
    </w:p>
    <w:p w14:paraId="610C76CE" w14:textId="77777777" w:rsidR="002C5D82" w:rsidRDefault="002C5D82"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95269E" w:rsidRPr="00F61D07" w14:paraId="1E88B55E" w14:textId="77777777" w:rsidTr="2B14E249">
        <w:trPr>
          <w:trHeight w:val="432"/>
        </w:trPr>
        <w:tc>
          <w:tcPr>
            <w:tcW w:w="3968" w:type="pct"/>
            <w:shd w:val="clear" w:color="auto" w:fill="DDDDDD"/>
            <w:vAlign w:val="center"/>
          </w:tcPr>
          <w:p w14:paraId="0D126E84" w14:textId="035E7981" w:rsidR="0095269E" w:rsidRPr="00D4655D" w:rsidRDefault="7CB04CB0" w:rsidP="00C61C41">
            <w:pPr>
              <w:pStyle w:val="ATASlideNoteHeading"/>
            </w:pPr>
            <w:r>
              <w:t xml:space="preserve">Diapo </w:t>
            </w:r>
            <w:fldSimple w:instr=" SEQ ataslide \s ">
              <w:r w:rsidR="00DE6340">
                <w:rPr>
                  <w:noProof/>
                </w:rPr>
                <w:t>3</w:t>
              </w:r>
            </w:fldSimple>
            <w:r>
              <w:t>. Stratégies d'entretien (Guide pratique 13.1)</w:t>
            </w:r>
          </w:p>
        </w:tc>
        <w:tc>
          <w:tcPr>
            <w:tcW w:w="344" w:type="pct"/>
            <w:shd w:val="clear" w:color="auto" w:fill="DDDDDD"/>
            <w:vAlign w:val="center"/>
          </w:tcPr>
          <w:p w14:paraId="17266C7D" w14:textId="77777777" w:rsidR="0095269E" w:rsidRPr="005D57E5" w:rsidRDefault="0095269E" w:rsidP="0003758A"/>
        </w:tc>
        <w:tc>
          <w:tcPr>
            <w:tcW w:w="345" w:type="pct"/>
            <w:shd w:val="clear" w:color="auto" w:fill="DDDDDD"/>
            <w:vAlign w:val="center"/>
          </w:tcPr>
          <w:p w14:paraId="381CA32B" w14:textId="77777777" w:rsidR="0095269E" w:rsidRPr="00DF2552" w:rsidRDefault="0095269E" w:rsidP="0003758A">
            <w:pPr>
              <w:jc w:val="center"/>
            </w:pPr>
          </w:p>
        </w:tc>
        <w:tc>
          <w:tcPr>
            <w:tcW w:w="344" w:type="pct"/>
            <w:shd w:val="clear" w:color="auto" w:fill="DDDDDD"/>
            <w:vAlign w:val="center"/>
          </w:tcPr>
          <w:p w14:paraId="3DAC8575" w14:textId="5A63768A" w:rsidR="0095269E" w:rsidRPr="005D57E5" w:rsidRDefault="00C61C41" w:rsidP="0003758A">
            <w:pPr>
              <w:jc w:val="center"/>
            </w:pPr>
            <w:r>
              <w:rPr>
                <w:noProof/>
              </w:rPr>
              <w:drawing>
                <wp:inline distT="0" distB="0" distL="0" distR="0" wp14:anchorId="34C773C2" wp14:editId="62B0BB55">
                  <wp:extent cx="272233" cy="274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95269E" w:rsidRPr="00F61D07" w14:paraId="6637ABF2" w14:textId="77777777" w:rsidTr="2B14E249">
        <w:tc>
          <w:tcPr>
            <w:tcW w:w="5000" w:type="pct"/>
            <w:gridSpan w:val="4"/>
            <w:shd w:val="clear" w:color="auto" w:fill="EAEAEA"/>
            <w:tcMar>
              <w:left w:w="72" w:type="dxa"/>
              <w:right w:w="72" w:type="dxa"/>
            </w:tcMar>
          </w:tcPr>
          <w:p w14:paraId="180DD882" w14:textId="02A2B164" w:rsidR="0095269E" w:rsidRPr="000033EE" w:rsidRDefault="406DFBBF" w:rsidP="4A2F259F">
            <w:pPr>
              <w:pStyle w:val="ATABulletLevel01BodySlide"/>
              <w:rPr>
                <w:iCs/>
              </w:rPr>
            </w:pPr>
            <w:r w:rsidRPr="000033EE">
              <w:rPr>
                <w:iCs/>
              </w:rPr>
              <w:t>[Pas de texte]</w:t>
            </w:r>
          </w:p>
        </w:tc>
      </w:tr>
      <w:tr w:rsidR="0095269E" w:rsidRPr="00F61D07" w14:paraId="3926488D" w14:textId="77777777" w:rsidTr="2B14E249">
        <w:tc>
          <w:tcPr>
            <w:tcW w:w="5000" w:type="pct"/>
            <w:gridSpan w:val="4"/>
            <w:shd w:val="clear" w:color="auto" w:fill="EAEAEA"/>
            <w:vAlign w:val="center"/>
          </w:tcPr>
          <w:p w14:paraId="00CC5004" w14:textId="7127D11D" w:rsidR="0095269E" w:rsidRPr="0020077B" w:rsidRDefault="71C4B4FF" w:rsidP="009C3875">
            <w:pPr>
              <w:pStyle w:val="ATAGraphicDescription"/>
              <w:ind w:left="2163" w:hanging="2091"/>
            </w:pPr>
            <w:r>
              <w:rPr>
                <w:iCs/>
              </w:rPr>
              <w:t>Description de l’image :</w:t>
            </w:r>
            <w:r>
              <w:t xml:space="preserve"> Graphique pyramidal des stratégies d'entretien illustrant la relation entre le type de personne auditionnée et le type d’entretien mené par l’interrogateur, affiché selon le degré de difficulté.</w:t>
            </w:r>
          </w:p>
        </w:tc>
      </w:tr>
    </w:tbl>
    <w:p w14:paraId="189764F9" w14:textId="77777777" w:rsidR="0095269E" w:rsidRDefault="0095269E" w:rsidP="002C5D82">
      <w:pPr>
        <w:pStyle w:val="ATABody"/>
      </w:pPr>
    </w:p>
    <w:p w14:paraId="0CC5F148" w14:textId="35875B4B" w:rsidR="006B53DC" w:rsidRDefault="33EEF2D3" w:rsidP="006B53DC">
      <w:pPr>
        <w:pStyle w:val="ATABulletLevel01BodySlide"/>
      </w:pPr>
      <w:r>
        <w:t>Attirez l’attention des participants sur le graphique figurant sur la diapositive. Expliquez que le graphique illustre les stratégies d'entretien basé sur l'entente que les interrogateurs professionnels emploient avec les témoins et les suspects. Faites rapidement remarquer la relation entre le type de personne auditionnée et la stratégie à adopter ainsi que leur degré de difficulté, en précisant que l’entretien de base est la stratégie la moins difficile, tandis que l’interrogatoire non coercitif est la plus difficile.</w:t>
      </w:r>
    </w:p>
    <w:p w14:paraId="1F8E304F" w14:textId="7EA37DDC" w:rsidR="0095269E" w:rsidRDefault="234F5C62" w:rsidP="006B53DC">
      <w:pPr>
        <w:pStyle w:val="ATABulletLevel01BodySlide"/>
      </w:pPr>
      <w:r>
        <w:t xml:space="preserve">En vous appuyant sur le schéma 1 du </w:t>
      </w:r>
      <w:r>
        <w:rPr>
          <w:b/>
        </w:rPr>
        <w:t>guide pratique 13.1</w:t>
      </w:r>
      <w:r>
        <w:t xml:space="preserve"> :</w:t>
      </w:r>
      <w:r>
        <w:rPr>
          <w:b/>
        </w:rPr>
        <w:t xml:space="preserve"> Stratégies d'entretien</w:t>
      </w:r>
      <w:r>
        <w:t>, expliquez les principales différences entre les diverses stratégies, par exemple, celles qu’il conviendra d'adopter en fonction du type de témoin ou de suspect.</w:t>
      </w:r>
    </w:p>
    <w:p w14:paraId="6CCC2921" w14:textId="1A8C2BBB" w:rsidR="002F461D" w:rsidRDefault="3ACD0D90" w:rsidP="006B53DC">
      <w:pPr>
        <w:pStyle w:val="ATABulletLevel01BodySlide"/>
      </w:pPr>
      <w:r>
        <w:t>Dites aux participants la chose suivante :</w:t>
      </w:r>
    </w:p>
    <w:p w14:paraId="3ED231B5" w14:textId="6FCB883D" w:rsidR="00267691" w:rsidRDefault="742D4F43" w:rsidP="002F461D">
      <w:pPr>
        <w:pStyle w:val="ATABulletLevel02BodySlide"/>
      </w:pPr>
      <w:r>
        <w:lastRenderedPageBreak/>
        <w:t xml:space="preserve">Dans leurs efforts de lutte contre le terrorisme, les interrogateurs sont amenés à travailler avec toutes sortes de personnes. </w:t>
      </w:r>
    </w:p>
    <w:p w14:paraId="7CB0FEF3" w14:textId="36F957AF" w:rsidR="004424B8" w:rsidRDefault="7EFD959A" w:rsidP="004424B8">
      <w:pPr>
        <w:pStyle w:val="ATABulletLevel02BodySlide"/>
      </w:pPr>
      <w:r>
        <w:t>L’objectif premier de l'entretien est d’obtenir des informations plutôt que des aveux de culpabilité.</w:t>
      </w:r>
    </w:p>
    <w:p w14:paraId="6B7BABF7" w14:textId="48400609" w:rsidR="002F461D" w:rsidRPr="002F461D" w:rsidRDefault="742D4F43" w:rsidP="002F461D">
      <w:pPr>
        <w:pStyle w:val="ATABulletLevel02BodySlide"/>
      </w:pPr>
      <w:r>
        <w:t xml:space="preserve">Toute audition menée avec un témoin doit commencer par l’entretien de base, même s’il l’on pense que cette personne est un suspect. L’entretien de base permet d'établir le comportement de référence de la personne, ce qui sera utile pour tout entretien ultérieur avec un suspect. </w:t>
      </w:r>
    </w:p>
    <w:p w14:paraId="6C8622E4" w14:textId="1881CEAA" w:rsidR="00267691" w:rsidRPr="002F461D" w:rsidRDefault="3047884A" w:rsidP="002F461D">
      <w:pPr>
        <w:pStyle w:val="ATABulletLevel02BodySlide"/>
      </w:pPr>
      <w:r>
        <w:t>En ajoutant quelques techniques modifiées durant l’entretien de base, les interrogateurs passent à l’entretien cognitif, lequel est utile pour les témoins traumatisés.</w:t>
      </w:r>
    </w:p>
    <w:p w14:paraId="70F563D6" w14:textId="685DBE0F" w:rsidR="00267691" w:rsidRPr="002F461D" w:rsidRDefault="3047884A" w:rsidP="002F461D">
      <w:pPr>
        <w:pStyle w:val="ATABulletLevel02BodySlide"/>
      </w:pPr>
      <w:r>
        <w:t>En apportant encore quelques autres modifications, on passe alors à l’entretien d’analyse comportementale, stratégie idéale pour auditionner un suspect.</w:t>
      </w:r>
    </w:p>
    <w:p w14:paraId="1103EEDF" w14:textId="289E63EC" w:rsidR="00267691" w:rsidRPr="002F461D" w:rsidRDefault="7EFF7991" w:rsidP="002F461D">
      <w:pPr>
        <w:pStyle w:val="ATABulletLevel02BodySlide"/>
      </w:pPr>
      <w:r>
        <w:t>Toutes les stratégies identifiées dans le graphique ont pour socle l'entretien de base.</w:t>
      </w:r>
    </w:p>
    <w:p w14:paraId="4F0F29BE" w14:textId="277667CA" w:rsidR="0095269E" w:rsidRDefault="3047884A" w:rsidP="002F461D">
      <w:pPr>
        <w:pStyle w:val="ATABulletLevel02BodySlide"/>
      </w:pPr>
      <w:r>
        <w:t xml:space="preserve">Il ne faut recourir à l’entretien d’analyse comportementale et à l’interrogatoire non coercitif qu'avec les suspects et uniquement après avoir mené un entretien de base. </w:t>
      </w:r>
    </w:p>
    <w:p w14:paraId="75161BA3" w14:textId="44850D2A" w:rsidR="0095269E" w:rsidRDefault="5F822005" w:rsidP="0095269E">
      <w:pPr>
        <w:pStyle w:val="ATABulletLevel02BodySlide"/>
      </w:pPr>
      <w:r>
        <w:t>Un interrogateur habile saura exploiter les émotions, valeurs et opinions de soi-même de la personne auditionnée pour obtenir des informations sur des faits ou sur un attentat qui se prépare.</w:t>
      </w:r>
    </w:p>
    <w:p w14:paraId="3ACB1918" w14:textId="4FF92AF0" w:rsidR="00E6175F" w:rsidRPr="002F461D" w:rsidRDefault="7EFF7991" w:rsidP="00E6175F">
      <w:pPr>
        <w:pStyle w:val="ATABulletLevel01BodySlide"/>
      </w:pPr>
      <w:r>
        <w:t xml:space="preserve">Informez les participants qu’ils rencontreront ce graphique plusieurs fois tout au long de la formation et que les diverses stratégies qui fonctionnent avec les témoins seront examinées en détail plus loin dans ce module. Les stratégies efficaces avec les suspects seront abordées dans un autre module. </w:t>
      </w:r>
    </w:p>
    <w:p w14:paraId="1D33B1CD" w14:textId="77777777" w:rsidR="002C76B4" w:rsidRDefault="002C76B4"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77213C" w:rsidRPr="00F61D07" w14:paraId="5B1CC341" w14:textId="77777777" w:rsidTr="2B14E249">
        <w:trPr>
          <w:trHeight w:val="432"/>
        </w:trPr>
        <w:tc>
          <w:tcPr>
            <w:tcW w:w="3968" w:type="pct"/>
            <w:shd w:val="clear" w:color="auto" w:fill="DDDDDD"/>
            <w:vAlign w:val="center"/>
          </w:tcPr>
          <w:p w14:paraId="39D385FD" w14:textId="64E16815" w:rsidR="0077213C" w:rsidRPr="00D4655D" w:rsidRDefault="5959B729" w:rsidP="00D6560B">
            <w:pPr>
              <w:pStyle w:val="ATASlideNoteHeading"/>
            </w:pPr>
            <w:r>
              <w:t xml:space="preserve">Diapo </w:t>
            </w:r>
            <w:fldSimple w:instr=" SEQ ataslide \s ">
              <w:r w:rsidR="00DE6340">
                <w:rPr>
                  <w:noProof/>
                </w:rPr>
                <w:t>4</w:t>
              </w:r>
            </w:fldSimple>
            <w:r>
              <w:t>. Exercice de rappel de mémoire des témoins</w:t>
            </w:r>
          </w:p>
        </w:tc>
        <w:tc>
          <w:tcPr>
            <w:tcW w:w="344" w:type="pct"/>
            <w:shd w:val="clear" w:color="auto" w:fill="DDDDDD"/>
            <w:vAlign w:val="center"/>
          </w:tcPr>
          <w:p w14:paraId="02C81221" w14:textId="77777777" w:rsidR="0077213C" w:rsidRPr="005D57E5" w:rsidRDefault="0077213C" w:rsidP="00D6560B"/>
        </w:tc>
        <w:tc>
          <w:tcPr>
            <w:tcW w:w="345" w:type="pct"/>
            <w:shd w:val="clear" w:color="auto" w:fill="DDDDDD"/>
            <w:vAlign w:val="center"/>
          </w:tcPr>
          <w:p w14:paraId="506C3FF3" w14:textId="77777777" w:rsidR="0077213C" w:rsidRPr="00DF2552" w:rsidRDefault="0077213C" w:rsidP="00D6560B">
            <w:pPr>
              <w:jc w:val="center"/>
            </w:pPr>
          </w:p>
        </w:tc>
        <w:tc>
          <w:tcPr>
            <w:tcW w:w="344" w:type="pct"/>
            <w:shd w:val="clear" w:color="auto" w:fill="DDDDDD"/>
            <w:vAlign w:val="center"/>
          </w:tcPr>
          <w:p w14:paraId="63DE1D73" w14:textId="5EF5A538" w:rsidR="0077213C" w:rsidRPr="005D57E5" w:rsidRDefault="00B15263" w:rsidP="00D6560B">
            <w:pPr>
              <w:jc w:val="center"/>
            </w:pPr>
            <w:r>
              <w:rPr>
                <w:noProof/>
              </w:rPr>
              <w:drawing>
                <wp:inline distT="0" distB="0" distL="0" distR="0" wp14:anchorId="10D04C98" wp14:editId="22172CF3">
                  <wp:extent cx="272233" cy="274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77213C" w:rsidRPr="00F61D07" w14:paraId="228482DF" w14:textId="77777777" w:rsidTr="2B14E249">
        <w:tc>
          <w:tcPr>
            <w:tcW w:w="5000" w:type="pct"/>
            <w:gridSpan w:val="4"/>
            <w:shd w:val="clear" w:color="auto" w:fill="EAEAEA"/>
            <w:tcMar>
              <w:left w:w="72" w:type="dxa"/>
              <w:right w:w="72" w:type="dxa"/>
            </w:tcMar>
          </w:tcPr>
          <w:p w14:paraId="6AA6F7FD" w14:textId="1890B8CA" w:rsidR="0077213C" w:rsidRPr="00B7142E" w:rsidRDefault="58A98BCB" w:rsidP="005C1866">
            <w:pPr>
              <w:pStyle w:val="ATABulletLevel01BodySlide"/>
            </w:pPr>
            <w:r>
              <w:t>Pas de texte</w:t>
            </w:r>
          </w:p>
        </w:tc>
      </w:tr>
      <w:tr w:rsidR="0077213C" w:rsidRPr="00F61D07" w14:paraId="43D0919C" w14:textId="77777777" w:rsidTr="2B14E249">
        <w:tc>
          <w:tcPr>
            <w:tcW w:w="5000" w:type="pct"/>
            <w:gridSpan w:val="4"/>
            <w:shd w:val="clear" w:color="auto" w:fill="EAEAEA"/>
            <w:vAlign w:val="center"/>
          </w:tcPr>
          <w:p w14:paraId="509D764F" w14:textId="41135F23" w:rsidR="0077213C" w:rsidRPr="0020077B" w:rsidRDefault="0077213C" w:rsidP="00727BC8">
            <w:pPr>
              <w:pStyle w:val="ATAGraphicDescription"/>
            </w:pPr>
            <w:r>
              <w:rPr>
                <w:iCs/>
              </w:rPr>
              <w:t>Description de l’image :</w:t>
            </w:r>
            <w:r>
              <w:t xml:space="preserve"> La vidéo d’un braquage de banque. </w:t>
            </w:r>
          </w:p>
        </w:tc>
      </w:tr>
    </w:tbl>
    <w:p w14:paraId="336EF081" w14:textId="77777777" w:rsidR="0077213C" w:rsidRDefault="0077213C" w:rsidP="0077213C">
      <w:pPr>
        <w:pStyle w:val="ATABody"/>
      </w:pPr>
    </w:p>
    <w:p w14:paraId="1C56DF1C" w14:textId="4A6B30C5" w:rsidR="00592516" w:rsidRDefault="1C010413" w:rsidP="00592516">
      <w:pPr>
        <w:pStyle w:val="ATABulletLevel01BodySlide"/>
        <w:tabs>
          <w:tab w:val="left" w:pos="8820"/>
        </w:tabs>
      </w:pPr>
      <w:r>
        <w:t xml:space="preserve">Projetez la vidéo pour les participants. </w:t>
      </w:r>
    </w:p>
    <w:p w14:paraId="0B9624B5" w14:textId="1D3832D0" w:rsidR="00592516" w:rsidRDefault="6A72FA09" w:rsidP="00592516">
      <w:pPr>
        <w:pStyle w:val="ATABulletLevel01BodySlide"/>
        <w:tabs>
          <w:tab w:val="left" w:pos="8820"/>
        </w:tabs>
      </w:pPr>
      <w:r>
        <w:t>Ne décrivez pas la vidéo à l’avance. Il s'agit d'essayer de reproduire la situation réelle d’un témoin, lequel ne sait pas à l’avance qu’il aura à se souvenir de tous les détails.</w:t>
      </w:r>
    </w:p>
    <w:p w14:paraId="420D4EBE" w14:textId="59893D39" w:rsidR="0077213C" w:rsidRPr="00863198" w:rsidRDefault="26C27C79" w:rsidP="0077213C">
      <w:pPr>
        <w:pStyle w:val="ATABulletLevel01BodySlide"/>
        <w:rPr>
          <w:rStyle w:val="ATAEmphasis"/>
        </w:rPr>
      </w:pPr>
      <w:r>
        <w:rPr>
          <w:rStyle w:val="ATAEmphasis"/>
        </w:rPr>
        <w:t>Cliquez sur l’image de la diapositive pour lancer la vidéo.</w:t>
      </w:r>
    </w:p>
    <w:p w14:paraId="28AA92CD" w14:textId="2BC4332C" w:rsidR="0077213C" w:rsidRDefault="26C27C79" w:rsidP="0077213C">
      <w:pPr>
        <w:pStyle w:val="ATABulletLevel01BodySlide"/>
      </w:pPr>
      <w:r>
        <w:t>Projetez la vidéo : Interviewing_BankRobbery.mpg.</w:t>
      </w:r>
    </w:p>
    <w:p w14:paraId="3D8B40AD" w14:textId="77777777" w:rsidR="00592516" w:rsidRDefault="6A72FA09" w:rsidP="00592516">
      <w:pPr>
        <w:pStyle w:val="ATABulletLevel01BodySlide"/>
        <w:tabs>
          <w:tab w:val="left" w:pos="8820"/>
        </w:tabs>
      </w:pPr>
      <w:r>
        <w:t>Informez les participants que ce que disent les personnes dans la vidéo n'est pas important et ne sera pas traduit.</w:t>
      </w:r>
    </w:p>
    <w:p w14:paraId="32CE8F3D" w14:textId="00FE8C5A" w:rsidR="0077213C" w:rsidRDefault="26C27C79" w:rsidP="0077213C">
      <w:pPr>
        <w:pStyle w:val="ATABulletLevel01BodySlide"/>
      </w:pPr>
      <w:r>
        <w:t>Demandez aux participants de ne pas discuter du crime entre eux.</w:t>
      </w:r>
    </w:p>
    <w:p w14:paraId="2D48C5E7" w14:textId="77777777" w:rsidR="00592516" w:rsidRDefault="00592516" w:rsidP="00592516">
      <w:pPr>
        <w:pStyle w:val="ATABulletLevel01BodySlide"/>
        <w:numPr>
          <w:ilvl w:val="0"/>
          <w:numId w:val="0"/>
        </w:numPr>
        <w:ind w:left="360"/>
      </w:pPr>
    </w:p>
    <w:tbl>
      <w:tblPr>
        <w:tblW w:w="5011"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8067"/>
        <w:gridCol w:w="21"/>
        <w:gridCol w:w="645"/>
        <w:gridCol w:w="621"/>
        <w:gridCol w:w="21"/>
      </w:tblGrid>
      <w:tr w:rsidR="00592516" w:rsidRPr="00F61D07" w14:paraId="0C6710AD" w14:textId="77777777" w:rsidTr="006022C4">
        <w:trPr>
          <w:trHeight w:val="432"/>
        </w:trPr>
        <w:tc>
          <w:tcPr>
            <w:tcW w:w="4303" w:type="pct"/>
            <w:shd w:val="clear" w:color="auto" w:fill="DDDDDD"/>
            <w:vAlign w:val="center"/>
          </w:tcPr>
          <w:p w14:paraId="5BDCFCB1" w14:textId="09D27282" w:rsidR="00592516" w:rsidRPr="00D4655D" w:rsidRDefault="626955AD" w:rsidP="007B1D66">
            <w:pPr>
              <w:pStyle w:val="ATASlideNoteHeading"/>
            </w:pPr>
            <w:r>
              <w:t xml:space="preserve">Diapo </w:t>
            </w:r>
            <w:fldSimple w:instr=" SEQ ataslide \s ">
              <w:r w:rsidR="00DE6340">
                <w:rPr>
                  <w:noProof/>
                </w:rPr>
                <w:t>5</w:t>
              </w:r>
            </w:fldSimple>
            <w:r>
              <w:t>. Exercice de rappel de mémoire des témoins (Polycopié 13.1)</w:t>
            </w:r>
          </w:p>
        </w:tc>
        <w:tc>
          <w:tcPr>
            <w:tcW w:w="11" w:type="pct"/>
            <w:shd w:val="clear" w:color="auto" w:fill="DDDDDD"/>
            <w:vAlign w:val="center"/>
          </w:tcPr>
          <w:p w14:paraId="47D700F8" w14:textId="77777777" w:rsidR="00592516" w:rsidRPr="005D57E5" w:rsidRDefault="00592516" w:rsidP="00122902"/>
        </w:tc>
        <w:tc>
          <w:tcPr>
            <w:tcW w:w="344" w:type="pct"/>
            <w:shd w:val="clear" w:color="auto" w:fill="DDDDDD"/>
            <w:vAlign w:val="center"/>
          </w:tcPr>
          <w:p w14:paraId="1E4D0ECD" w14:textId="77777777" w:rsidR="00592516" w:rsidRPr="00DF2552" w:rsidRDefault="00592516" w:rsidP="00122902">
            <w:pPr>
              <w:jc w:val="center"/>
            </w:pPr>
          </w:p>
        </w:tc>
        <w:tc>
          <w:tcPr>
            <w:tcW w:w="342" w:type="pct"/>
            <w:gridSpan w:val="2"/>
            <w:shd w:val="clear" w:color="auto" w:fill="DDDDDD"/>
            <w:vAlign w:val="center"/>
          </w:tcPr>
          <w:p w14:paraId="0D3D86BF" w14:textId="5B9FCDDC" w:rsidR="00592516" w:rsidRPr="005D57E5" w:rsidRDefault="00536CB5" w:rsidP="00122902">
            <w:pPr>
              <w:jc w:val="center"/>
            </w:pPr>
            <w:r>
              <w:rPr>
                <w:noProof/>
              </w:rPr>
              <w:drawing>
                <wp:inline distT="0" distB="0" distL="0" distR="0" wp14:anchorId="0719E5DC" wp14:editId="0C70BA17">
                  <wp:extent cx="266700" cy="274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74320"/>
                          </a:xfrm>
                          <a:prstGeom prst="rect">
                            <a:avLst/>
                          </a:prstGeom>
                          <a:noFill/>
                          <a:ln>
                            <a:noFill/>
                          </a:ln>
                        </pic:spPr>
                      </pic:pic>
                    </a:graphicData>
                  </a:graphic>
                </wp:inline>
              </w:drawing>
            </w:r>
          </w:p>
        </w:tc>
      </w:tr>
      <w:tr w:rsidR="00592516" w:rsidRPr="00F61D07" w14:paraId="5CDC12BB" w14:textId="77777777" w:rsidTr="006022C4">
        <w:trPr>
          <w:gridAfter w:val="1"/>
          <w:wAfter w:w="11" w:type="pct"/>
        </w:trPr>
        <w:tc>
          <w:tcPr>
            <w:tcW w:w="4989" w:type="pct"/>
            <w:gridSpan w:val="4"/>
            <w:shd w:val="clear" w:color="auto" w:fill="EAEAEA"/>
            <w:tcMar>
              <w:left w:w="72" w:type="dxa"/>
              <w:right w:w="72" w:type="dxa"/>
            </w:tcMar>
          </w:tcPr>
          <w:p w14:paraId="68F774AB" w14:textId="2825D7AE" w:rsidR="00592516" w:rsidRDefault="6A72FA09" w:rsidP="00122902">
            <w:pPr>
              <w:pStyle w:val="ATABulletLevel01BodySlide"/>
              <w:tabs>
                <w:tab w:val="left" w:pos="8820"/>
              </w:tabs>
            </w:pPr>
            <w:r>
              <w:t>But : Explorer les caractéristiques des témoins coopératifs.</w:t>
            </w:r>
          </w:p>
          <w:p w14:paraId="7843AA52" w14:textId="56F07D18" w:rsidR="00592516" w:rsidRDefault="6A72FA09" w:rsidP="00122902">
            <w:pPr>
              <w:pStyle w:val="ATABulletLevel02BodySlide"/>
              <w:tabs>
                <w:tab w:val="left" w:pos="8820"/>
              </w:tabs>
            </w:pPr>
            <w:r>
              <w:t xml:space="preserve">Durée : 25 minutes (5 min pour la vidéo et 20 pour la discussion et les retours) </w:t>
            </w:r>
          </w:p>
          <w:p w14:paraId="56EA02B3" w14:textId="1282719A" w:rsidR="00592516" w:rsidRDefault="6A72FA09" w:rsidP="00122902">
            <w:pPr>
              <w:pStyle w:val="ATABulletLevel02BodySlide"/>
              <w:tabs>
                <w:tab w:val="left" w:pos="8820"/>
              </w:tabs>
            </w:pPr>
            <w:r>
              <w:t>Composition des groupes : Toute la classe</w:t>
            </w:r>
          </w:p>
          <w:p w14:paraId="6A76710E" w14:textId="036DCD51" w:rsidR="00592516" w:rsidRPr="00B7142E" w:rsidRDefault="511F707F" w:rsidP="00122902">
            <w:pPr>
              <w:pStyle w:val="ATABulletLevel02BodySlide"/>
              <w:tabs>
                <w:tab w:val="left" w:pos="8820"/>
              </w:tabs>
            </w:pPr>
            <w:r>
              <w:t>Débriefing : Discussion avec l'ensemble du groupe et retour des instructeurs</w:t>
            </w:r>
          </w:p>
        </w:tc>
      </w:tr>
      <w:tr w:rsidR="00592516" w:rsidRPr="00F61D07" w14:paraId="5C5F4983" w14:textId="77777777" w:rsidTr="006022C4">
        <w:trPr>
          <w:gridAfter w:val="1"/>
          <w:wAfter w:w="11" w:type="pct"/>
        </w:trPr>
        <w:tc>
          <w:tcPr>
            <w:tcW w:w="4989" w:type="pct"/>
            <w:gridSpan w:val="4"/>
            <w:shd w:val="clear" w:color="auto" w:fill="EAEAEA"/>
            <w:vAlign w:val="center"/>
          </w:tcPr>
          <w:p w14:paraId="01C77850" w14:textId="77777777" w:rsidR="00592516" w:rsidRPr="0020077B" w:rsidRDefault="00592516" w:rsidP="00122902">
            <w:pPr>
              <w:pStyle w:val="ATAGraphicDescription"/>
              <w:tabs>
                <w:tab w:val="left" w:pos="8820"/>
              </w:tabs>
            </w:pPr>
            <w:r>
              <w:rPr>
                <w:iCs/>
              </w:rPr>
              <w:lastRenderedPageBreak/>
              <w:t>Description de l’image :</w:t>
            </w:r>
            <w:r>
              <w:t xml:space="preserve"> Pas d’image.</w:t>
            </w:r>
          </w:p>
        </w:tc>
      </w:tr>
    </w:tbl>
    <w:p w14:paraId="4E940620" w14:textId="77777777" w:rsidR="00592516" w:rsidRDefault="00592516" w:rsidP="00592516">
      <w:pPr>
        <w:pStyle w:val="ATABody"/>
        <w:tabs>
          <w:tab w:val="left" w:pos="8820"/>
        </w:tabs>
      </w:pPr>
    </w:p>
    <w:p w14:paraId="513CE945" w14:textId="3386D9FE" w:rsidR="00592516" w:rsidRDefault="758FC865" w:rsidP="00FB4CA1">
      <w:pPr>
        <w:pStyle w:val="ATABulletLevel01BodySlide"/>
      </w:pPr>
      <w:r>
        <w:t xml:space="preserve">Distribuez le </w:t>
      </w:r>
      <w:r>
        <w:rPr>
          <w:b/>
        </w:rPr>
        <w:t>polycopié 13.1 : Exercice de rappel de mémoire des témoins</w:t>
      </w:r>
      <w:r>
        <w:t>.</w:t>
      </w:r>
    </w:p>
    <w:p w14:paraId="1B3702C4" w14:textId="54FAF301" w:rsidR="00592516" w:rsidRDefault="6A72FA09" w:rsidP="00FB4CA1">
      <w:pPr>
        <w:pStyle w:val="ATABulletLevel01BodySlide"/>
      </w:pPr>
      <w:r>
        <w:t>Dites aux participants que cette vidéo est la reconstitution d'un crime réel et qu’ils vont maintenant répondre à des questions la concernant.</w:t>
      </w:r>
    </w:p>
    <w:p w14:paraId="6137EA38" w14:textId="77777777" w:rsidR="0077213C" w:rsidRDefault="0077213C" w:rsidP="0077213C">
      <w:pPr>
        <w:pStyle w:val="ATABulletLevel01BodySlide"/>
        <w:numPr>
          <w:ilvl w:val="0"/>
          <w:numId w:val="0"/>
        </w:numPr>
        <w:ind w:left="360"/>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77213C" w:rsidRPr="00F61D07" w14:paraId="4464940F" w14:textId="77777777" w:rsidTr="2B14E249">
        <w:trPr>
          <w:trHeight w:val="432"/>
        </w:trPr>
        <w:tc>
          <w:tcPr>
            <w:tcW w:w="3968" w:type="pct"/>
            <w:shd w:val="clear" w:color="auto" w:fill="DDDDDD"/>
            <w:vAlign w:val="center"/>
          </w:tcPr>
          <w:p w14:paraId="4138CBE4" w14:textId="5CE45C26" w:rsidR="0077213C" w:rsidRPr="00D4655D" w:rsidRDefault="5959B729" w:rsidP="0077213C">
            <w:pPr>
              <w:pStyle w:val="ATASlideNoteHeading"/>
            </w:pPr>
            <w:r>
              <w:t xml:space="preserve">Diapo </w:t>
            </w:r>
            <w:fldSimple w:instr=" SEQ ataslide \s ">
              <w:r w:rsidR="00DE6340">
                <w:rPr>
                  <w:noProof/>
                </w:rPr>
                <w:t>6</w:t>
              </w:r>
            </w:fldSimple>
            <w:r>
              <w:t>. Questions relatives au rappel de mémoire des témoins (Polycopié 13.1)</w:t>
            </w:r>
          </w:p>
        </w:tc>
        <w:tc>
          <w:tcPr>
            <w:tcW w:w="344" w:type="pct"/>
            <w:shd w:val="clear" w:color="auto" w:fill="DDDDDD"/>
            <w:vAlign w:val="center"/>
          </w:tcPr>
          <w:p w14:paraId="3AF2B13C" w14:textId="77777777" w:rsidR="0077213C" w:rsidRPr="005D57E5" w:rsidRDefault="0077213C" w:rsidP="00D6560B"/>
        </w:tc>
        <w:tc>
          <w:tcPr>
            <w:tcW w:w="345" w:type="pct"/>
            <w:shd w:val="clear" w:color="auto" w:fill="DDDDDD"/>
            <w:vAlign w:val="center"/>
          </w:tcPr>
          <w:p w14:paraId="0B86289C" w14:textId="77777777" w:rsidR="0077213C" w:rsidRPr="00DF2552" w:rsidRDefault="0077213C" w:rsidP="00D6560B">
            <w:pPr>
              <w:jc w:val="center"/>
            </w:pPr>
          </w:p>
        </w:tc>
        <w:tc>
          <w:tcPr>
            <w:tcW w:w="344" w:type="pct"/>
            <w:shd w:val="clear" w:color="auto" w:fill="DDDDDD"/>
            <w:vAlign w:val="center"/>
          </w:tcPr>
          <w:p w14:paraId="34D0AC09" w14:textId="31E2E36B" w:rsidR="0077213C" w:rsidRPr="005D57E5" w:rsidRDefault="00536CB5" w:rsidP="00D6560B">
            <w:pPr>
              <w:jc w:val="center"/>
            </w:pPr>
            <w:r>
              <w:rPr>
                <w:noProof/>
              </w:rPr>
              <w:drawing>
                <wp:inline distT="0" distB="0" distL="0" distR="0" wp14:anchorId="219B2332" wp14:editId="4A72D1AE">
                  <wp:extent cx="266700" cy="274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74320"/>
                          </a:xfrm>
                          <a:prstGeom prst="rect">
                            <a:avLst/>
                          </a:prstGeom>
                          <a:noFill/>
                          <a:ln>
                            <a:noFill/>
                          </a:ln>
                        </pic:spPr>
                      </pic:pic>
                    </a:graphicData>
                  </a:graphic>
                </wp:inline>
              </w:drawing>
            </w:r>
          </w:p>
        </w:tc>
      </w:tr>
      <w:tr w:rsidR="0077213C" w:rsidRPr="00F61D07" w14:paraId="0EC26355" w14:textId="77777777" w:rsidTr="2B14E249">
        <w:tc>
          <w:tcPr>
            <w:tcW w:w="5000" w:type="pct"/>
            <w:gridSpan w:val="4"/>
            <w:shd w:val="clear" w:color="auto" w:fill="EAEAEA"/>
            <w:tcMar>
              <w:left w:w="72" w:type="dxa"/>
              <w:right w:w="72" w:type="dxa"/>
            </w:tcMar>
          </w:tcPr>
          <w:p w14:paraId="6190E587" w14:textId="629AD6C7" w:rsidR="0077213C" w:rsidRPr="00B7142E" w:rsidRDefault="57B7978B" w:rsidP="2B14E249">
            <w:pPr>
              <w:pStyle w:val="ATABulletLevel01BodySlide"/>
              <w:spacing w:line="259" w:lineRule="auto"/>
              <w:rPr>
                <w:rFonts w:eastAsia="Cambria" w:cs="Cambria"/>
              </w:rPr>
            </w:pPr>
            <w:r>
              <w:t>Discussion sur la vidéo relative au rappel de mémoire</w:t>
            </w:r>
          </w:p>
        </w:tc>
      </w:tr>
      <w:tr w:rsidR="0077213C" w:rsidRPr="00F61D07" w14:paraId="31ABD45A" w14:textId="77777777" w:rsidTr="2B14E249">
        <w:tc>
          <w:tcPr>
            <w:tcW w:w="5000" w:type="pct"/>
            <w:gridSpan w:val="4"/>
            <w:shd w:val="clear" w:color="auto" w:fill="EAEAEA"/>
            <w:vAlign w:val="center"/>
          </w:tcPr>
          <w:p w14:paraId="52696DF3" w14:textId="078743D0" w:rsidR="0077213C" w:rsidRPr="0020077B" w:rsidRDefault="0077213C" w:rsidP="00DA7C22">
            <w:pPr>
              <w:pStyle w:val="ATAGraphicDescription"/>
            </w:pPr>
            <w:r>
              <w:rPr>
                <w:iCs/>
              </w:rPr>
              <w:t>Description de l’image :</w:t>
            </w:r>
            <w:r>
              <w:t xml:space="preserve"> Pas d’image.</w:t>
            </w:r>
          </w:p>
        </w:tc>
      </w:tr>
    </w:tbl>
    <w:p w14:paraId="1392AC9D" w14:textId="282B4D18" w:rsidR="0077213C" w:rsidRDefault="0077213C" w:rsidP="0077213C">
      <w:pPr>
        <w:pStyle w:val="ATABulletLevel01BodySlide"/>
        <w:numPr>
          <w:ilvl w:val="0"/>
          <w:numId w:val="0"/>
        </w:numPr>
        <w:ind w:left="72"/>
      </w:pPr>
    </w:p>
    <w:p w14:paraId="3B00938C" w14:textId="730A492B" w:rsidR="25C3DBD8" w:rsidRDefault="25C3DBD8" w:rsidP="2B14E249">
      <w:pPr>
        <w:pStyle w:val="ATABulletLevel01BodySlide"/>
        <w:spacing w:line="259" w:lineRule="auto"/>
        <w:rPr>
          <w:rFonts w:eastAsia="Cambria" w:cs="Cambria"/>
        </w:rPr>
      </w:pPr>
      <w:r>
        <w:t>Après le visionnage de la vidéo, accordez 5 à 10 minutes aux participants pour qu’ils se remémorent les détails clés de la vidéo. Demandez aux participants à quoi ressemblaient le véhicule et la personne qui en est sorti, combien de personnes étaient dans le véhicule et combien de coups de feu ont été tirés.</w:t>
      </w:r>
    </w:p>
    <w:p w14:paraId="6CC16F2E" w14:textId="4EB160F1" w:rsidR="0077213C" w:rsidRDefault="26C27C79" w:rsidP="0077213C">
      <w:pPr>
        <w:pStyle w:val="ATABulletLevel01BodySlide"/>
      </w:pPr>
      <w:r>
        <w:t xml:space="preserve">Demandez aux participants de noter leurs réponses dans le </w:t>
      </w:r>
      <w:r>
        <w:rPr>
          <w:b/>
        </w:rPr>
        <w:t>guide pratique 13.2 : Exercice de rappel de mémoire des témoins</w:t>
      </w:r>
      <w:r>
        <w:t>.</w:t>
      </w:r>
    </w:p>
    <w:p w14:paraId="53D33836" w14:textId="77777777" w:rsidR="0077213C" w:rsidRDefault="26C27C79" w:rsidP="00A41B06">
      <w:pPr>
        <w:pStyle w:val="ATABulletLevel02BodySlide"/>
      </w:pPr>
      <w:r>
        <w:t>Posez autant de questions possibles parmi celles qui sont suggérées ou inventez les vôtres, selon le temps dont vous disposez.</w:t>
      </w:r>
    </w:p>
    <w:p w14:paraId="69205D3C" w14:textId="0F3B20F4" w:rsidR="0077213C" w:rsidRDefault="26C27C79" w:rsidP="00A41B06">
      <w:pPr>
        <w:pStyle w:val="ATABulletLevel02BodySlide"/>
      </w:pPr>
      <w:r>
        <w:t>Attendez-vous à des erreurs parmi les réponses. Notez ces erreurs sur le tableau-papier, le cas échéant.</w:t>
      </w:r>
    </w:p>
    <w:p w14:paraId="372DB063" w14:textId="37AEEF1B" w:rsidR="00653E06" w:rsidRDefault="26C27C79" w:rsidP="00A41B06">
      <w:pPr>
        <w:pStyle w:val="ATABulletLevel02BodySlide"/>
      </w:pPr>
      <w:r>
        <w:t xml:space="preserve">A titre de débriefing, demandez aux participants de partager leurs réponses à chaque question. Faites remarquer les différences importantes. </w:t>
      </w:r>
    </w:p>
    <w:p w14:paraId="4D17B174" w14:textId="4CCB02B8" w:rsidR="00653E06" w:rsidRDefault="618E6B8D">
      <w:pPr>
        <w:pStyle w:val="ATABulletLevel01BodySlide"/>
      </w:pPr>
      <w:r>
        <w:t>Donnez les bonnes réponses aux participants :</w:t>
      </w:r>
    </w:p>
    <w:p w14:paraId="16A1C83C" w14:textId="5BF9C1F9" w:rsidR="00653E06" w:rsidRPr="005A3D00" w:rsidRDefault="703EC674" w:rsidP="005A3D00">
      <w:pPr>
        <w:pStyle w:val="ATABulletLevel02BodySlide"/>
        <w:rPr>
          <w:rStyle w:val="ATAEmphasis"/>
        </w:rPr>
      </w:pPr>
      <w:r>
        <w:rPr>
          <w:rStyle w:val="ATAEmphasis"/>
        </w:rPr>
        <w:t xml:space="preserve">À quoi ressemblait le véhicule (marque, modèle, récent ou vieux, couleur, marques distinctives) ? </w:t>
      </w:r>
      <w:r>
        <w:rPr>
          <w:rStyle w:val="ATAAnswers"/>
        </w:rPr>
        <w:t>Véhicule assez ancien, années 1980, bicorps 4 portes, couleur bleu clair ou argent, le fond de la plaque d’immatriculation est blanc.</w:t>
      </w:r>
    </w:p>
    <w:p w14:paraId="578B6017" w14:textId="30964C80" w:rsidR="00653E06" w:rsidRPr="005A3D00" w:rsidRDefault="22AE9C04" w:rsidP="005A3D00">
      <w:pPr>
        <w:pStyle w:val="ATABulletLevel02BodySlide"/>
        <w:rPr>
          <w:rStyle w:val="ATAAnswers"/>
        </w:rPr>
      </w:pPr>
      <w:r>
        <w:rPr>
          <w:rStyle w:val="ATAEmphasis"/>
        </w:rPr>
        <w:t xml:space="preserve">À quoi ressemblait l’homme qui est sorti du véhicule ? </w:t>
      </w:r>
      <w:r>
        <w:rPr>
          <w:rStyle w:val="ATAAnswers"/>
        </w:rPr>
        <w:t>La trentaine ou moins, taille moyenne (pas plus de 1m80), de corpulence athlétique moyenne, le crâne rasé, sans poils apparents sur le visage, porte une chemise et un pantalon foncés. Sa chemise porte un petit logo devant à gauche et un grand logo au dos. Il porte également des baskets blanches.</w:t>
      </w:r>
    </w:p>
    <w:p w14:paraId="18F23856" w14:textId="34C1749B" w:rsidR="00653E06" w:rsidRPr="005A3D00" w:rsidRDefault="703EC674" w:rsidP="005A3D00">
      <w:pPr>
        <w:pStyle w:val="ATABulletLevel02BodySlide"/>
        <w:rPr>
          <w:rStyle w:val="ATAEmphasis"/>
        </w:rPr>
      </w:pPr>
      <w:r>
        <w:rPr>
          <w:rStyle w:val="ATAEmphasis"/>
        </w:rPr>
        <w:t xml:space="preserve">Combien de personnes se trouvaient dans le véhicule ? </w:t>
      </w:r>
      <w:r>
        <w:rPr>
          <w:rStyle w:val="ATAAnswers"/>
        </w:rPr>
        <w:t>Deux, le conducteur et le tireur.</w:t>
      </w:r>
    </w:p>
    <w:p w14:paraId="1F67F6E3" w14:textId="2AA44235" w:rsidR="00653E06" w:rsidRPr="005A3D00" w:rsidRDefault="703EC674" w:rsidP="005A3D00">
      <w:pPr>
        <w:pStyle w:val="ATABulletLevel02BodySlide"/>
        <w:rPr>
          <w:rStyle w:val="ATAEmphasis"/>
        </w:rPr>
      </w:pPr>
      <w:r>
        <w:rPr>
          <w:rStyle w:val="ATAEmphasis"/>
        </w:rPr>
        <w:t xml:space="preserve">Combien de coups de feu ont été tirés ? </w:t>
      </w:r>
      <w:r>
        <w:rPr>
          <w:rStyle w:val="ATAAnswers"/>
        </w:rPr>
        <w:t>14 ou 15.</w:t>
      </w:r>
    </w:p>
    <w:p w14:paraId="20FF9665" w14:textId="50F8469E" w:rsidR="00653E06" w:rsidRPr="005A3D00" w:rsidRDefault="703EC674" w:rsidP="005A3D00">
      <w:pPr>
        <w:pStyle w:val="ATABulletLevel02BodySlide"/>
        <w:rPr>
          <w:rStyle w:val="ATAEmphasis"/>
        </w:rPr>
      </w:pPr>
      <w:r>
        <w:rPr>
          <w:rStyle w:val="ATAEmphasis"/>
        </w:rPr>
        <w:t xml:space="preserve">Y a-t-il d’autres témoins à auditionner ? </w:t>
      </w:r>
      <w:r>
        <w:rPr>
          <w:rStyle w:val="ATAAnswers"/>
        </w:rPr>
        <w:t>Oui, les deux femmes qui passaient devant la banque lorsque le braqueur y est entré, la femme licenciée d'une entreprise voisine qui utilisait le téléphone près la banque, les hommes qui sont sortis de la banque au moment où les voleurs s'en allaient et qui ont tiré avec l'arme du vigile sur la voiture qui s’en allait, tous les clients et salariés de la banque et, éventuellement, l'employeur de la femme qui se trouvait dans la cabine téléphonique au moment du braquage.</w:t>
      </w:r>
    </w:p>
    <w:p w14:paraId="1EE4210F" w14:textId="508FD808" w:rsidR="00653E06" w:rsidRDefault="703EC674" w:rsidP="009E7F77">
      <w:pPr>
        <w:pStyle w:val="ATABulletLevel01BodySlide"/>
      </w:pPr>
      <w:r>
        <w:t>Projetez à nouveau la vidéo pour que les participants puissent confirmer que les réponses fournies sont exactes et remarquer les erreurs dans leurs réponses.</w:t>
      </w:r>
    </w:p>
    <w:p w14:paraId="0C19F271" w14:textId="0A022BD6" w:rsidR="0077213C" w:rsidRDefault="0077213C"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794"/>
        <w:gridCol w:w="273"/>
        <w:gridCol w:w="645"/>
        <w:gridCol w:w="642"/>
      </w:tblGrid>
      <w:tr w:rsidR="00882FAC" w:rsidRPr="00F61D07" w14:paraId="332495A9" w14:textId="77777777" w:rsidTr="006022C4">
        <w:trPr>
          <w:trHeight w:val="432"/>
        </w:trPr>
        <w:tc>
          <w:tcPr>
            <w:tcW w:w="4166" w:type="pct"/>
            <w:shd w:val="clear" w:color="auto" w:fill="DDDDDD"/>
            <w:vAlign w:val="center"/>
          </w:tcPr>
          <w:p w14:paraId="742CEB2E" w14:textId="617F0FC7" w:rsidR="00882FAC" w:rsidRPr="00D4655D" w:rsidRDefault="00882FAC" w:rsidP="00DB0E7B">
            <w:pPr>
              <w:pStyle w:val="ATASlideNoteHeading"/>
            </w:pPr>
            <w:r>
              <w:lastRenderedPageBreak/>
              <w:t xml:space="preserve">Diapo </w:t>
            </w:r>
            <w:fldSimple w:instr=" SEQ ataslide \s ">
              <w:r w:rsidR="00DE6340">
                <w:rPr>
                  <w:noProof/>
                </w:rPr>
                <w:t>7</w:t>
              </w:r>
            </w:fldSimple>
            <w:r>
              <w:t>. Question de discussion : Le rappel de mémoire des témoins</w:t>
            </w:r>
          </w:p>
        </w:tc>
        <w:tc>
          <w:tcPr>
            <w:tcW w:w="146" w:type="pct"/>
            <w:shd w:val="clear" w:color="auto" w:fill="DDDDDD"/>
            <w:vAlign w:val="center"/>
          </w:tcPr>
          <w:p w14:paraId="7A472EB5" w14:textId="77777777" w:rsidR="00882FAC" w:rsidRPr="005D57E5" w:rsidRDefault="00882FAC" w:rsidP="00DB0E7B"/>
        </w:tc>
        <w:tc>
          <w:tcPr>
            <w:tcW w:w="345" w:type="pct"/>
            <w:shd w:val="clear" w:color="auto" w:fill="DDDDDD"/>
            <w:vAlign w:val="center"/>
          </w:tcPr>
          <w:p w14:paraId="17D7BE48" w14:textId="77777777" w:rsidR="00882FAC" w:rsidRPr="00DF2552" w:rsidRDefault="00882FAC" w:rsidP="00DB0E7B">
            <w:pPr>
              <w:jc w:val="center"/>
            </w:pPr>
          </w:p>
        </w:tc>
        <w:tc>
          <w:tcPr>
            <w:tcW w:w="343" w:type="pct"/>
            <w:shd w:val="clear" w:color="auto" w:fill="DDDDDD"/>
            <w:vAlign w:val="center"/>
          </w:tcPr>
          <w:p w14:paraId="4AAB929E" w14:textId="77777777" w:rsidR="00882FAC" w:rsidRPr="005D57E5" w:rsidRDefault="00882FAC" w:rsidP="00DB0E7B">
            <w:pPr>
              <w:jc w:val="center"/>
            </w:pPr>
          </w:p>
        </w:tc>
      </w:tr>
      <w:tr w:rsidR="00882FAC" w:rsidRPr="00F61D07" w14:paraId="74820651" w14:textId="77777777" w:rsidTr="2B14E249">
        <w:tc>
          <w:tcPr>
            <w:tcW w:w="5000" w:type="pct"/>
            <w:gridSpan w:val="4"/>
            <w:shd w:val="clear" w:color="auto" w:fill="EAEAEA"/>
            <w:tcMar>
              <w:left w:w="72" w:type="dxa"/>
              <w:right w:w="72" w:type="dxa"/>
            </w:tcMar>
          </w:tcPr>
          <w:p w14:paraId="1D8E3B34" w14:textId="29DABEC2" w:rsidR="00882FAC" w:rsidRPr="00B7142E" w:rsidRDefault="64021251" w:rsidP="00DB0E7B">
            <w:pPr>
              <w:pStyle w:val="ATABulletLevel01BodySlide"/>
            </w:pPr>
            <w:r>
              <w:t xml:space="preserve">Les témoins perçoivent-ils et se souviennent-ils des événements d’un crime de manière différente ? </w:t>
            </w:r>
          </w:p>
        </w:tc>
      </w:tr>
      <w:tr w:rsidR="00882FAC" w:rsidRPr="00F61D07" w14:paraId="1CD00F59" w14:textId="77777777" w:rsidTr="2B14E249">
        <w:tc>
          <w:tcPr>
            <w:tcW w:w="5000" w:type="pct"/>
            <w:gridSpan w:val="4"/>
            <w:shd w:val="clear" w:color="auto" w:fill="EAEAEA"/>
            <w:vAlign w:val="center"/>
          </w:tcPr>
          <w:p w14:paraId="3B3935C1" w14:textId="4B954ACF" w:rsidR="00882FAC" w:rsidRPr="0020077B" w:rsidRDefault="00882FAC" w:rsidP="00D71A40">
            <w:pPr>
              <w:pStyle w:val="ATAGraphicDescription"/>
            </w:pPr>
            <w:r>
              <w:rPr>
                <w:iCs/>
              </w:rPr>
              <w:t>Description de l’image :</w:t>
            </w:r>
            <w:r>
              <w:t xml:space="preserve"> Un point d'interrogation.</w:t>
            </w:r>
          </w:p>
        </w:tc>
      </w:tr>
    </w:tbl>
    <w:p w14:paraId="74E981D3" w14:textId="77777777" w:rsidR="00882FAC" w:rsidRDefault="00882FAC" w:rsidP="00882FAC">
      <w:pPr>
        <w:pStyle w:val="ATABody"/>
      </w:pPr>
    </w:p>
    <w:p w14:paraId="3CF05F1B" w14:textId="77777777" w:rsidR="00D71A40" w:rsidRPr="00E94C10" w:rsidRDefault="64021251" w:rsidP="00882FAC">
      <w:pPr>
        <w:pStyle w:val="ATABulletLevel01BodySlide"/>
      </w:pPr>
      <w:r>
        <w:t xml:space="preserve">Posez la question suivante aux participants : </w:t>
      </w:r>
      <w:r>
        <w:rPr>
          <w:b/>
        </w:rPr>
        <w:t>Les témoins perçoivent-ils et se souviennent-ils des événements d’un crime de manière différente ?</w:t>
      </w:r>
      <w:r>
        <w:t xml:space="preserve"> </w:t>
      </w:r>
      <w:r>
        <w:rPr>
          <w:i/>
        </w:rPr>
        <w:t>Les réponses varieront.</w:t>
      </w:r>
    </w:p>
    <w:p w14:paraId="59DFEB76" w14:textId="40EAC63E" w:rsidR="00E94C10" w:rsidRDefault="0A621578" w:rsidP="00882FAC">
      <w:pPr>
        <w:pStyle w:val="ATABulletLevel01BodySlide"/>
      </w:pPr>
      <w:r>
        <w:t xml:space="preserve">Expliquez que, d'après les études menées, les gens sont généralement incapables de se souvenir d’environ 50 % des informations fournies une heure après les avoir obtenues. </w:t>
      </w:r>
    </w:p>
    <w:p w14:paraId="3A0D9E97" w14:textId="0F4464D7" w:rsidR="00E94C10" w:rsidRDefault="0A621578" w:rsidP="00E94C10">
      <w:pPr>
        <w:pStyle w:val="ATABulletLevel01BodySlide"/>
      </w:pPr>
      <w:r>
        <w:t xml:space="preserve">Ajoutez qu’en outre les souvenirs se déforment et que même les distorsions mineures peuvent avoir des conséquences graves dans le cadre d’une audition ou de l'application de la loi en général. </w:t>
      </w:r>
    </w:p>
    <w:p w14:paraId="13E3F25B" w14:textId="1EE5BA2B" w:rsidR="00DC3D94" w:rsidRDefault="6237D594" w:rsidP="00E94C10">
      <w:pPr>
        <w:pStyle w:val="ATABulletLevel01BodySlide"/>
      </w:pPr>
      <w:r>
        <w:t xml:space="preserve">Dites aux participants que les diapositives qui suivent expliquent comment </w:t>
      </w:r>
      <w:r w:rsidR="00D808AC">
        <w:t xml:space="preserve">fonctionne </w:t>
      </w:r>
      <w:r>
        <w:t>la mémoir</w:t>
      </w:r>
      <w:r w:rsidR="00D808AC">
        <w:t>e</w:t>
      </w:r>
      <w:r>
        <w:t xml:space="preserve">. </w:t>
      </w:r>
    </w:p>
    <w:p w14:paraId="33401B6E" w14:textId="77777777" w:rsidR="00D71A40" w:rsidRDefault="00D71A40" w:rsidP="00D71A40">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D71A40" w:rsidRPr="00F61D07" w14:paraId="2073320C" w14:textId="77777777" w:rsidTr="2B14E249">
        <w:trPr>
          <w:trHeight w:val="432"/>
        </w:trPr>
        <w:tc>
          <w:tcPr>
            <w:tcW w:w="3968" w:type="pct"/>
            <w:shd w:val="clear" w:color="auto" w:fill="DDDDDD"/>
            <w:vAlign w:val="center"/>
          </w:tcPr>
          <w:p w14:paraId="3D691BA9" w14:textId="5D79CFCB" w:rsidR="00D71A40" w:rsidRPr="00D4655D" w:rsidRDefault="00D71A40" w:rsidP="007047AD">
            <w:pPr>
              <w:pStyle w:val="ATASlideNoteHeading"/>
            </w:pPr>
            <w:r>
              <w:t xml:space="preserve">Diapo </w:t>
            </w:r>
            <w:fldSimple w:instr=" SEQ ataslide \s ">
              <w:r w:rsidR="00DE6340">
                <w:rPr>
                  <w:noProof/>
                </w:rPr>
                <w:t>8</w:t>
              </w:r>
            </w:fldSimple>
            <w:r>
              <w:t>. Les étapes de la mémoire</w:t>
            </w:r>
          </w:p>
        </w:tc>
        <w:tc>
          <w:tcPr>
            <w:tcW w:w="344" w:type="pct"/>
            <w:shd w:val="clear" w:color="auto" w:fill="DDDDDD"/>
            <w:vAlign w:val="center"/>
          </w:tcPr>
          <w:p w14:paraId="0456EDED" w14:textId="77777777" w:rsidR="00D71A40" w:rsidRPr="005D57E5" w:rsidRDefault="00D71A40" w:rsidP="00D71A40"/>
        </w:tc>
        <w:tc>
          <w:tcPr>
            <w:tcW w:w="345" w:type="pct"/>
            <w:shd w:val="clear" w:color="auto" w:fill="DDDDDD"/>
            <w:vAlign w:val="center"/>
          </w:tcPr>
          <w:p w14:paraId="15F2542C" w14:textId="77777777" w:rsidR="00D71A40" w:rsidRPr="00DF2552" w:rsidRDefault="00D71A40" w:rsidP="00D71A40">
            <w:pPr>
              <w:jc w:val="center"/>
            </w:pPr>
          </w:p>
        </w:tc>
        <w:tc>
          <w:tcPr>
            <w:tcW w:w="343" w:type="pct"/>
            <w:shd w:val="clear" w:color="auto" w:fill="DDDDDD"/>
            <w:vAlign w:val="center"/>
          </w:tcPr>
          <w:p w14:paraId="0C93E2DF" w14:textId="77777777" w:rsidR="00D71A40" w:rsidRPr="005D57E5" w:rsidRDefault="00D71A40" w:rsidP="00D71A40">
            <w:pPr>
              <w:jc w:val="center"/>
            </w:pPr>
          </w:p>
        </w:tc>
      </w:tr>
      <w:tr w:rsidR="00D71A40" w:rsidRPr="00F61D07" w14:paraId="6B9B9D6B" w14:textId="77777777" w:rsidTr="2B14E249">
        <w:tc>
          <w:tcPr>
            <w:tcW w:w="5000" w:type="pct"/>
            <w:gridSpan w:val="4"/>
            <w:shd w:val="clear" w:color="auto" w:fill="EAEAEA"/>
            <w:tcMar>
              <w:left w:w="72" w:type="dxa"/>
              <w:right w:w="72" w:type="dxa"/>
            </w:tcMar>
          </w:tcPr>
          <w:p w14:paraId="582E36E8" w14:textId="003F336F" w:rsidR="007047AD" w:rsidRDefault="7B2CA422" w:rsidP="00D71A40">
            <w:pPr>
              <w:pStyle w:val="ATABulletLevel01BodySlide"/>
            </w:pPr>
            <w:r>
              <w:t>Encodage</w:t>
            </w:r>
          </w:p>
          <w:p w14:paraId="30712903" w14:textId="77777777" w:rsidR="007047AD" w:rsidRDefault="7B2CA422" w:rsidP="00D71A40">
            <w:pPr>
              <w:pStyle w:val="ATABulletLevel01BodySlide"/>
            </w:pPr>
            <w:r>
              <w:t xml:space="preserve">Stockage </w:t>
            </w:r>
          </w:p>
          <w:p w14:paraId="7E53B033" w14:textId="13A4C68D" w:rsidR="00D71A40" w:rsidRPr="00B7142E" w:rsidRDefault="7B2CA422" w:rsidP="00D71A40">
            <w:pPr>
              <w:pStyle w:val="ATABulletLevel01BodySlide"/>
            </w:pPr>
            <w:r>
              <w:t xml:space="preserve">Récupération </w:t>
            </w:r>
          </w:p>
        </w:tc>
      </w:tr>
      <w:tr w:rsidR="00D71A40" w:rsidRPr="00F61D07" w14:paraId="463A3DF6" w14:textId="77777777" w:rsidTr="2B14E249">
        <w:tc>
          <w:tcPr>
            <w:tcW w:w="5000" w:type="pct"/>
            <w:gridSpan w:val="4"/>
            <w:shd w:val="clear" w:color="auto" w:fill="EAEAEA"/>
            <w:vAlign w:val="center"/>
          </w:tcPr>
          <w:p w14:paraId="4BF30CAE" w14:textId="225B3D9E" w:rsidR="00D71A40" w:rsidRPr="0020077B" w:rsidRDefault="00D71A40" w:rsidP="007047AD">
            <w:pPr>
              <w:pStyle w:val="ATAGraphicDescription"/>
            </w:pPr>
            <w:r>
              <w:rPr>
                <w:iCs/>
              </w:rPr>
              <w:t>Description de l’image :</w:t>
            </w:r>
            <w:r>
              <w:t xml:space="preserve"> Pas d’image.</w:t>
            </w:r>
          </w:p>
        </w:tc>
      </w:tr>
    </w:tbl>
    <w:p w14:paraId="4367DC89" w14:textId="77777777" w:rsidR="00D71A40" w:rsidRDefault="00D71A40" w:rsidP="00D71A40">
      <w:pPr>
        <w:pStyle w:val="ATABody"/>
      </w:pPr>
    </w:p>
    <w:p w14:paraId="77938C4D" w14:textId="792C46DC" w:rsidR="003301BF" w:rsidRDefault="6319D2EE" w:rsidP="003301BF">
      <w:pPr>
        <w:pStyle w:val="ATABulletLevel01BodySlide"/>
      </w:pPr>
      <w:r>
        <w:t>Ceci est une diapositive d’introduction.</w:t>
      </w:r>
      <w:r w:rsidR="00C65A32">
        <w:t xml:space="preserve"> </w:t>
      </w:r>
      <w:r>
        <w:t>Passez aux diapositives suivantes pour aborder chaque étape.</w:t>
      </w:r>
    </w:p>
    <w:p w14:paraId="4B3DFAD5" w14:textId="77777777" w:rsidR="003301BF" w:rsidRDefault="003301BF" w:rsidP="003301BF">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3301BF" w:rsidRPr="00F61D07" w14:paraId="72563343" w14:textId="77777777" w:rsidTr="2B14E249">
        <w:trPr>
          <w:trHeight w:val="432"/>
        </w:trPr>
        <w:tc>
          <w:tcPr>
            <w:tcW w:w="3968" w:type="pct"/>
            <w:shd w:val="clear" w:color="auto" w:fill="DDDDDD"/>
            <w:vAlign w:val="center"/>
          </w:tcPr>
          <w:p w14:paraId="23CC945F" w14:textId="2DA63517" w:rsidR="003301BF" w:rsidRPr="00D4655D" w:rsidRDefault="003301BF" w:rsidP="003301BF">
            <w:pPr>
              <w:pStyle w:val="ATASlideNoteHeading"/>
            </w:pPr>
            <w:r>
              <w:t xml:space="preserve">Diapo </w:t>
            </w:r>
            <w:fldSimple w:instr=" SEQ ataslide \s ">
              <w:r w:rsidR="00DE6340">
                <w:rPr>
                  <w:noProof/>
                </w:rPr>
                <w:t>9</w:t>
              </w:r>
            </w:fldSimple>
            <w:r>
              <w:t>. Étapes de la mémoire : L’encodage</w:t>
            </w:r>
          </w:p>
        </w:tc>
        <w:tc>
          <w:tcPr>
            <w:tcW w:w="344" w:type="pct"/>
            <w:shd w:val="clear" w:color="auto" w:fill="DDDDDD"/>
            <w:vAlign w:val="center"/>
          </w:tcPr>
          <w:p w14:paraId="7A64D5ED" w14:textId="77777777" w:rsidR="003301BF" w:rsidRPr="005D57E5" w:rsidRDefault="003301BF" w:rsidP="003301BF"/>
        </w:tc>
        <w:tc>
          <w:tcPr>
            <w:tcW w:w="345" w:type="pct"/>
            <w:shd w:val="clear" w:color="auto" w:fill="DDDDDD"/>
            <w:vAlign w:val="center"/>
          </w:tcPr>
          <w:p w14:paraId="096FE800" w14:textId="77777777" w:rsidR="003301BF" w:rsidRPr="00DF2552" w:rsidRDefault="003301BF" w:rsidP="003301BF">
            <w:pPr>
              <w:jc w:val="center"/>
            </w:pPr>
          </w:p>
        </w:tc>
        <w:tc>
          <w:tcPr>
            <w:tcW w:w="343" w:type="pct"/>
            <w:shd w:val="clear" w:color="auto" w:fill="DDDDDD"/>
            <w:vAlign w:val="center"/>
          </w:tcPr>
          <w:p w14:paraId="25240811" w14:textId="77777777" w:rsidR="003301BF" w:rsidRPr="005D57E5" w:rsidRDefault="003301BF" w:rsidP="003301BF">
            <w:pPr>
              <w:jc w:val="center"/>
            </w:pPr>
          </w:p>
        </w:tc>
      </w:tr>
      <w:tr w:rsidR="003301BF" w:rsidRPr="00F61D07" w14:paraId="04AA8EFF" w14:textId="77777777" w:rsidTr="2B14E249">
        <w:tc>
          <w:tcPr>
            <w:tcW w:w="5000" w:type="pct"/>
            <w:gridSpan w:val="4"/>
            <w:shd w:val="clear" w:color="auto" w:fill="EAEAEA"/>
            <w:tcMar>
              <w:left w:w="72" w:type="dxa"/>
              <w:right w:w="72" w:type="dxa"/>
            </w:tcMar>
          </w:tcPr>
          <w:p w14:paraId="24CB5133" w14:textId="03D53FC4" w:rsidR="00774660" w:rsidRDefault="4372A9B5" w:rsidP="003301BF">
            <w:pPr>
              <w:pStyle w:val="ATABulletLevel01BodySlide"/>
            </w:pPr>
            <w:r>
              <w:t>Première étape de la mémoire.</w:t>
            </w:r>
          </w:p>
          <w:p w14:paraId="65FBB17F" w14:textId="77777777" w:rsidR="00774660" w:rsidRDefault="4372A9B5" w:rsidP="003301BF">
            <w:pPr>
              <w:pStyle w:val="ATABulletLevel01BodySlide"/>
            </w:pPr>
            <w:r>
              <w:t>Il s'agit de l’enregistrement des informations dans la mémoire.</w:t>
            </w:r>
          </w:p>
          <w:p w14:paraId="6FF98F4B" w14:textId="460F30DE" w:rsidR="003301BF" w:rsidRDefault="47A83886" w:rsidP="003301BF">
            <w:pPr>
              <w:pStyle w:val="ATABulletLevel01BodySlide"/>
            </w:pPr>
            <w:r>
              <w:t>Les erreurs d'encodage :</w:t>
            </w:r>
          </w:p>
          <w:p w14:paraId="62B2E93C" w14:textId="709A9588" w:rsidR="003301BF" w:rsidRPr="00B7142E" w:rsidRDefault="2A55122C" w:rsidP="00774660">
            <w:pPr>
              <w:pStyle w:val="ATABulletLevel02BodySlide"/>
            </w:pPr>
            <w:r>
              <w:t>Se concentrer sur l'action plutôt que sur la personne qui l’accomplit.</w:t>
            </w:r>
          </w:p>
        </w:tc>
      </w:tr>
      <w:tr w:rsidR="003301BF" w:rsidRPr="00F61D07" w14:paraId="13B51712" w14:textId="77777777" w:rsidTr="2B14E249">
        <w:tc>
          <w:tcPr>
            <w:tcW w:w="5000" w:type="pct"/>
            <w:gridSpan w:val="4"/>
            <w:shd w:val="clear" w:color="auto" w:fill="EAEAEA"/>
            <w:vAlign w:val="center"/>
          </w:tcPr>
          <w:p w14:paraId="1E3C8B34" w14:textId="4C1D3713" w:rsidR="003301BF" w:rsidRPr="0020077B" w:rsidRDefault="003301BF" w:rsidP="003301BF">
            <w:pPr>
              <w:pStyle w:val="ATAGraphicDescription"/>
            </w:pPr>
            <w:r>
              <w:rPr>
                <w:iCs/>
              </w:rPr>
              <w:t>Description de l’image :</w:t>
            </w:r>
            <w:r>
              <w:t xml:space="preserve"> Pas d’image.</w:t>
            </w:r>
          </w:p>
        </w:tc>
      </w:tr>
    </w:tbl>
    <w:p w14:paraId="727A63A0" w14:textId="77777777" w:rsidR="003301BF" w:rsidRDefault="003301BF" w:rsidP="00D71A40">
      <w:pPr>
        <w:pStyle w:val="ATABody"/>
      </w:pPr>
    </w:p>
    <w:p w14:paraId="3A42E460" w14:textId="03762C8B" w:rsidR="00D71A40" w:rsidRDefault="34D0D64B" w:rsidP="004B26AF">
      <w:pPr>
        <w:pStyle w:val="ATABulletLevel01BodySlide"/>
      </w:pPr>
      <w:r>
        <w:t>Rappelez aux participants que vous avez abordé l’encodage plus tôt dans la formation. L’</w:t>
      </w:r>
      <w:r>
        <w:rPr>
          <w:b/>
        </w:rPr>
        <w:t>encodage</w:t>
      </w:r>
      <w:r>
        <w:t xml:space="preserve"> est la première étape de la mémoire et fait référence à l'enregistrement des informations dans la mémoire. </w:t>
      </w:r>
    </w:p>
    <w:p w14:paraId="261ED985" w14:textId="3548923F" w:rsidR="53720002" w:rsidRDefault="53720002" w:rsidP="2B14E249">
      <w:pPr>
        <w:pStyle w:val="ATABulletLevel01BodySlide"/>
      </w:pPr>
      <w:r>
        <w:t>Expliquez qu’il existe plusieurs manières d’entrer des informations dans la mémoire et qu’il est possible de stimuler la mémoire en posant diverses questions.</w:t>
      </w:r>
    </w:p>
    <w:p w14:paraId="3696FBD4" w14:textId="52A797D4" w:rsidR="004B26AF" w:rsidRDefault="52014951" w:rsidP="004B26AF">
      <w:pPr>
        <w:pStyle w:val="ATABulletLevel01BodySlide"/>
      </w:pPr>
      <w:r>
        <w:t>L'un des problèmes qui se posent avec les souvenirs des témoins est que nous prêtons souvent plus attention à l'acte ou à l'objet en question qu'à la personne qui effectue l'acte.</w:t>
      </w:r>
    </w:p>
    <w:p w14:paraId="455B600A" w14:textId="4633BC1E" w:rsidR="004B26AF" w:rsidRDefault="2CCF6D48" w:rsidP="004B26AF">
      <w:pPr>
        <w:pStyle w:val="ATABulletLevel01BodySlide"/>
      </w:pPr>
      <w:r>
        <w:t xml:space="preserve">Donnez l’exemple suivant : </w:t>
      </w:r>
    </w:p>
    <w:p w14:paraId="31F55F08" w14:textId="33709501" w:rsidR="00C442DE" w:rsidRDefault="2CCF6D48" w:rsidP="004B26AF">
      <w:pPr>
        <w:pStyle w:val="ATABulletLevel02BodySlide"/>
      </w:pPr>
      <w:r>
        <w:t>Imaginez que vous êtes dans le cabinet d’un médecin et qu’une infirmière entre dans la pièce avec une aiguille.</w:t>
      </w:r>
      <w:r w:rsidR="00C65A32">
        <w:t xml:space="preserve"> </w:t>
      </w:r>
      <w:r>
        <w:t xml:space="preserve">L’infirmière vous dit qu’elle va vous faire une </w:t>
      </w:r>
      <w:r w:rsidR="00D808AC" w:rsidRPr="00D808AC">
        <w:t>piqûre</w:t>
      </w:r>
      <w:r>
        <w:t xml:space="preserve">. </w:t>
      </w:r>
    </w:p>
    <w:p w14:paraId="3404479A" w14:textId="5FA90416" w:rsidR="003301BF" w:rsidRDefault="2CCF6D48" w:rsidP="003301BF">
      <w:pPr>
        <w:pStyle w:val="ATABulletLevel02BodySlide"/>
      </w:pPr>
      <w:r>
        <w:lastRenderedPageBreak/>
        <w:t xml:space="preserve">Une fois l’infirmière sortie, seriez-vous capable de décrire la couleur de ses gants ou de vous souvenir si elle a frappée à la porte avant d’entrer ou vous a salué en entrant ? </w:t>
      </w:r>
    </w:p>
    <w:p w14:paraId="1877C7AB" w14:textId="0194D265" w:rsidR="004B26AF" w:rsidRDefault="2CCF6D48" w:rsidP="004B26AF">
      <w:pPr>
        <w:pStyle w:val="ATABulletLevel02BodySlide"/>
      </w:pPr>
      <w:r>
        <w:t xml:space="preserve">La plupart d’entre nous n’en serait pas capable car nous étions concentrés sur la </w:t>
      </w:r>
      <w:r w:rsidR="00D808AC" w:rsidRPr="00D808AC">
        <w:t>piqûre</w:t>
      </w:r>
      <w:r>
        <w:t xml:space="preserve">. Nous savons qu'elle a nettoyé le site de la </w:t>
      </w:r>
      <w:proofErr w:type="spellStart"/>
      <w:r w:rsidR="008E20A1" w:rsidRPr="008E20A1">
        <w:t>piqûre</w:t>
      </w:r>
      <w:r>
        <w:t>sur</w:t>
      </w:r>
      <w:proofErr w:type="spellEnd"/>
      <w:r>
        <w:t xml:space="preserve"> notre bras avec une lingette stérile et qu'ensuite elle a pris l’aiguille. </w:t>
      </w:r>
    </w:p>
    <w:p w14:paraId="60279929" w14:textId="3670965B" w:rsidR="00A47427" w:rsidRDefault="475D29E0" w:rsidP="6F192CFA">
      <w:pPr>
        <w:pStyle w:val="ATABulletLevel01BodySlide"/>
      </w:pPr>
      <w:r>
        <w:t xml:space="preserve">Expliquez que nous étions peut-être trop concentrés sur l’aiguille pour nous rappeler d'autres détails et que, donc, nos souvenirs de l'événement sont incomplets. Ce type d’erreur d’encodage est l’une des raisons pour lesquelles les récits des témoins oculaires ne sont pas toujours exacts. </w:t>
      </w:r>
    </w:p>
    <w:p w14:paraId="39C5E8BB" w14:textId="665EFF1B" w:rsidR="00774660" w:rsidRDefault="00774660" w:rsidP="00A47427">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774660" w:rsidRPr="00F61D07" w14:paraId="04714BA5" w14:textId="77777777" w:rsidTr="2B14E249">
        <w:trPr>
          <w:trHeight w:val="432"/>
        </w:trPr>
        <w:tc>
          <w:tcPr>
            <w:tcW w:w="3968" w:type="pct"/>
            <w:shd w:val="clear" w:color="auto" w:fill="DDDDDD"/>
            <w:vAlign w:val="center"/>
          </w:tcPr>
          <w:p w14:paraId="787E258F" w14:textId="7241D056" w:rsidR="00774660" w:rsidRPr="00D4655D" w:rsidRDefault="00774660" w:rsidP="00774660">
            <w:pPr>
              <w:pStyle w:val="ATASlideNoteHeading"/>
            </w:pPr>
            <w:r>
              <w:t xml:space="preserve">Diapo </w:t>
            </w:r>
            <w:fldSimple w:instr=" SEQ ataslide \s ">
              <w:r w:rsidR="00DE6340">
                <w:rPr>
                  <w:noProof/>
                </w:rPr>
                <w:t>10</w:t>
              </w:r>
            </w:fldSimple>
            <w:r>
              <w:t>. Étapes de la mémoire : Le stockage</w:t>
            </w:r>
          </w:p>
        </w:tc>
        <w:tc>
          <w:tcPr>
            <w:tcW w:w="344" w:type="pct"/>
            <w:shd w:val="clear" w:color="auto" w:fill="DDDDDD"/>
            <w:vAlign w:val="center"/>
          </w:tcPr>
          <w:p w14:paraId="1A73DC62" w14:textId="77777777" w:rsidR="00774660" w:rsidRPr="005D57E5" w:rsidRDefault="00774660" w:rsidP="00774660"/>
        </w:tc>
        <w:tc>
          <w:tcPr>
            <w:tcW w:w="345" w:type="pct"/>
            <w:shd w:val="clear" w:color="auto" w:fill="DDDDDD"/>
            <w:vAlign w:val="center"/>
          </w:tcPr>
          <w:p w14:paraId="69DA51C6" w14:textId="77777777" w:rsidR="00774660" w:rsidRPr="00DF2552" w:rsidRDefault="00774660" w:rsidP="00774660">
            <w:pPr>
              <w:jc w:val="center"/>
            </w:pPr>
          </w:p>
        </w:tc>
        <w:tc>
          <w:tcPr>
            <w:tcW w:w="343" w:type="pct"/>
            <w:shd w:val="clear" w:color="auto" w:fill="DDDDDD"/>
            <w:vAlign w:val="center"/>
          </w:tcPr>
          <w:p w14:paraId="777FFF47" w14:textId="77777777" w:rsidR="00774660" w:rsidRPr="005D57E5" w:rsidRDefault="00774660" w:rsidP="00774660">
            <w:pPr>
              <w:jc w:val="center"/>
            </w:pPr>
          </w:p>
        </w:tc>
      </w:tr>
      <w:tr w:rsidR="00774660" w:rsidRPr="00F61D07" w14:paraId="3A14FEA6" w14:textId="77777777" w:rsidTr="2B14E249">
        <w:tc>
          <w:tcPr>
            <w:tcW w:w="5000" w:type="pct"/>
            <w:gridSpan w:val="4"/>
            <w:shd w:val="clear" w:color="auto" w:fill="EAEAEA"/>
            <w:tcMar>
              <w:left w:w="72" w:type="dxa"/>
              <w:right w:w="72" w:type="dxa"/>
            </w:tcMar>
          </w:tcPr>
          <w:p w14:paraId="096FAE5E" w14:textId="638FF22C" w:rsidR="00774660" w:rsidRDefault="4372A9B5" w:rsidP="00774660">
            <w:pPr>
              <w:pStyle w:val="ATABulletLevel01BodySlide"/>
            </w:pPr>
            <w:r>
              <w:t>Deuxième étape de la mémoire.</w:t>
            </w:r>
          </w:p>
          <w:p w14:paraId="1C81132F" w14:textId="333EC644" w:rsidR="00774660" w:rsidRDefault="2A55122C" w:rsidP="00774660">
            <w:pPr>
              <w:pStyle w:val="ATABulletLevel01BodySlide"/>
            </w:pPr>
            <w:r>
              <w:t>Il s'agit de conserver les informations.</w:t>
            </w:r>
          </w:p>
          <w:p w14:paraId="1EC9AD0C" w14:textId="6364F99B" w:rsidR="00774660" w:rsidRDefault="2A55122C" w:rsidP="00774660">
            <w:pPr>
              <w:pStyle w:val="ATABulletLevel01BodySlide"/>
            </w:pPr>
            <w:r>
              <w:t>Point faible du stockage :</w:t>
            </w:r>
          </w:p>
          <w:p w14:paraId="3A0056F6" w14:textId="7B1E7DB6" w:rsidR="00774660" w:rsidRPr="00B7142E" w:rsidRDefault="4372A9B5" w:rsidP="00774660">
            <w:pPr>
              <w:pStyle w:val="ATABulletLevel02BodySlide"/>
            </w:pPr>
            <w:r>
              <w:t>Le passage du temps.</w:t>
            </w:r>
          </w:p>
        </w:tc>
      </w:tr>
      <w:tr w:rsidR="00774660" w:rsidRPr="00F61D07" w14:paraId="2B8452B6" w14:textId="77777777" w:rsidTr="2B14E249">
        <w:tc>
          <w:tcPr>
            <w:tcW w:w="5000" w:type="pct"/>
            <w:gridSpan w:val="4"/>
            <w:shd w:val="clear" w:color="auto" w:fill="EAEAEA"/>
            <w:vAlign w:val="center"/>
          </w:tcPr>
          <w:p w14:paraId="5279F3A1" w14:textId="6870D80C" w:rsidR="00774660" w:rsidRPr="0020077B" w:rsidRDefault="00774660" w:rsidP="00774660">
            <w:pPr>
              <w:pStyle w:val="ATAGraphicDescription"/>
            </w:pPr>
            <w:r>
              <w:rPr>
                <w:iCs/>
              </w:rPr>
              <w:t>Description de l’image :</w:t>
            </w:r>
            <w:r>
              <w:t xml:space="preserve"> Pas d’image.</w:t>
            </w:r>
          </w:p>
        </w:tc>
      </w:tr>
    </w:tbl>
    <w:p w14:paraId="327B284D" w14:textId="77777777" w:rsidR="00774660" w:rsidRDefault="00774660" w:rsidP="00774660">
      <w:pPr>
        <w:pStyle w:val="ATABulletLevel01BodySlide"/>
        <w:numPr>
          <w:ilvl w:val="0"/>
          <w:numId w:val="0"/>
        </w:numPr>
      </w:pPr>
    </w:p>
    <w:p w14:paraId="219868BB" w14:textId="25FD7324" w:rsidR="00743392" w:rsidRDefault="4372A9B5" w:rsidP="00743392">
      <w:pPr>
        <w:pStyle w:val="ATABulletLevel01BodySlide"/>
      </w:pPr>
      <w:r>
        <w:t xml:space="preserve">Expliquez que la deuxième étape de la mémoire est le </w:t>
      </w:r>
      <w:r>
        <w:rPr>
          <w:b/>
        </w:rPr>
        <w:t>stockage</w:t>
      </w:r>
      <w:r>
        <w:t xml:space="preserve"> et fait référence à notre capacité à retenir les informations que nous avons en mémoire. L’un des facteurs qui nuit au stockage est le passage du temps. Plus nous attendons, plus nous sommes susceptibles d’oublier des détails. </w:t>
      </w:r>
    </w:p>
    <w:p w14:paraId="4D59AF40" w14:textId="77777777" w:rsidR="00774660" w:rsidRDefault="00774660" w:rsidP="00774660">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774660" w:rsidRPr="00F61D07" w14:paraId="300AEBB3" w14:textId="77777777" w:rsidTr="2B14E249">
        <w:trPr>
          <w:trHeight w:val="432"/>
        </w:trPr>
        <w:tc>
          <w:tcPr>
            <w:tcW w:w="3968" w:type="pct"/>
            <w:shd w:val="clear" w:color="auto" w:fill="DDDDDD"/>
            <w:vAlign w:val="center"/>
          </w:tcPr>
          <w:p w14:paraId="04A51A46" w14:textId="42F5E1E4" w:rsidR="00774660" w:rsidRPr="00D4655D" w:rsidRDefault="00774660" w:rsidP="00774660">
            <w:pPr>
              <w:pStyle w:val="ATASlideNoteHeading"/>
            </w:pPr>
            <w:r>
              <w:t xml:space="preserve">Diapo </w:t>
            </w:r>
            <w:fldSimple w:instr=" SEQ ataslide \s ">
              <w:r w:rsidR="00DE6340">
                <w:rPr>
                  <w:noProof/>
                </w:rPr>
                <w:t>11</w:t>
              </w:r>
            </w:fldSimple>
            <w:r>
              <w:t xml:space="preserve">. Étapes de la mémoire : La récupération </w:t>
            </w:r>
          </w:p>
        </w:tc>
        <w:tc>
          <w:tcPr>
            <w:tcW w:w="344" w:type="pct"/>
            <w:shd w:val="clear" w:color="auto" w:fill="DDDDDD"/>
            <w:vAlign w:val="center"/>
          </w:tcPr>
          <w:p w14:paraId="4CED91BF" w14:textId="77777777" w:rsidR="00774660" w:rsidRPr="005D57E5" w:rsidRDefault="00774660" w:rsidP="00774660"/>
        </w:tc>
        <w:tc>
          <w:tcPr>
            <w:tcW w:w="345" w:type="pct"/>
            <w:shd w:val="clear" w:color="auto" w:fill="DDDDDD"/>
            <w:vAlign w:val="center"/>
          </w:tcPr>
          <w:p w14:paraId="50FD2D91" w14:textId="77777777" w:rsidR="00774660" w:rsidRPr="00DF2552" w:rsidRDefault="00774660" w:rsidP="00774660">
            <w:pPr>
              <w:jc w:val="center"/>
            </w:pPr>
          </w:p>
        </w:tc>
        <w:tc>
          <w:tcPr>
            <w:tcW w:w="343" w:type="pct"/>
            <w:shd w:val="clear" w:color="auto" w:fill="DDDDDD"/>
            <w:vAlign w:val="center"/>
          </w:tcPr>
          <w:p w14:paraId="1BCA0412" w14:textId="77777777" w:rsidR="00774660" w:rsidRPr="005D57E5" w:rsidRDefault="00774660" w:rsidP="00774660">
            <w:pPr>
              <w:jc w:val="center"/>
            </w:pPr>
          </w:p>
        </w:tc>
      </w:tr>
      <w:tr w:rsidR="00774660" w:rsidRPr="00F61D07" w14:paraId="408068A1" w14:textId="77777777" w:rsidTr="2B14E249">
        <w:tc>
          <w:tcPr>
            <w:tcW w:w="5000" w:type="pct"/>
            <w:gridSpan w:val="4"/>
            <w:shd w:val="clear" w:color="auto" w:fill="EAEAEA"/>
            <w:tcMar>
              <w:left w:w="72" w:type="dxa"/>
              <w:right w:w="72" w:type="dxa"/>
            </w:tcMar>
          </w:tcPr>
          <w:p w14:paraId="2E00FE9B" w14:textId="479FEB93" w:rsidR="00774660" w:rsidRDefault="4372A9B5" w:rsidP="00774660">
            <w:pPr>
              <w:pStyle w:val="ATABulletLevel01BodySlide"/>
            </w:pPr>
            <w:r>
              <w:t>Troisième étape de la mémoire.</w:t>
            </w:r>
          </w:p>
          <w:p w14:paraId="77344C35" w14:textId="2EBCC275" w:rsidR="00774660" w:rsidRDefault="2A55122C" w:rsidP="00774660">
            <w:pPr>
              <w:pStyle w:val="ATABulletLevel01BodySlide"/>
            </w:pPr>
            <w:r>
              <w:t>Il s’agit d’extraire les informations stockées dans la mémoire.</w:t>
            </w:r>
          </w:p>
          <w:p w14:paraId="2C5C8D88" w14:textId="1E16AA2F" w:rsidR="00774660" w:rsidRDefault="2A55122C" w:rsidP="00774660">
            <w:pPr>
              <w:pStyle w:val="ATABulletLevel01BodySlide"/>
            </w:pPr>
            <w:r>
              <w:t>Les erreurs de récupération :</w:t>
            </w:r>
          </w:p>
          <w:p w14:paraId="04AEF955" w14:textId="72A51F26" w:rsidR="00774660" w:rsidRDefault="655A4FFB" w:rsidP="00774660">
            <w:pPr>
              <w:pStyle w:val="ATABulletLevel02BodySlide"/>
            </w:pPr>
            <w:r>
              <w:t>La manière dont les questions sont posées.</w:t>
            </w:r>
          </w:p>
          <w:p w14:paraId="75AE730B" w14:textId="5D1D3AFF" w:rsidR="008C20A8" w:rsidRPr="00B7142E" w:rsidRDefault="68B57FB6" w:rsidP="00774660">
            <w:pPr>
              <w:pStyle w:val="ATABulletLevel02BodySlide"/>
            </w:pPr>
            <w:r>
              <w:t>Un souvenir qui se mélange à un autre.</w:t>
            </w:r>
          </w:p>
        </w:tc>
      </w:tr>
      <w:tr w:rsidR="00774660" w:rsidRPr="00F61D07" w14:paraId="7C947553" w14:textId="77777777" w:rsidTr="2B14E249">
        <w:tc>
          <w:tcPr>
            <w:tcW w:w="5000" w:type="pct"/>
            <w:gridSpan w:val="4"/>
            <w:shd w:val="clear" w:color="auto" w:fill="EAEAEA"/>
            <w:vAlign w:val="center"/>
          </w:tcPr>
          <w:p w14:paraId="193AB73E" w14:textId="6ED12477" w:rsidR="00774660" w:rsidRPr="0020077B" w:rsidRDefault="00774660" w:rsidP="00774660">
            <w:pPr>
              <w:pStyle w:val="ATAGraphicDescription"/>
            </w:pPr>
            <w:r>
              <w:rPr>
                <w:iCs/>
              </w:rPr>
              <w:t>Description de l’image :</w:t>
            </w:r>
            <w:r>
              <w:t xml:space="preserve"> Pas d’image.</w:t>
            </w:r>
          </w:p>
        </w:tc>
      </w:tr>
    </w:tbl>
    <w:p w14:paraId="766716C3" w14:textId="77777777" w:rsidR="00774660" w:rsidRDefault="00774660" w:rsidP="00774660">
      <w:pPr>
        <w:pStyle w:val="ATABulletLevel01BodySlide"/>
        <w:numPr>
          <w:ilvl w:val="0"/>
          <w:numId w:val="0"/>
        </w:numPr>
      </w:pPr>
    </w:p>
    <w:p w14:paraId="2022B9A3" w14:textId="781BDEB6" w:rsidR="00743392" w:rsidRDefault="29194850" w:rsidP="00774660">
      <w:pPr>
        <w:pStyle w:val="ATABulletLevel01BodySlide"/>
      </w:pPr>
      <w:r>
        <w:t xml:space="preserve">La troisième étape de la mémoire est la </w:t>
      </w:r>
      <w:r>
        <w:rPr>
          <w:b/>
        </w:rPr>
        <w:t>récupération</w:t>
      </w:r>
      <w:r>
        <w:t xml:space="preserve"> et fait référence au fait d'accéder à des informations stockées dans la mémoire. </w:t>
      </w:r>
    </w:p>
    <w:p w14:paraId="775E518F" w14:textId="77777777" w:rsidR="001E7039" w:rsidRDefault="39B9DA3A" w:rsidP="001E7039">
      <w:pPr>
        <w:pStyle w:val="ATABulletLevel01BodySlide"/>
      </w:pPr>
      <w:r>
        <w:t>Confondre un souvenir avec un autre constitue une autre erreur de mémoire.</w:t>
      </w:r>
    </w:p>
    <w:p w14:paraId="21C8F5B9" w14:textId="6751C03E" w:rsidR="001E7039" w:rsidRDefault="39B9DA3A" w:rsidP="001E7039">
      <w:pPr>
        <w:pStyle w:val="ATABulletLevel02BodySlide"/>
      </w:pPr>
      <w:r>
        <w:t xml:space="preserve">Des gens ont visionné la vidéo du braquage dans le cadre d’une étude. </w:t>
      </w:r>
      <w:r w:rsidR="00C81CC3">
        <w:t>Dans la vidéo, on voit le visage d’</w:t>
      </w:r>
      <w:r>
        <w:t xml:space="preserve">une personne innocente du crime. </w:t>
      </w:r>
    </w:p>
    <w:p w14:paraId="0684C1CA" w14:textId="2B5EAF45" w:rsidR="001E7039" w:rsidRDefault="39B9DA3A" w:rsidP="001E7039">
      <w:pPr>
        <w:pStyle w:val="ATABulletLevel02BodySlide"/>
      </w:pPr>
      <w:r>
        <w:t>Après</w:t>
      </w:r>
      <w:r w:rsidR="00C81CC3">
        <w:t xml:space="preserve"> avoir visionné</w:t>
      </w:r>
      <w:r>
        <w:t xml:space="preserve"> la vidéo, on a demandé aux gens d’identifier le criminel lors d’un tapissage (lorsque plusieurs personnes s’alignent dans une pièce en regardant dans la même direction) à titre de témoin. Le témoin indique ensuite quelle personne, le cas échéant, il se souvient avoir vu commettre le crime. </w:t>
      </w:r>
    </w:p>
    <w:p w14:paraId="27DE0E3F" w14:textId="18138E14" w:rsidR="008C20A8" w:rsidRDefault="39B9DA3A" w:rsidP="00114DDB">
      <w:pPr>
        <w:pStyle w:val="ATABulletLevel02BodySlide"/>
      </w:pPr>
      <w:r>
        <w:t xml:space="preserve">Dans l’un des tapissages, on a placé la personne innocente plutôt que le criminel. Certains des « témoins » ont alors pris la personne innocente pour le criminel. Cette erreur s’est produite parce que les gens se sont souvenus avoir vu cette personne </w:t>
      </w:r>
      <w:r>
        <w:lastRenderedPageBreak/>
        <w:t xml:space="preserve">(innocente) quelque part et l’ont donc désignée car toutes les autres ne leur disaient rien. Ils ont récupéré dans leur mémoire un visage qu’ils connaissaient, mais pas le bon. </w:t>
      </w:r>
    </w:p>
    <w:p w14:paraId="6C5445D6" w14:textId="5BF256A3" w:rsidR="001B169F" w:rsidRDefault="4CEB5A5E" w:rsidP="001B169F">
      <w:pPr>
        <w:pStyle w:val="ATABulletLevel01BodySlide"/>
      </w:pPr>
      <w:r>
        <w:t xml:space="preserve">La manière dont les questions sont posées peut influer sur notre capacité à récupérer les bonnes informations. La diapositive suivante en fournit un exemple. </w:t>
      </w:r>
    </w:p>
    <w:p w14:paraId="3FE7CC75" w14:textId="77777777" w:rsidR="001E7039" w:rsidRDefault="001E7039" w:rsidP="001E7039">
      <w:pPr>
        <w:pStyle w:val="ATABulletLevel02BodySlide"/>
        <w:numPr>
          <w:ilvl w:val="0"/>
          <w:numId w:val="0"/>
        </w:numPr>
        <w:ind w:left="648"/>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8C20A8" w:rsidRPr="00F61D07" w14:paraId="4D166624" w14:textId="77777777" w:rsidTr="2B14E249">
        <w:trPr>
          <w:trHeight w:val="432"/>
        </w:trPr>
        <w:tc>
          <w:tcPr>
            <w:tcW w:w="3968" w:type="pct"/>
            <w:shd w:val="clear" w:color="auto" w:fill="DDDDDD"/>
            <w:vAlign w:val="center"/>
          </w:tcPr>
          <w:p w14:paraId="0CD55ACF" w14:textId="6FC9A59C" w:rsidR="008C20A8" w:rsidRPr="00D4655D" w:rsidRDefault="008C20A8" w:rsidP="00D56F5A">
            <w:pPr>
              <w:pStyle w:val="ATASlideNoteHeading"/>
            </w:pPr>
            <w:r>
              <w:t xml:space="preserve">Diapo </w:t>
            </w:r>
            <w:fldSimple w:instr=" SEQ ataslide \s ">
              <w:r w:rsidR="00DE6340">
                <w:rPr>
                  <w:noProof/>
                </w:rPr>
                <w:t>12</w:t>
              </w:r>
            </w:fldSimple>
            <w:r>
              <w:t xml:space="preserve">. Question de discussion : La récupération </w:t>
            </w:r>
          </w:p>
        </w:tc>
        <w:tc>
          <w:tcPr>
            <w:tcW w:w="344" w:type="pct"/>
            <w:shd w:val="clear" w:color="auto" w:fill="DDDDDD"/>
            <w:vAlign w:val="center"/>
          </w:tcPr>
          <w:p w14:paraId="70097B75" w14:textId="77777777" w:rsidR="008C20A8" w:rsidRPr="005D57E5" w:rsidRDefault="008C20A8" w:rsidP="00D56F5A"/>
        </w:tc>
        <w:tc>
          <w:tcPr>
            <w:tcW w:w="345" w:type="pct"/>
            <w:shd w:val="clear" w:color="auto" w:fill="DDDDDD"/>
            <w:vAlign w:val="center"/>
          </w:tcPr>
          <w:p w14:paraId="36D2238D" w14:textId="77777777" w:rsidR="008C20A8" w:rsidRPr="00DF2552" w:rsidRDefault="008C20A8" w:rsidP="00D56F5A">
            <w:pPr>
              <w:jc w:val="center"/>
            </w:pPr>
          </w:p>
        </w:tc>
        <w:tc>
          <w:tcPr>
            <w:tcW w:w="343" w:type="pct"/>
            <w:shd w:val="clear" w:color="auto" w:fill="DDDDDD"/>
            <w:vAlign w:val="center"/>
          </w:tcPr>
          <w:p w14:paraId="36AAAF5D" w14:textId="77777777" w:rsidR="008C20A8" w:rsidRPr="005D57E5" w:rsidRDefault="008C20A8" w:rsidP="00D56F5A">
            <w:pPr>
              <w:jc w:val="center"/>
            </w:pPr>
          </w:p>
        </w:tc>
      </w:tr>
      <w:tr w:rsidR="008C20A8" w:rsidRPr="00F61D07" w14:paraId="0CAF677D" w14:textId="77777777" w:rsidTr="2B14E249">
        <w:tc>
          <w:tcPr>
            <w:tcW w:w="5000" w:type="pct"/>
            <w:gridSpan w:val="4"/>
            <w:shd w:val="clear" w:color="auto" w:fill="EAEAEA"/>
            <w:tcMar>
              <w:left w:w="72" w:type="dxa"/>
              <w:right w:w="72" w:type="dxa"/>
            </w:tcMar>
          </w:tcPr>
          <w:p w14:paraId="1D89EDCF" w14:textId="222FD81D" w:rsidR="00D56F5A" w:rsidRDefault="122AB8AC" w:rsidP="00D56F5A">
            <w:pPr>
              <w:pStyle w:val="ATABulletLevel01BodySlide"/>
            </w:pPr>
            <w:r>
              <w:t>Quelle est la différence entre ces deux questions et comment cette différence peut-elle influer sur la réponse ?</w:t>
            </w:r>
          </w:p>
          <w:p w14:paraId="7F7AB99E" w14:textId="412ECCF8" w:rsidR="008C20A8" w:rsidRDefault="122AB8AC" w:rsidP="00D56F5A">
            <w:pPr>
              <w:pStyle w:val="ATABulletLevel02BodySlide"/>
            </w:pPr>
            <w:r>
              <w:t>À quelle vitesse les voitures allaient-elles lorsqu’elles se sont touchées ?</w:t>
            </w:r>
          </w:p>
          <w:p w14:paraId="26906640" w14:textId="3B7A160B" w:rsidR="00D56F5A" w:rsidRPr="00B7142E" w:rsidRDefault="122AB8AC" w:rsidP="00D56F5A">
            <w:pPr>
              <w:pStyle w:val="ATABulletLevel02BodySlide"/>
            </w:pPr>
            <w:r>
              <w:t>À quelle vitesse les voitures allaient-elles lorsqu’elles se sont violemment percutées ?</w:t>
            </w:r>
          </w:p>
        </w:tc>
      </w:tr>
      <w:tr w:rsidR="008C20A8" w:rsidRPr="00F61D07" w14:paraId="70F8055F" w14:textId="77777777" w:rsidTr="2B14E249">
        <w:tc>
          <w:tcPr>
            <w:tcW w:w="5000" w:type="pct"/>
            <w:gridSpan w:val="4"/>
            <w:shd w:val="clear" w:color="auto" w:fill="EAEAEA"/>
            <w:vAlign w:val="center"/>
          </w:tcPr>
          <w:p w14:paraId="4021EFC4" w14:textId="0B9C1AC1" w:rsidR="008C20A8" w:rsidRPr="0020077B" w:rsidRDefault="008C20A8" w:rsidP="00EF11DE">
            <w:pPr>
              <w:pStyle w:val="ATAGraphicDescription"/>
            </w:pPr>
            <w:r>
              <w:rPr>
                <w:iCs/>
              </w:rPr>
              <w:t>Description de l’image :</w:t>
            </w:r>
            <w:r>
              <w:t xml:space="preserve"> Un point d'interrogation.</w:t>
            </w:r>
          </w:p>
        </w:tc>
      </w:tr>
    </w:tbl>
    <w:p w14:paraId="073ACF36" w14:textId="77777777" w:rsidR="008C20A8" w:rsidRDefault="008C20A8" w:rsidP="00D56F5A">
      <w:pPr>
        <w:pStyle w:val="ATABulletLevel01BodySlide"/>
        <w:numPr>
          <w:ilvl w:val="0"/>
          <w:numId w:val="0"/>
        </w:numPr>
      </w:pPr>
    </w:p>
    <w:p w14:paraId="3B263881" w14:textId="4401E0F8" w:rsidR="00D56F5A" w:rsidRDefault="122AB8AC" w:rsidP="00D56F5A">
      <w:pPr>
        <w:pStyle w:val="ATABulletLevel01BodySlide"/>
      </w:pPr>
      <w:r>
        <w:t xml:space="preserve">Posez la question de discussion suivante aux participants. </w:t>
      </w:r>
    </w:p>
    <w:p w14:paraId="5D7DF3E1" w14:textId="525F3BF9" w:rsidR="00D56F5A" w:rsidRDefault="122AB8AC" w:rsidP="00D56F5A">
      <w:pPr>
        <w:pStyle w:val="ATABulletLevel01BodySlide"/>
      </w:pPr>
      <w:r>
        <w:t xml:space="preserve">Les participants devraient faire remarquer la différence entre les termes « se sont touchées » et « se sont violemment percutées ». </w:t>
      </w:r>
    </w:p>
    <w:p w14:paraId="3FD91133" w14:textId="0D6EE3FA" w:rsidR="00D56F5A" w:rsidRDefault="122AB8AC" w:rsidP="00D56F5A">
      <w:pPr>
        <w:pStyle w:val="ATABulletLevel01BodySlide"/>
      </w:pPr>
      <w:r>
        <w:t xml:space="preserve">Demandez aux participants de quelle manière ces différentes formules peuvent influer sur la réponse. Expliquez ensuite que, lors d’une expérience, on a demandé à deux groupes de personnes de regarder la vidéo d’un accident de voiture. </w:t>
      </w:r>
    </w:p>
    <w:p w14:paraId="0E5305CA" w14:textId="718D661D" w:rsidR="00D56F5A" w:rsidRDefault="122AB8AC" w:rsidP="00D56F5A">
      <w:pPr>
        <w:pStyle w:val="ATABulletLevel02BodySlide"/>
      </w:pPr>
      <w:r>
        <w:t>Une fois la vidéo visionnée, on a posé la question suivante au premier groupe : À quelle vitesse les voitures allaient-elles lorsqu’elles se sont touchées ?</w:t>
      </w:r>
    </w:p>
    <w:p w14:paraId="31D4F8F2" w14:textId="58934F6F" w:rsidR="00D56F5A" w:rsidRDefault="122AB8AC" w:rsidP="00D56F5A">
      <w:pPr>
        <w:pStyle w:val="ATABulletLevel02BodySlide"/>
      </w:pPr>
      <w:r>
        <w:t>Au second groupe, on a posé la deuxième question : À quelle vitesse les voitures allaient-elles lorsqu’elles se sont violemment percutées ?</w:t>
      </w:r>
    </w:p>
    <w:p w14:paraId="2A8C940D" w14:textId="2037860F" w:rsidR="00D56F5A" w:rsidRDefault="122AB8AC" w:rsidP="00D56F5A">
      <w:pPr>
        <w:pStyle w:val="ATABulletLevel01BodySlide"/>
      </w:pPr>
      <w:r>
        <w:t xml:space="preserve">Expliquez que la différence des termes employés dans les deux questions a influencé le second groupe à donner une vitesse supérieure à celle identifiée par le premier groupe. </w:t>
      </w:r>
    </w:p>
    <w:p w14:paraId="180925AA" w14:textId="19CF1509" w:rsidR="001E7039" w:rsidRDefault="39B9DA3A" w:rsidP="00D56F5A">
      <w:pPr>
        <w:pStyle w:val="ATABulletLevel01BodySlide"/>
      </w:pPr>
      <w:r>
        <w:t xml:space="preserve">Expliquez que même les termes employés pour questionner un témoin peuvent changer l’issue d’une affaire </w:t>
      </w:r>
      <w:r w:rsidR="00C60DF0">
        <w:t>qui s’appuie</w:t>
      </w:r>
      <w:r>
        <w:t xml:space="preserve"> sur les déclarations des témoins oculaires. </w:t>
      </w:r>
    </w:p>
    <w:p w14:paraId="6758F36E" w14:textId="5A7FB706" w:rsidR="00EC35D5" w:rsidRDefault="3B27BB25" w:rsidP="00D56F5A">
      <w:pPr>
        <w:pStyle w:val="ATABulletLevel01BodySlide"/>
      </w:pPr>
      <w:r>
        <w:t xml:space="preserve">Expliquez que les diapositives suivantes illustrent les avantages et les inconvénients de s'appuyer sur les déclarations des témoins. </w:t>
      </w:r>
    </w:p>
    <w:p w14:paraId="1844FA27" w14:textId="77777777" w:rsidR="00A47427" w:rsidRPr="006C5168" w:rsidRDefault="00A47427" w:rsidP="00A47427">
      <w:pPr>
        <w:pStyle w:val="ATABody"/>
      </w:pPr>
    </w:p>
    <w:tbl>
      <w:tblPr>
        <w:tblW w:w="0" w:type="dxa"/>
        <w:tblBorders>
          <w:top w:val="outset" w:sz="6" w:space="0" w:color="auto"/>
          <w:left w:val="outset" w:sz="6" w:space="0" w:color="auto"/>
          <w:bottom w:val="outset" w:sz="6" w:space="0" w:color="auto"/>
          <w:right w:val="outset" w:sz="6" w:space="0" w:color="auto"/>
        </w:tblBorders>
        <w:shd w:val="clear" w:color="auto" w:fill="BFBFBF"/>
        <w:tblCellMar>
          <w:left w:w="0" w:type="dxa"/>
          <w:right w:w="0" w:type="dxa"/>
        </w:tblCellMar>
        <w:tblLook w:val="04A0" w:firstRow="1" w:lastRow="0" w:firstColumn="1" w:lastColumn="0" w:noHBand="0" w:noVBand="1"/>
      </w:tblPr>
      <w:tblGrid>
        <w:gridCol w:w="8084"/>
        <w:gridCol w:w="1260"/>
      </w:tblGrid>
      <w:tr w:rsidR="00A47427" w:rsidRPr="006C5168" w14:paraId="2620B011" w14:textId="77777777" w:rsidTr="00815B7C">
        <w:trPr>
          <w:trHeight w:val="420"/>
        </w:trPr>
        <w:tc>
          <w:tcPr>
            <w:tcW w:w="8085" w:type="dxa"/>
            <w:tcBorders>
              <w:top w:val="single" w:sz="6" w:space="0" w:color="969696"/>
              <w:left w:val="single" w:sz="6" w:space="0" w:color="969696"/>
              <w:bottom w:val="single" w:sz="6" w:space="0" w:color="969696"/>
              <w:right w:val="nil"/>
            </w:tcBorders>
            <w:shd w:val="clear" w:color="auto" w:fill="BFBFBF"/>
            <w:vAlign w:val="center"/>
            <w:hideMark/>
          </w:tcPr>
          <w:p w14:paraId="293D5C86" w14:textId="24CBFB05" w:rsidR="00A47427" w:rsidRPr="006C5168" w:rsidRDefault="00A47427" w:rsidP="00815B7C">
            <w:pPr>
              <w:ind w:left="60"/>
              <w:textAlignment w:val="baseline"/>
              <w:rPr>
                <w:rFonts w:ascii="Times New Roman" w:hAnsi="Times New Roman"/>
                <w:b/>
                <w:bCs/>
                <w:color w:val="262626"/>
              </w:rPr>
            </w:pPr>
            <w:r>
              <w:rPr>
                <w:b/>
                <w:color w:val="262626"/>
              </w:rPr>
              <w:t>Sujet : Caractéristiques des témoins</w:t>
            </w:r>
          </w:p>
        </w:tc>
        <w:tc>
          <w:tcPr>
            <w:tcW w:w="1260" w:type="dxa"/>
            <w:tcBorders>
              <w:top w:val="single" w:sz="6" w:space="0" w:color="969696"/>
              <w:left w:val="nil"/>
              <w:bottom w:val="single" w:sz="6" w:space="0" w:color="969696"/>
              <w:right w:val="single" w:sz="6" w:space="0" w:color="969696"/>
            </w:tcBorders>
            <w:shd w:val="clear" w:color="auto" w:fill="BFBFBF"/>
            <w:vAlign w:val="center"/>
            <w:hideMark/>
          </w:tcPr>
          <w:p w14:paraId="3213368E" w14:textId="3207CBF3" w:rsidR="00A47427" w:rsidRPr="006C5168" w:rsidRDefault="00A47427" w:rsidP="00815B7C">
            <w:pPr>
              <w:ind w:left="60"/>
              <w:jc w:val="center"/>
              <w:textAlignment w:val="baseline"/>
              <w:rPr>
                <w:rFonts w:ascii="Times New Roman" w:hAnsi="Times New Roman"/>
                <w:b/>
                <w:bCs/>
                <w:color w:val="262626"/>
              </w:rPr>
            </w:pPr>
            <w:r>
              <w:rPr>
                <w:b/>
                <w:color w:val="262626"/>
                <w:sz w:val="20"/>
              </w:rPr>
              <w:t>30 minutes </w:t>
            </w:r>
          </w:p>
        </w:tc>
      </w:tr>
    </w:tbl>
    <w:p w14:paraId="38CB8CBC" w14:textId="77777777" w:rsidR="00176DBF" w:rsidRDefault="00176DBF" w:rsidP="007B1D66">
      <w:pPr>
        <w:pStyle w:val="ATABody"/>
        <w:widowControl w:val="0"/>
      </w:pPr>
    </w:p>
    <w:p w14:paraId="73E2D9BE" w14:textId="77777777" w:rsidR="00176DBF" w:rsidRDefault="00176DBF" w:rsidP="007B1D66">
      <w:pPr>
        <w:pStyle w:val="ATABody"/>
        <w:widowControl w:val="0"/>
      </w:pPr>
      <w:r>
        <w:t>Objectif pédagogique intermédiaire :</w:t>
      </w:r>
    </w:p>
    <w:p w14:paraId="60C838DF" w14:textId="676CEAF2" w:rsidR="00176DBF" w:rsidRDefault="131BA27A" w:rsidP="007B1D66">
      <w:pPr>
        <w:pStyle w:val="ATABulletLevel01BodySlide"/>
        <w:widowControl w:val="0"/>
      </w:pPr>
      <w:r>
        <w:t>Décrire les caractéristiques des témoins.</w:t>
      </w:r>
    </w:p>
    <w:p w14:paraId="0F5633E9" w14:textId="77777777" w:rsidR="00620DF5" w:rsidRDefault="00620DF5" w:rsidP="007B1D66">
      <w:pPr>
        <w:pStyle w:val="ATABulletLevel01BodySlide"/>
        <w:widowControl w:val="0"/>
        <w:numPr>
          <w:ilvl w:val="0"/>
          <w:numId w:val="0"/>
        </w:numPr>
        <w:ind w:left="360"/>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2C76B4" w:rsidRPr="00F61D07" w14:paraId="234049C8" w14:textId="77777777" w:rsidTr="2B14E249">
        <w:trPr>
          <w:trHeight w:val="432"/>
        </w:trPr>
        <w:tc>
          <w:tcPr>
            <w:tcW w:w="3968" w:type="pct"/>
            <w:shd w:val="clear" w:color="auto" w:fill="DDDDDD"/>
            <w:vAlign w:val="center"/>
          </w:tcPr>
          <w:p w14:paraId="6FBCE792" w14:textId="191FBA49" w:rsidR="002C76B4" w:rsidRPr="00D4655D" w:rsidRDefault="002C76B4" w:rsidP="002C76B4">
            <w:pPr>
              <w:pStyle w:val="ATASlideNoteHeading"/>
            </w:pPr>
            <w:r>
              <w:t xml:space="preserve">Diapo </w:t>
            </w:r>
            <w:fldSimple w:instr=" SEQ ataslide \s ">
              <w:r w:rsidR="00DE6340">
                <w:rPr>
                  <w:noProof/>
                </w:rPr>
                <w:t>13</w:t>
              </w:r>
            </w:fldSimple>
            <w:r>
              <w:t>. Caractéristiques des témoins</w:t>
            </w:r>
          </w:p>
        </w:tc>
        <w:tc>
          <w:tcPr>
            <w:tcW w:w="344" w:type="pct"/>
            <w:shd w:val="clear" w:color="auto" w:fill="DDDDDD"/>
            <w:vAlign w:val="center"/>
          </w:tcPr>
          <w:p w14:paraId="3D0CC8F2" w14:textId="77777777" w:rsidR="002C76B4" w:rsidRPr="005D57E5" w:rsidRDefault="002C76B4" w:rsidP="00AE2107"/>
        </w:tc>
        <w:tc>
          <w:tcPr>
            <w:tcW w:w="345" w:type="pct"/>
            <w:shd w:val="clear" w:color="auto" w:fill="DDDDDD"/>
            <w:vAlign w:val="center"/>
          </w:tcPr>
          <w:p w14:paraId="2E85BDF6" w14:textId="77777777" w:rsidR="002C76B4" w:rsidRPr="00DF2552" w:rsidRDefault="002C76B4" w:rsidP="00AE2107">
            <w:pPr>
              <w:jc w:val="center"/>
            </w:pPr>
          </w:p>
        </w:tc>
        <w:tc>
          <w:tcPr>
            <w:tcW w:w="343" w:type="pct"/>
            <w:shd w:val="clear" w:color="auto" w:fill="DDDDDD"/>
            <w:vAlign w:val="center"/>
          </w:tcPr>
          <w:p w14:paraId="5BD55C3C" w14:textId="77777777" w:rsidR="002C76B4" w:rsidRPr="005D57E5" w:rsidRDefault="002C76B4" w:rsidP="00AE2107">
            <w:pPr>
              <w:jc w:val="center"/>
            </w:pPr>
          </w:p>
        </w:tc>
      </w:tr>
      <w:tr w:rsidR="002C76B4" w:rsidRPr="00F61D07" w14:paraId="7069F7F9" w14:textId="77777777" w:rsidTr="2B14E249">
        <w:tc>
          <w:tcPr>
            <w:tcW w:w="5000" w:type="pct"/>
            <w:gridSpan w:val="4"/>
            <w:shd w:val="clear" w:color="auto" w:fill="EAEAEA"/>
            <w:tcMar>
              <w:left w:w="72" w:type="dxa"/>
              <w:right w:w="72" w:type="dxa"/>
            </w:tcMar>
          </w:tcPr>
          <w:p w14:paraId="745B4B47" w14:textId="033CD81E" w:rsidR="002C76B4" w:rsidRDefault="2B69B73C" w:rsidP="00DA5C20">
            <w:pPr>
              <w:pStyle w:val="ATABulletLevel01BodySlide"/>
            </w:pPr>
            <w:r>
              <w:t xml:space="preserve">Les témoins sont une source d'informations précieuse. </w:t>
            </w:r>
          </w:p>
          <w:p w14:paraId="2D10967D" w14:textId="0010A7A8" w:rsidR="002C76B4" w:rsidRPr="00B7142E" w:rsidRDefault="2178C48F" w:rsidP="005A7245">
            <w:pPr>
              <w:pStyle w:val="ATABulletLevel01BodySlide"/>
            </w:pPr>
            <w:r>
              <w:t>Les informations obtenues auprès d’un témoin ne sont pas toujours fiables, même si celui-ci coopère pleinement.</w:t>
            </w:r>
          </w:p>
        </w:tc>
      </w:tr>
      <w:tr w:rsidR="002C76B4" w:rsidRPr="00F61D07" w14:paraId="39F559EC" w14:textId="77777777" w:rsidTr="2B14E249">
        <w:tc>
          <w:tcPr>
            <w:tcW w:w="5000" w:type="pct"/>
            <w:gridSpan w:val="4"/>
            <w:shd w:val="clear" w:color="auto" w:fill="EAEAEA"/>
            <w:vAlign w:val="center"/>
          </w:tcPr>
          <w:p w14:paraId="2C5AFEFF" w14:textId="43883634" w:rsidR="002C76B4" w:rsidRPr="0020077B" w:rsidRDefault="002C76B4" w:rsidP="00727BC8">
            <w:pPr>
              <w:pStyle w:val="ATAGraphicDescription"/>
            </w:pPr>
            <w:r>
              <w:rPr>
                <w:iCs/>
              </w:rPr>
              <w:t>Description de l’image :</w:t>
            </w:r>
            <w:r>
              <w:t xml:space="preserve"> Pas d’image.</w:t>
            </w:r>
          </w:p>
        </w:tc>
      </w:tr>
    </w:tbl>
    <w:p w14:paraId="1487920C" w14:textId="77777777" w:rsidR="002C76B4" w:rsidRDefault="002C76B4" w:rsidP="002C5D82">
      <w:pPr>
        <w:pStyle w:val="ATABody"/>
      </w:pPr>
    </w:p>
    <w:p w14:paraId="22C04445" w14:textId="648BA339" w:rsidR="00DA5C20" w:rsidRDefault="3ACD0D90" w:rsidP="00DA5C20">
      <w:pPr>
        <w:pStyle w:val="ATABulletLevel01BodySlide"/>
      </w:pPr>
      <w:r>
        <w:t>Expliquez l'importance des témoins.</w:t>
      </w:r>
    </w:p>
    <w:p w14:paraId="583948BB" w14:textId="24CC8F11" w:rsidR="00DA5C20" w:rsidRDefault="3ACD0D90" w:rsidP="00DA5C20">
      <w:pPr>
        <w:pStyle w:val="ATABulletLevel01BodySlide"/>
      </w:pPr>
      <w:r>
        <w:lastRenderedPageBreak/>
        <w:t>Dites aux participants que les déclarations des témoins, comme indiqué dans les diapositives précédentes, ne sont pas toujours fiables.</w:t>
      </w:r>
    </w:p>
    <w:p w14:paraId="357D0C52" w14:textId="539FA422" w:rsidR="00F27A07" w:rsidRDefault="41A83170" w:rsidP="00F27A07">
      <w:pPr>
        <w:pStyle w:val="ATABulletLevel01BodySlide"/>
      </w:pPr>
      <w:r>
        <w:t>Expliquez que les diapositives suivantes identifient d'autres raisons pour lesquelles les informations fournies par un témoin peuvent manquer de fiabilité.</w:t>
      </w:r>
    </w:p>
    <w:p w14:paraId="4507D313" w14:textId="77777777" w:rsidR="00DA5C20" w:rsidRDefault="00DA5C20"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2C76B4" w:rsidRPr="00F61D07" w14:paraId="6E282143" w14:textId="77777777" w:rsidTr="2B14E249">
        <w:trPr>
          <w:trHeight w:val="432"/>
        </w:trPr>
        <w:tc>
          <w:tcPr>
            <w:tcW w:w="3968" w:type="pct"/>
            <w:shd w:val="clear" w:color="auto" w:fill="DDDDDD"/>
            <w:vAlign w:val="center"/>
          </w:tcPr>
          <w:p w14:paraId="2FFA8BA2" w14:textId="624D1CC3" w:rsidR="002C76B4" w:rsidRPr="00D4655D" w:rsidRDefault="002C76B4" w:rsidP="002C76B4">
            <w:pPr>
              <w:pStyle w:val="ATASlideNoteHeading"/>
            </w:pPr>
            <w:r>
              <w:t xml:space="preserve">Diapo </w:t>
            </w:r>
            <w:fldSimple w:instr=" SEQ ataslide \s ">
              <w:r w:rsidR="00DE6340">
                <w:rPr>
                  <w:noProof/>
                </w:rPr>
                <w:t>14</w:t>
              </w:r>
            </w:fldSimple>
            <w:r>
              <w:t>. Cadre de référence</w:t>
            </w:r>
          </w:p>
        </w:tc>
        <w:tc>
          <w:tcPr>
            <w:tcW w:w="344" w:type="pct"/>
            <w:shd w:val="clear" w:color="auto" w:fill="DDDDDD"/>
            <w:vAlign w:val="center"/>
          </w:tcPr>
          <w:p w14:paraId="39CBA550" w14:textId="77777777" w:rsidR="002C76B4" w:rsidRPr="005D57E5" w:rsidRDefault="002C76B4" w:rsidP="00AE2107"/>
        </w:tc>
        <w:tc>
          <w:tcPr>
            <w:tcW w:w="345" w:type="pct"/>
            <w:shd w:val="clear" w:color="auto" w:fill="DDDDDD"/>
            <w:vAlign w:val="center"/>
          </w:tcPr>
          <w:p w14:paraId="5491B146" w14:textId="77777777" w:rsidR="002C76B4" w:rsidRPr="00DF2552" w:rsidRDefault="002C76B4" w:rsidP="00AE2107">
            <w:pPr>
              <w:jc w:val="center"/>
            </w:pPr>
          </w:p>
        </w:tc>
        <w:tc>
          <w:tcPr>
            <w:tcW w:w="344" w:type="pct"/>
            <w:shd w:val="clear" w:color="auto" w:fill="DDDDDD"/>
            <w:vAlign w:val="center"/>
          </w:tcPr>
          <w:p w14:paraId="744AA1A5" w14:textId="77777777" w:rsidR="002C76B4" w:rsidRPr="005D57E5" w:rsidRDefault="002C76B4" w:rsidP="00AE2107">
            <w:pPr>
              <w:jc w:val="center"/>
            </w:pPr>
          </w:p>
        </w:tc>
      </w:tr>
      <w:tr w:rsidR="002C76B4" w:rsidRPr="00F61D07" w14:paraId="0E964941" w14:textId="77777777" w:rsidTr="2B14E249">
        <w:tc>
          <w:tcPr>
            <w:tcW w:w="5000" w:type="pct"/>
            <w:gridSpan w:val="4"/>
            <w:shd w:val="clear" w:color="auto" w:fill="EAEAEA"/>
            <w:tcMar>
              <w:left w:w="72" w:type="dxa"/>
              <w:right w:w="72" w:type="dxa"/>
            </w:tcMar>
          </w:tcPr>
          <w:p w14:paraId="42C805E0" w14:textId="414016E5" w:rsidR="002055BB" w:rsidRPr="00B7142E" w:rsidRDefault="3F1B90CD" w:rsidP="00EE00F7">
            <w:pPr>
              <w:pStyle w:val="ATABulletLevel01BodySlide"/>
            </w:pPr>
            <w:r>
              <w:t xml:space="preserve">Les gens perçoivent les choses différemment en fonction de leur cadre de référence. </w:t>
            </w:r>
          </w:p>
        </w:tc>
      </w:tr>
      <w:tr w:rsidR="002C76B4" w:rsidRPr="00F61D07" w14:paraId="28236809" w14:textId="77777777" w:rsidTr="2B14E249">
        <w:tc>
          <w:tcPr>
            <w:tcW w:w="5000" w:type="pct"/>
            <w:gridSpan w:val="4"/>
            <w:shd w:val="clear" w:color="auto" w:fill="EAEAEA"/>
            <w:vAlign w:val="center"/>
          </w:tcPr>
          <w:p w14:paraId="36850527" w14:textId="4DA59BED" w:rsidR="002C76B4" w:rsidRPr="0020077B" w:rsidRDefault="002C76B4" w:rsidP="00AA3780">
            <w:pPr>
              <w:pStyle w:val="ATAGraphicDescription"/>
            </w:pPr>
            <w:r>
              <w:rPr>
                <w:iCs/>
              </w:rPr>
              <w:t>Description de l’image :</w:t>
            </w:r>
            <w:r>
              <w:t xml:space="preserve"> Un bébé qui regarde par la fenêtre ; une femme qui regarde par la fenêtre.</w:t>
            </w:r>
          </w:p>
        </w:tc>
      </w:tr>
    </w:tbl>
    <w:p w14:paraId="715AE3F4" w14:textId="77777777" w:rsidR="002C76B4" w:rsidRDefault="002C76B4" w:rsidP="002C5D82">
      <w:pPr>
        <w:pStyle w:val="ATABody"/>
      </w:pPr>
    </w:p>
    <w:p w14:paraId="3298B467" w14:textId="08387219" w:rsidR="00B935F5" w:rsidRDefault="7D8B8089" w:rsidP="0077089E">
      <w:pPr>
        <w:pStyle w:val="ATABulletLevel01BodySlide"/>
        <w:widowControl w:val="0"/>
      </w:pPr>
      <w:r>
        <w:t>Expliquez que le cadre de référence d’une personne est influencé par son âge, son sexe, son expérience de la vie (ou manque d'expérience), sa perspective des faits, la manière dont les lieux étaient éclairés et certaines limitations physiques.</w:t>
      </w:r>
    </w:p>
    <w:p w14:paraId="422E027D" w14:textId="77777777" w:rsidR="00B935F5" w:rsidRDefault="7D8B8089" w:rsidP="0077089E">
      <w:pPr>
        <w:pStyle w:val="ATABulletLevel01BodySlide"/>
        <w:widowControl w:val="0"/>
      </w:pPr>
      <w:r>
        <w:t>Donnez les exemples suivants pour illustrer le terme « cadre de référence » :</w:t>
      </w:r>
    </w:p>
    <w:p w14:paraId="12D93D1E" w14:textId="1DBAD51A" w:rsidR="00B935F5" w:rsidRDefault="7D8B8089" w:rsidP="0077089E">
      <w:pPr>
        <w:pStyle w:val="ATABulletLevel02BodySlide"/>
        <w:widowControl w:val="0"/>
      </w:pPr>
      <w:r>
        <w:t>La perspective d'un ingénieur par rapport à celle d'un comptable, d'une mère ou d'un enfant.</w:t>
      </w:r>
    </w:p>
    <w:p w14:paraId="274D943C" w14:textId="553DA2CC" w:rsidR="00B935F5" w:rsidRDefault="7D8B8089" w:rsidP="0077089E">
      <w:pPr>
        <w:pStyle w:val="ATABulletLevel02BodySlide"/>
        <w:widowControl w:val="0"/>
      </w:pPr>
      <w:r>
        <w:t>Une personne de petite taille qui décrit quelqu’un comme étant grand possède un cadre de référence différent de celui d’une personne de grande taille qui décrirait le même individu.</w:t>
      </w:r>
    </w:p>
    <w:p w14:paraId="663C79D7" w14:textId="5FAC861B" w:rsidR="00B935F5" w:rsidRDefault="7D8B8089" w:rsidP="0077089E">
      <w:pPr>
        <w:pStyle w:val="ATABulletLevel02BodySlide"/>
        <w:widowControl w:val="0"/>
      </w:pPr>
      <w:r>
        <w:t>Une personne qui se concentre sur l’arme pointée sur elle pendant un acte violent plutôt que sur la personne qui commet l'acte.</w:t>
      </w:r>
    </w:p>
    <w:p w14:paraId="73F75CFB" w14:textId="77777777" w:rsidR="00B935F5" w:rsidRDefault="00B935F5"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2C76B4" w:rsidRPr="00F61D07" w14:paraId="07E48C1E" w14:textId="77777777" w:rsidTr="2B14E249">
        <w:trPr>
          <w:trHeight w:val="432"/>
        </w:trPr>
        <w:tc>
          <w:tcPr>
            <w:tcW w:w="3968" w:type="pct"/>
            <w:shd w:val="clear" w:color="auto" w:fill="DDDDDD"/>
            <w:vAlign w:val="center"/>
          </w:tcPr>
          <w:p w14:paraId="46E7FACE" w14:textId="3B99C51F" w:rsidR="002C76B4" w:rsidRPr="00D4655D" w:rsidRDefault="0A83CD65" w:rsidP="002C76B4">
            <w:pPr>
              <w:pStyle w:val="ATASlideNoteHeading"/>
            </w:pPr>
            <w:r>
              <w:t xml:space="preserve">Diapo </w:t>
            </w:r>
            <w:fldSimple w:instr=" SEQ ataslide \s ">
              <w:r w:rsidR="00DE6340">
                <w:rPr>
                  <w:noProof/>
                </w:rPr>
                <w:t>15</w:t>
              </w:r>
            </w:fldSimple>
            <w:r>
              <w:t>. Les gens...</w:t>
            </w:r>
          </w:p>
        </w:tc>
        <w:tc>
          <w:tcPr>
            <w:tcW w:w="344" w:type="pct"/>
            <w:shd w:val="clear" w:color="auto" w:fill="DDDDDD"/>
            <w:vAlign w:val="center"/>
          </w:tcPr>
          <w:p w14:paraId="4C8D91B8" w14:textId="77777777" w:rsidR="002C76B4" w:rsidRPr="005D57E5" w:rsidRDefault="002C76B4" w:rsidP="00AE2107"/>
        </w:tc>
        <w:tc>
          <w:tcPr>
            <w:tcW w:w="345" w:type="pct"/>
            <w:shd w:val="clear" w:color="auto" w:fill="DDDDDD"/>
            <w:vAlign w:val="center"/>
          </w:tcPr>
          <w:p w14:paraId="6E1C145C" w14:textId="77777777" w:rsidR="002C76B4" w:rsidRPr="00DF2552" w:rsidRDefault="002C76B4" w:rsidP="00AE2107">
            <w:pPr>
              <w:jc w:val="center"/>
            </w:pPr>
          </w:p>
        </w:tc>
        <w:tc>
          <w:tcPr>
            <w:tcW w:w="344" w:type="pct"/>
            <w:shd w:val="clear" w:color="auto" w:fill="DDDDDD"/>
            <w:vAlign w:val="center"/>
          </w:tcPr>
          <w:p w14:paraId="4646096E" w14:textId="77777777" w:rsidR="002C76B4" w:rsidRPr="005D57E5" w:rsidRDefault="002C76B4" w:rsidP="00AE2107">
            <w:pPr>
              <w:jc w:val="center"/>
            </w:pPr>
          </w:p>
        </w:tc>
      </w:tr>
      <w:tr w:rsidR="002C76B4" w:rsidRPr="00F61D07" w14:paraId="713A46BC" w14:textId="77777777" w:rsidTr="2B14E249">
        <w:tc>
          <w:tcPr>
            <w:tcW w:w="5000" w:type="pct"/>
            <w:gridSpan w:val="4"/>
            <w:shd w:val="clear" w:color="auto" w:fill="EAEAEA"/>
            <w:tcMar>
              <w:left w:w="72" w:type="dxa"/>
              <w:right w:w="72" w:type="dxa"/>
            </w:tcMar>
          </w:tcPr>
          <w:p w14:paraId="65E0157E" w14:textId="6DB4E2AD" w:rsidR="002C76B4" w:rsidRDefault="3C4D2FF5" w:rsidP="00AE2107">
            <w:pPr>
              <w:pStyle w:val="ATABulletLevel01BodySlide"/>
              <w:ind w:left="291"/>
            </w:pPr>
            <w:r>
              <w:t>Ne voient que partiellement les événements.</w:t>
            </w:r>
          </w:p>
          <w:p w14:paraId="2D564918" w14:textId="1C25BB3A" w:rsidR="002055BB" w:rsidRDefault="3C4D2FF5" w:rsidP="00AE2107">
            <w:pPr>
              <w:pStyle w:val="ATABulletLevel01BodySlide"/>
              <w:ind w:left="291"/>
            </w:pPr>
            <w:r>
              <w:t>Ne se souviennent que partiellement de ce qu’ils ont vu.</w:t>
            </w:r>
          </w:p>
          <w:p w14:paraId="431E01DD" w14:textId="1ADAD799" w:rsidR="002C76B4" w:rsidRPr="00B7142E" w:rsidRDefault="3C4D2FF5" w:rsidP="002055BB">
            <w:pPr>
              <w:pStyle w:val="ATABulletLevel01BodySlide"/>
              <w:ind w:left="291"/>
            </w:pPr>
            <w:r>
              <w:t>Ne racontent que partiellement ce dont ils se souviennent.</w:t>
            </w:r>
          </w:p>
        </w:tc>
      </w:tr>
      <w:tr w:rsidR="002C76B4" w:rsidRPr="00F61D07" w14:paraId="3B8A97FE" w14:textId="77777777" w:rsidTr="2B14E249">
        <w:tc>
          <w:tcPr>
            <w:tcW w:w="5000" w:type="pct"/>
            <w:gridSpan w:val="4"/>
            <w:shd w:val="clear" w:color="auto" w:fill="EAEAEA"/>
            <w:vAlign w:val="center"/>
          </w:tcPr>
          <w:p w14:paraId="63B89720" w14:textId="2E5278CF" w:rsidR="002C76B4" w:rsidRPr="0020077B" w:rsidRDefault="002C76B4" w:rsidP="00DA7C22">
            <w:pPr>
              <w:pStyle w:val="ATAGraphicDescription"/>
            </w:pPr>
            <w:r>
              <w:rPr>
                <w:iCs/>
              </w:rPr>
              <w:t>Description de l’image :</w:t>
            </w:r>
            <w:r>
              <w:t xml:space="preserve"> Un homme au téléphone, sur les lieux d’un crime.</w:t>
            </w:r>
          </w:p>
        </w:tc>
      </w:tr>
    </w:tbl>
    <w:p w14:paraId="4EF5BE4B" w14:textId="77777777" w:rsidR="002C76B4" w:rsidRDefault="002C76B4" w:rsidP="002C5D82">
      <w:pPr>
        <w:pStyle w:val="ATABody"/>
      </w:pPr>
    </w:p>
    <w:p w14:paraId="777248DC" w14:textId="77777777" w:rsidR="00D23A1E" w:rsidRDefault="0402D7AF" w:rsidP="00D23A1E">
      <w:pPr>
        <w:pStyle w:val="ATABulletLevel01BodySlide"/>
      </w:pPr>
      <w:r>
        <w:t>Expliquez la chose suivante :</w:t>
      </w:r>
    </w:p>
    <w:p w14:paraId="229C2383" w14:textId="14D06421" w:rsidR="00D23A1E" w:rsidRDefault="0402D7AF" w:rsidP="00D23A1E">
      <w:pPr>
        <w:pStyle w:val="ATABulletLevel02BodySlide"/>
      </w:pPr>
      <w:r>
        <w:t>Les gens filtrent les faits auxquels ils assistent en ne voyant qu’une partie de l'évènement, en ne reconnaissant qu’une partie de ce qu’ils voient, en n'intégrant qu’une partie de ce qu’ils reconnaissent et en ne récupérant qu’une partie de ce qu’ils ont intégré.</w:t>
      </w:r>
    </w:p>
    <w:p w14:paraId="5B0B0EC3" w14:textId="14B2FB11" w:rsidR="00D23A1E" w:rsidRDefault="0402D7AF" w:rsidP="00D23A1E">
      <w:pPr>
        <w:pStyle w:val="ATABulletLevel02BodySlide"/>
      </w:pPr>
      <w:r>
        <w:t>Même avec le meilleur témoin, l’interrogateur n’obtiendra qu’une partie des faits.</w:t>
      </w:r>
    </w:p>
    <w:p w14:paraId="2E689268" w14:textId="58724CE9" w:rsidR="005A7245" w:rsidRDefault="7292B14D" w:rsidP="005A7245">
      <w:pPr>
        <w:pStyle w:val="ATABulletLevel01BodySlide"/>
      </w:pPr>
      <w:r>
        <w:t xml:space="preserve">Rappelez aux participants l’exemple de l’infirmière </w:t>
      </w:r>
      <w:r w:rsidR="00D93876">
        <w:t>avec</w:t>
      </w:r>
      <w:r>
        <w:t xml:space="preserve"> l’aiguille évoqué plus haut.</w:t>
      </w:r>
    </w:p>
    <w:p w14:paraId="52423531" w14:textId="50BEDE21" w:rsidR="00D23A1E" w:rsidRDefault="7292B14D" w:rsidP="005A7245">
      <w:pPr>
        <w:pStyle w:val="ATABulletLevel01BodySlide"/>
      </w:pPr>
      <w:r>
        <w:t xml:space="preserve">Expliquez que la difficulté pour les interrogateurs est d’obtenir une reconstitution complète des événements. </w:t>
      </w:r>
    </w:p>
    <w:p w14:paraId="7B80DF9D" w14:textId="77777777" w:rsidR="00CB2287" w:rsidRDefault="00CB2287"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2C76B4" w:rsidRPr="00F61D07" w14:paraId="0E00F45F" w14:textId="77777777" w:rsidTr="2B14E249">
        <w:trPr>
          <w:trHeight w:val="432"/>
        </w:trPr>
        <w:tc>
          <w:tcPr>
            <w:tcW w:w="3968" w:type="pct"/>
            <w:shd w:val="clear" w:color="auto" w:fill="DDDDDD"/>
            <w:vAlign w:val="center"/>
          </w:tcPr>
          <w:p w14:paraId="449226FA" w14:textId="5444E035" w:rsidR="002C76B4" w:rsidRPr="00D4655D" w:rsidRDefault="002C76B4" w:rsidP="00D23A1E">
            <w:pPr>
              <w:pStyle w:val="ATASlideNoteHeading"/>
              <w:keepLines/>
            </w:pPr>
            <w:r>
              <w:t xml:space="preserve">Diapo </w:t>
            </w:r>
            <w:fldSimple w:instr=" SEQ ataslide \s ">
              <w:r w:rsidR="00DE6340">
                <w:rPr>
                  <w:noProof/>
                </w:rPr>
                <w:t>16</w:t>
              </w:r>
            </w:fldSimple>
            <w:r>
              <w:t>. Le temps affaiblit la mémoire</w:t>
            </w:r>
          </w:p>
        </w:tc>
        <w:tc>
          <w:tcPr>
            <w:tcW w:w="344" w:type="pct"/>
            <w:shd w:val="clear" w:color="auto" w:fill="DDDDDD"/>
            <w:vAlign w:val="center"/>
          </w:tcPr>
          <w:p w14:paraId="35EE1598" w14:textId="77777777" w:rsidR="002C76B4" w:rsidRPr="005D57E5" w:rsidRDefault="002C76B4" w:rsidP="00D23A1E">
            <w:pPr>
              <w:keepNext/>
              <w:keepLines/>
            </w:pPr>
          </w:p>
        </w:tc>
        <w:tc>
          <w:tcPr>
            <w:tcW w:w="345" w:type="pct"/>
            <w:shd w:val="clear" w:color="auto" w:fill="DDDDDD"/>
            <w:vAlign w:val="center"/>
          </w:tcPr>
          <w:p w14:paraId="09BF3AB8" w14:textId="77777777" w:rsidR="002C76B4" w:rsidRPr="00DF2552" w:rsidRDefault="002C76B4" w:rsidP="00D23A1E">
            <w:pPr>
              <w:keepNext/>
              <w:keepLines/>
              <w:jc w:val="center"/>
            </w:pPr>
          </w:p>
        </w:tc>
        <w:tc>
          <w:tcPr>
            <w:tcW w:w="343" w:type="pct"/>
            <w:shd w:val="clear" w:color="auto" w:fill="DDDDDD"/>
            <w:vAlign w:val="center"/>
          </w:tcPr>
          <w:p w14:paraId="083C57CC" w14:textId="77777777" w:rsidR="002C76B4" w:rsidRPr="005D57E5" w:rsidRDefault="002C76B4" w:rsidP="00D23A1E">
            <w:pPr>
              <w:keepNext/>
              <w:keepLines/>
              <w:jc w:val="center"/>
            </w:pPr>
          </w:p>
        </w:tc>
      </w:tr>
      <w:tr w:rsidR="002C76B4" w:rsidRPr="00F61D07" w14:paraId="2D061C93" w14:textId="77777777" w:rsidTr="2B14E249">
        <w:tc>
          <w:tcPr>
            <w:tcW w:w="5000" w:type="pct"/>
            <w:gridSpan w:val="4"/>
            <w:shd w:val="clear" w:color="auto" w:fill="EAEAEA"/>
            <w:tcMar>
              <w:left w:w="72" w:type="dxa"/>
              <w:right w:w="72" w:type="dxa"/>
            </w:tcMar>
          </w:tcPr>
          <w:p w14:paraId="4C01A2F9" w14:textId="6420D6E2" w:rsidR="001A3344" w:rsidRDefault="07EB7A58" w:rsidP="005949E2">
            <w:pPr>
              <w:pStyle w:val="ATABulletLevel01BodySlide"/>
            </w:pPr>
            <w:r>
              <w:t>La capacité du cerveau humain à retenir des informations diminue généralement avec le temps, à moins que la personne ne fasse un effort conscient pour se les remémorer.</w:t>
            </w:r>
          </w:p>
          <w:p w14:paraId="7784B123" w14:textId="6C2099A9" w:rsidR="002C76B4" w:rsidRDefault="674369FE" w:rsidP="001A3344">
            <w:pPr>
              <w:pStyle w:val="ATABulletLevel02BodySlide"/>
            </w:pPr>
            <w:r>
              <w:t>Les souvenirs se détériorent.</w:t>
            </w:r>
          </w:p>
          <w:p w14:paraId="10EBFF28" w14:textId="3FDE1CEE" w:rsidR="001A3344" w:rsidRDefault="674369FE" w:rsidP="001A3344">
            <w:pPr>
              <w:pStyle w:val="ATABulletLevel02BodySlide"/>
            </w:pPr>
            <w:r>
              <w:t>Les détails se mélangent et se confondent.</w:t>
            </w:r>
          </w:p>
          <w:p w14:paraId="55FB840F" w14:textId="78288322" w:rsidR="001A3344" w:rsidRPr="00B7142E" w:rsidRDefault="674369FE" w:rsidP="001A3344">
            <w:pPr>
              <w:pStyle w:val="ATABulletLevel02BodySlide"/>
            </w:pPr>
            <w:r>
              <w:lastRenderedPageBreak/>
              <w:t>Les événements ultérieurs modifient les souvenirs.</w:t>
            </w:r>
          </w:p>
        </w:tc>
      </w:tr>
      <w:tr w:rsidR="002C76B4" w:rsidRPr="00F61D07" w14:paraId="63B6FFAB" w14:textId="77777777" w:rsidTr="2B14E249">
        <w:tc>
          <w:tcPr>
            <w:tcW w:w="5000" w:type="pct"/>
            <w:gridSpan w:val="4"/>
            <w:shd w:val="clear" w:color="auto" w:fill="EAEAEA"/>
            <w:vAlign w:val="center"/>
          </w:tcPr>
          <w:p w14:paraId="5E83072C" w14:textId="21DD07DF" w:rsidR="002C76B4" w:rsidRPr="0020077B" w:rsidRDefault="002C76B4" w:rsidP="00D86941">
            <w:pPr>
              <w:pStyle w:val="ATAGraphicDescription"/>
            </w:pPr>
            <w:r>
              <w:rPr>
                <w:iCs/>
              </w:rPr>
              <w:lastRenderedPageBreak/>
              <w:t>Description de l’image :</w:t>
            </w:r>
            <w:r>
              <w:t xml:space="preserve"> Le cerveau humain vu depuis un crâne transparent.</w:t>
            </w:r>
          </w:p>
        </w:tc>
      </w:tr>
    </w:tbl>
    <w:p w14:paraId="7E7B3768" w14:textId="77777777" w:rsidR="002C76B4" w:rsidRDefault="002C76B4" w:rsidP="002C5D82">
      <w:pPr>
        <w:pStyle w:val="ATABody"/>
      </w:pPr>
    </w:p>
    <w:p w14:paraId="0D0F72FB" w14:textId="3D0C9A04" w:rsidR="006A1BE1" w:rsidRDefault="711068F9" w:rsidP="006A1BE1">
      <w:pPr>
        <w:pStyle w:val="ATABulletLevel01BodySlide"/>
      </w:pPr>
      <w:r>
        <w:t>Expliquez la relation entre la capacité du cerveau humain à retenir des informations et le passage du temps.</w:t>
      </w:r>
    </w:p>
    <w:p w14:paraId="132114EB" w14:textId="77777777" w:rsidR="005A7245" w:rsidRDefault="005A7245" w:rsidP="005A7245">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5A7245" w:rsidRPr="00F61D07" w14:paraId="65DE2EEB" w14:textId="77777777" w:rsidTr="2B14E249">
        <w:trPr>
          <w:trHeight w:val="432"/>
        </w:trPr>
        <w:tc>
          <w:tcPr>
            <w:tcW w:w="3968" w:type="pct"/>
            <w:shd w:val="clear" w:color="auto" w:fill="DDDDDD"/>
            <w:vAlign w:val="center"/>
          </w:tcPr>
          <w:p w14:paraId="772C30B8" w14:textId="2A3714C6" w:rsidR="005A7245" w:rsidRPr="00D4655D" w:rsidRDefault="005A7245" w:rsidP="005A7245">
            <w:pPr>
              <w:pStyle w:val="ATASlideNoteHeading"/>
              <w:keepLines/>
            </w:pPr>
            <w:r>
              <w:t xml:space="preserve">Diapo </w:t>
            </w:r>
            <w:fldSimple w:instr=" SEQ ataslide \s ">
              <w:r w:rsidR="00DE6340">
                <w:rPr>
                  <w:noProof/>
                </w:rPr>
                <w:t>17</w:t>
              </w:r>
            </w:fldSimple>
            <w:r>
              <w:t xml:space="preserve">. Question de discussion : Le temps et la mémoire </w:t>
            </w:r>
          </w:p>
        </w:tc>
        <w:tc>
          <w:tcPr>
            <w:tcW w:w="344" w:type="pct"/>
            <w:shd w:val="clear" w:color="auto" w:fill="DDDDDD"/>
            <w:vAlign w:val="center"/>
          </w:tcPr>
          <w:p w14:paraId="7555E945" w14:textId="77777777" w:rsidR="005A7245" w:rsidRPr="005D57E5" w:rsidRDefault="005A7245" w:rsidP="005A7245">
            <w:pPr>
              <w:keepNext/>
              <w:keepLines/>
            </w:pPr>
          </w:p>
        </w:tc>
        <w:tc>
          <w:tcPr>
            <w:tcW w:w="345" w:type="pct"/>
            <w:shd w:val="clear" w:color="auto" w:fill="DDDDDD"/>
            <w:vAlign w:val="center"/>
          </w:tcPr>
          <w:p w14:paraId="7BE2E197" w14:textId="77777777" w:rsidR="005A7245" w:rsidRPr="00DF2552" w:rsidRDefault="005A7245" w:rsidP="005A7245">
            <w:pPr>
              <w:keepNext/>
              <w:keepLines/>
              <w:jc w:val="center"/>
            </w:pPr>
          </w:p>
        </w:tc>
        <w:tc>
          <w:tcPr>
            <w:tcW w:w="343" w:type="pct"/>
            <w:shd w:val="clear" w:color="auto" w:fill="DDDDDD"/>
            <w:vAlign w:val="center"/>
          </w:tcPr>
          <w:p w14:paraId="49F562DA" w14:textId="77777777" w:rsidR="005A7245" w:rsidRPr="005D57E5" w:rsidRDefault="005A7245" w:rsidP="005A7245">
            <w:pPr>
              <w:keepNext/>
              <w:keepLines/>
              <w:jc w:val="center"/>
            </w:pPr>
          </w:p>
        </w:tc>
      </w:tr>
      <w:tr w:rsidR="005A7245" w:rsidRPr="00F61D07" w14:paraId="2096B481" w14:textId="77777777" w:rsidTr="2B14E249">
        <w:tc>
          <w:tcPr>
            <w:tcW w:w="5000" w:type="pct"/>
            <w:gridSpan w:val="4"/>
            <w:shd w:val="clear" w:color="auto" w:fill="EAEAEA"/>
            <w:tcMar>
              <w:left w:w="72" w:type="dxa"/>
              <w:right w:w="72" w:type="dxa"/>
            </w:tcMar>
          </w:tcPr>
          <w:p w14:paraId="165C1384" w14:textId="61EA6C9B" w:rsidR="005A7245" w:rsidRDefault="7292B14D" w:rsidP="005A7245">
            <w:pPr>
              <w:pStyle w:val="ATABulletLevel01BodySlide"/>
            </w:pPr>
            <w:r>
              <w:t>Le 3</w:t>
            </w:r>
            <w:r w:rsidR="0020068A" w:rsidRPr="0020068A">
              <w:rPr>
                <w:vertAlign w:val="superscript"/>
              </w:rPr>
              <w:t>ème</w:t>
            </w:r>
            <w:r w:rsidR="0020068A">
              <w:t xml:space="preserve"> </w:t>
            </w:r>
            <w:r>
              <w:t>jour de la formation :</w:t>
            </w:r>
          </w:p>
          <w:p w14:paraId="7DAEC56E" w14:textId="6556ADDE" w:rsidR="005A7245" w:rsidRDefault="7292B14D" w:rsidP="005A7245">
            <w:pPr>
              <w:pStyle w:val="ATABulletLevel02BodySlide"/>
            </w:pPr>
            <w:r>
              <w:t>De quelle couleur était la chemise/le haut que vous portiez ?</w:t>
            </w:r>
          </w:p>
          <w:p w14:paraId="06C96B59" w14:textId="495918FB" w:rsidR="005A7245" w:rsidRDefault="7292B14D" w:rsidP="005A7245">
            <w:pPr>
              <w:pStyle w:val="ATABulletLevel02BodySlide"/>
            </w:pPr>
            <w:r>
              <w:t>De quelle couleur était la chemise/le haut que portait l’instructeur ?</w:t>
            </w:r>
          </w:p>
          <w:p w14:paraId="229FC0BD" w14:textId="45A87E74" w:rsidR="00D152EF" w:rsidRPr="00B7142E" w:rsidRDefault="607B7449" w:rsidP="005A7245">
            <w:pPr>
              <w:pStyle w:val="ATABulletLevel02BodySlide"/>
              <w:rPr>
                <w:rFonts w:eastAsia="Cambria" w:cs="Cambria"/>
              </w:rPr>
            </w:pPr>
            <w:r>
              <w:t>Qu’avez-vous mangé à midi ce jour-là ?</w:t>
            </w:r>
          </w:p>
          <w:p w14:paraId="63FA9E45" w14:textId="5D2D4101" w:rsidR="00D152EF" w:rsidRPr="00B7142E" w:rsidRDefault="620FAC9A" w:rsidP="005A7245">
            <w:pPr>
              <w:pStyle w:val="ATABulletLevel02BodySlide"/>
            </w:pPr>
            <w:r>
              <w:t xml:space="preserve">Qu'avez-vous fait après le cours ? </w:t>
            </w:r>
          </w:p>
        </w:tc>
      </w:tr>
      <w:tr w:rsidR="005A7245" w:rsidRPr="00F61D07" w14:paraId="5F37B3D7" w14:textId="77777777" w:rsidTr="2B14E249">
        <w:tc>
          <w:tcPr>
            <w:tcW w:w="5000" w:type="pct"/>
            <w:gridSpan w:val="4"/>
            <w:shd w:val="clear" w:color="auto" w:fill="EAEAEA"/>
            <w:vAlign w:val="center"/>
          </w:tcPr>
          <w:p w14:paraId="509780DE" w14:textId="78FDB2E7" w:rsidR="005A7245" w:rsidRPr="0020077B" w:rsidRDefault="005A7245" w:rsidP="00D152EF">
            <w:pPr>
              <w:pStyle w:val="ATAGraphicDescription"/>
            </w:pPr>
            <w:r>
              <w:rPr>
                <w:iCs/>
              </w:rPr>
              <w:t>Description de l’image :</w:t>
            </w:r>
            <w:r>
              <w:t xml:space="preserve"> Un point d'interrogation.</w:t>
            </w:r>
          </w:p>
        </w:tc>
      </w:tr>
    </w:tbl>
    <w:p w14:paraId="76FB2E39" w14:textId="77777777" w:rsidR="005A7245" w:rsidRDefault="005A7245" w:rsidP="005A7245">
      <w:pPr>
        <w:pStyle w:val="ATABody"/>
      </w:pPr>
    </w:p>
    <w:p w14:paraId="577A21AA" w14:textId="77777777" w:rsidR="00D152EF" w:rsidRDefault="12BFB658" w:rsidP="00D152EF">
      <w:pPr>
        <w:pStyle w:val="ATABulletLevel01BodySlide"/>
      </w:pPr>
      <w:r>
        <w:t xml:space="preserve">Engagez la discussion avec les participants en posant les questions suivantes. </w:t>
      </w:r>
    </w:p>
    <w:p w14:paraId="24ECDDDA" w14:textId="5506656F" w:rsidR="00D152EF" w:rsidRDefault="12BFB658" w:rsidP="00D152EF">
      <w:pPr>
        <w:pStyle w:val="ATABulletLevel01BodySlide"/>
      </w:pPr>
      <w:r>
        <w:t xml:space="preserve">Posez la question suivante aux participants : </w:t>
      </w:r>
      <w:r>
        <w:rPr>
          <w:b/>
        </w:rPr>
        <w:t>De quelle couleur était la chemise/le haut que vous portiez ? De quelle couleur était la chemise/le haut que portait l’instructeur ? Qu’avez-vous mangé à midi</w:t>
      </w:r>
      <w:r w:rsidR="00717A1B">
        <w:rPr>
          <w:b/>
        </w:rPr>
        <w:t>,</w:t>
      </w:r>
      <w:r>
        <w:rPr>
          <w:b/>
        </w:rPr>
        <w:t xml:space="preserve"> ce jour-là ? Qu'avez-vous fait après le cours</w:t>
      </w:r>
      <w:r w:rsidR="00717A1B">
        <w:rPr>
          <w:b/>
        </w:rPr>
        <w:t>,</w:t>
      </w:r>
      <w:r>
        <w:rPr>
          <w:b/>
        </w:rPr>
        <w:t> ce jour-là ?</w:t>
      </w:r>
    </w:p>
    <w:p w14:paraId="42BB4C35" w14:textId="2E07CC3D" w:rsidR="005A7245" w:rsidRDefault="12BFB658" w:rsidP="00D152EF">
      <w:pPr>
        <w:pStyle w:val="ATABulletLevel01BodySlide"/>
      </w:pPr>
      <w:r>
        <w:t xml:space="preserve">Il y a des chances que la plupart d’entre eux ne se souviennent pas ou peu de ces détails. </w:t>
      </w:r>
    </w:p>
    <w:p w14:paraId="278EA9D1" w14:textId="77777777" w:rsidR="00D23A1E" w:rsidRDefault="00D23A1E"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2C76B4" w:rsidRPr="00F61D07" w14:paraId="5C1D0A63" w14:textId="77777777" w:rsidTr="2B14E249">
        <w:trPr>
          <w:trHeight w:val="432"/>
        </w:trPr>
        <w:tc>
          <w:tcPr>
            <w:tcW w:w="3968" w:type="pct"/>
            <w:shd w:val="clear" w:color="auto" w:fill="DDDDDD"/>
            <w:vAlign w:val="center"/>
          </w:tcPr>
          <w:p w14:paraId="58098D63" w14:textId="012D00F9" w:rsidR="002C76B4" w:rsidRPr="00D4655D" w:rsidRDefault="002C76B4" w:rsidP="006A1BE1">
            <w:pPr>
              <w:pStyle w:val="ATASlideNoteHeading"/>
            </w:pPr>
            <w:r>
              <w:t xml:space="preserve">Diapo </w:t>
            </w:r>
            <w:fldSimple w:instr=" SEQ ataslide \s ">
              <w:r w:rsidR="00DE6340">
                <w:rPr>
                  <w:noProof/>
                </w:rPr>
                <w:t>18</w:t>
              </w:r>
            </w:fldSimple>
            <w:r>
              <w:t>. Ce qui se passe après un événement altère la mémoire</w:t>
            </w:r>
          </w:p>
        </w:tc>
        <w:tc>
          <w:tcPr>
            <w:tcW w:w="344" w:type="pct"/>
            <w:shd w:val="clear" w:color="auto" w:fill="DDDDDD"/>
            <w:vAlign w:val="center"/>
          </w:tcPr>
          <w:p w14:paraId="0181EB81" w14:textId="77777777" w:rsidR="002C76B4" w:rsidRPr="005D57E5" w:rsidRDefault="002C76B4" w:rsidP="006A1BE1">
            <w:pPr>
              <w:keepNext/>
            </w:pPr>
          </w:p>
        </w:tc>
        <w:tc>
          <w:tcPr>
            <w:tcW w:w="345" w:type="pct"/>
            <w:shd w:val="clear" w:color="auto" w:fill="DDDDDD"/>
            <w:vAlign w:val="center"/>
          </w:tcPr>
          <w:p w14:paraId="703473D9" w14:textId="77777777" w:rsidR="002C76B4" w:rsidRPr="00DF2552" w:rsidRDefault="002C76B4" w:rsidP="006A1BE1">
            <w:pPr>
              <w:keepNext/>
              <w:jc w:val="center"/>
            </w:pPr>
          </w:p>
        </w:tc>
        <w:tc>
          <w:tcPr>
            <w:tcW w:w="344" w:type="pct"/>
            <w:shd w:val="clear" w:color="auto" w:fill="DDDDDD"/>
            <w:vAlign w:val="center"/>
          </w:tcPr>
          <w:p w14:paraId="274D50AF" w14:textId="77777777" w:rsidR="002C76B4" w:rsidRPr="005D57E5" w:rsidRDefault="002C76B4" w:rsidP="006A1BE1">
            <w:pPr>
              <w:keepNext/>
              <w:jc w:val="center"/>
            </w:pPr>
          </w:p>
        </w:tc>
      </w:tr>
      <w:tr w:rsidR="002C76B4" w:rsidRPr="00F61D07" w14:paraId="79C4E0FD" w14:textId="77777777" w:rsidTr="2B14E249">
        <w:tc>
          <w:tcPr>
            <w:tcW w:w="5000" w:type="pct"/>
            <w:gridSpan w:val="4"/>
            <w:shd w:val="clear" w:color="auto" w:fill="EAEAEA"/>
            <w:tcMar>
              <w:left w:w="72" w:type="dxa"/>
              <w:right w:w="72" w:type="dxa"/>
            </w:tcMar>
          </w:tcPr>
          <w:p w14:paraId="6D898EFE" w14:textId="3A6EE80E" w:rsidR="00D23A1E" w:rsidRPr="00D64E73" w:rsidRDefault="0402D7AF" w:rsidP="00D64E73">
            <w:pPr>
              <w:pStyle w:val="ATABulletLevel01BodySlide"/>
            </w:pPr>
            <w:r>
              <w:t>Les discussions avec les autres témoins.</w:t>
            </w:r>
          </w:p>
          <w:p w14:paraId="513F8BA7" w14:textId="2E77DC4E" w:rsidR="00D23A1E" w:rsidRPr="00D64E73" w:rsidRDefault="07EB7A58" w:rsidP="00D64E73">
            <w:pPr>
              <w:pStyle w:val="ATABulletLevel01BodySlide"/>
            </w:pPr>
            <w:r>
              <w:t xml:space="preserve">Les questions mal formulées de l’interrogateur. </w:t>
            </w:r>
          </w:p>
          <w:p w14:paraId="082D0656" w14:textId="77777777" w:rsidR="00C9558F" w:rsidRPr="00D64E73" w:rsidRDefault="0402D7AF" w:rsidP="00D64E73">
            <w:pPr>
              <w:pStyle w:val="ATABulletLevel01BodySlide"/>
            </w:pPr>
            <w:r>
              <w:t xml:space="preserve">Les transferts inconscients. </w:t>
            </w:r>
          </w:p>
          <w:p w14:paraId="19323EE0" w14:textId="1550B536" w:rsidR="0031033D" w:rsidRPr="00D64E73" w:rsidRDefault="742C2CBA" w:rsidP="00D64E73">
            <w:pPr>
              <w:pStyle w:val="ATABulletLevel01BodySlide"/>
            </w:pPr>
            <w:r>
              <w:t>Les articles lus ou les reportages regardés concernant l'événement.</w:t>
            </w:r>
          </w:p>
          <w:p w14:paraId="71E93591" w14:textId="77777777" w:rsidR="0031033D" w:rsidRPr="00D64E73" w:rsidRDefault="6F4655E6" w:rsidP="00D64E73">
            <w:pPr>
              <w:pStyle w:val="ATABulletLevel01BodySlide"/>
            </w:pPr>
            <w:r>
              <w:t>Les conflits avec des événements qui se sont passés ultérieurement.</w:t>
            </w:r>
          </w:p>
          <w:p w14:paraId="413718F2" w14:textId="438CF71E" w:rsidR="0031033D" w:rsidRPr="00D64E73" w:rsidRDefault="6F4655E6" w:rsidP="00D64E73">
            <w:pPr>
              <w:pStyle w:val="ATABulletLevel01BodySlide"/>
            </w:pPr>
            <w:r>
              <w:t>Le déni et les traumatismes.</w:t>
            </w:r>
          </w:p>
        </w:tc>
      </w:tr>
      <w:tr w:rsidR="002C76B4" w:rsidRPr="00F61D07" w14:paraId="2070EA03" w14:textId="77777777" w:rsidTr="2B14E249">
        <w:tc>
          <w:tcPr>
            <w:tcW w:w="5000" w:type="pct"/>
            <w:gridSpan w:val="4"/>
            <w:shd w:val="clear" w:color="auto" w:fill="EAEAEA"/>
            <w:vAlign w:val="center"/>
          </w:tcPr>
          <w:p w14:paraId="10F84B64" w14:textId="60FF2223" w:rsidR="002C76B4" w:rsidRPr="0020077B" w:rsidRDefault="002C76B4" w:rsidP="00D86941">
            <w:pPr>
              <w:pStyle w:val="ATAGraphicDescription"/>
            </w:pPr>
            <w:r>
              <w:rPr>
                <w:iCs/>
              </w:rPr>
              <w:t>Description de l’image :</w:t>
            </w:r>
            <w:r>
              <w:t xml:space="preserve"> Pas d’image.</w:t>
            </w:r>
          </w:p>
        </w:tc>
      </w:tr>
    </w:tbl>
    <w:p w14:paraId="26CE2EC9" w14:textId="77777777" w:rsidR="002C76B4" w:rsidRDefault="002C76B4" w:rsidP="002C5D82">
      <w:pPr>
        <w:pStyle w:val="ATABody"/>
      </w:pPr>
    </w:p>
    <w:p w14:paraId="7659552D" w14:textId="6C89018E" w:rsidR="00D23A1E" w:rsidRDefault="3ACD0D90" w:rsidP="00D23A1E">
      <w:pPr>
        <w:pStyle w:val="ATABulletLevel01BodySlide"/>
      </w:pPr>
      <w:r>
        <w:t>Dites aux participants que les évènements qui se produisent après les faits peuvent altérer la mémoire.</w:t>
      </w:r>
    </w:p>
    <w:p w14:paraId="5F0D8817" w14:textId="289C264A" w:rsidR="0031033D" w:rsidRDefault="6F4655E6" w:rsidP="00D23A1E">
      <w:pPr>
        <w:pStyle w:val="ATABulletLevel01BodySlide"/>
      </w:pPr>
      <w:r>
        <w:t xml:space="preserve">Donnez la définition du terme </w:t>
      </w:r>
      <w:r>
        <w:rPr>
          <w:b/>
        </w:rPr>
        <w:t>« transferts inconscients »</w:t>
      </w:r>
      <w:r>
        <w:t> : Le fait d’identifier la mauvaise personne, peut-être à cause des types de photos présentées ou des suggestions d’autrui.</w:t>
      </w:r>
    </w:p>
    <w:p w14:paraId="2EBD4992" w14:textId="20B2B815" w:rsidR="00C9558F" w:rsidRDefault="711068F9" w:rsidP="002C5D82">
      <w:pPr>
        <w:pStyle w:val="ATABulletLevel01BodySlide"/>
      </w:pPr>
      <w:r>
        <w:t>Donnez des exemples d'événements se produisant après les faits qui peuvent corrompre la mémoire.</w:t>
      </w:r>
    </w:p>
    <w:p w14:paraId="77050D60" w14:textId="77EF2D73" w:rsidR="006A1BE1" w:rsidRDefault="67AC1C6A" w:rsidP="0031033D">
      <w:pPr>
        <w:pStyle w:val="ATABulletLevel01BodySlide"/>
      </w:pPr>
      <w:r>
        <w:t>Expliquez que le fait d'écouter les médias et les expériences et traumatismes d’autrui peut contribuer à corrompre la mémoire et que l’impact des réseaux sociaux est quasiment instantané.</w:t>
      </w:r>
    </w:p>
    <w:p w14:paraId="00DCEF4A" w14:textId="77777777" w:rsidR="006A1BE1" w:rsidRDefault="006A1BE1"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2C76B4" w:rsidRPr="00F61D07" w14:paraId="0CB7B07B" w14:textId="77777777" w:rsidTr="2B14E249">
        <w:trPr>
          <w:trHeight w:val="432"/>
        </w:trPr>
        <w:tc>
          <w:tcPr>
            <w:tcW w:w="3968" w:type="pct"/>
            <w:shd w:val="clear" w:color="auto" w:fill="DDDDDD"/>
            <w:vAlign w:val="center"/>
          </w:tcPr>
          <w:p w14:paraId="4EE5A99D" w14:textId="0B3D1ADE" w:rsidR="002C76B4" w:rsidRPr="00D4655D" w:rsidRDefault="002C76B4" w:rsidP="002C76B4">
            <w:pPr>
              <w:pStyle w:val="ATASlideNoteHeading"/>
            </w:pPr>
            <w:r>
              <w:lastRenderedPageBreak/>
              <w:t xml:space="preserve">Diapo </w:t>
            </w:r>
            <w:fldSimple w:instr=" SEQ ataslide \s ">
              <w:r w:rsidR="00DE6340">
                <w:rPr>
                  <w:noProof/>
                </w:rPr>
                <w:t>19</w:t>
              </w:r>
            </w:fldSimple>
            <w:r>
              <w:t xml:space="preserve"> . Chacun communique différemment</w:t>
            </w:r>
          </w:p>
        </w:tc>
        <w:tc>
          <w:tcPr>
            <w:tcW w:w="344" w:type="pct"/>
            <w:shd w:val="clear" w:color="auto" w:fill="DDDDDD"/>
            <w:vAlign w:val="center"/>
          </w:tcPr>
          <w:p w14:paraId="5BA8C8A5" w14:textId="77777777" w:rsidR="002C76B4" w:rsidRPr="005D57E5" w:rsidRDefault="002C76B4" w:rsidP="00AE2107"/>
        </w:tc>
        <w:tc>
          <w:tcPr>
            <w:tcW w:w="345" w:type="pct"/>
            <w:shd w:val="clear" w:color="auto" w:fill="DDDDDD"/>
            <w:vAlign w:val="center"/>
          </w:tcPr>
          <w:p w14:paraId="75264F42" w14:textId="77777777" w:rsidR="002C76B4" w:rsidRPr="00DF2552" w:rsidRDefault="002C76B4" w:rsidP="00AE2107">
            <w:pPr>
              <w:jc w:val="center"/>
            </w:pPr>
          </w:p>
        </w:tc>
        <w:tc>
          <w:tcPr>
            <w:tcW w:w="344" w:type="pct"/>
            <w:shd w:val="clear" w:color="auto" w:fill="DDDDDD"/>
            <w:vAlign w:val="center"/>
          </w:tcPr>
          <w:p w14:paraId="59BB97B4" w14:textId="77777777" w:rsidR="002C76B4" w:rsidRPr="005D57E5" w:rsidRDefault="002C76B4" w:rsidP="00AE2107">
            <w:pPr>
              <w:jc w:val="center"/>
            </w:pPr>
          </w:p>
        </w:tc>
      </w:tr>
      <w:tr w:rsidR="002C76B4" w:rsidRPr="00F61D07" w14:paraId="1D1F66E2" w14:textId="77777777" w:rsidTr="2B14E249">
        <w:tc>
          <w:tcPr>
            <w:tcW w:w="5000" w:type="pct"/>
            <w:gridSpan w:val="4"/>
            <w:shd w:val="clear" w:color="auto" w:fill="EAEAEA"/>
            <w:tcMar>
              <w:left w:w="72" w:type="dxa"/>
              <w:right w:w="72" w:type="dxa"/>
            </w:tcMar>
          </w:tcPr>
          <w:p w14:paraId="008F7A61" w14:textId="219F587A" w:rsidR="007617CA" w:rsidRDefault="634FD2C3" w:rsidP="006F2157">
            <w:pPr>
              <w:pStyle w:val="ATABulletLevel01BodySlide"/>
            </w:pPr>
            <w:r>
              <w:t>L’interrogateur doit :</w:t>
            </w:r>
          </w:p>
          <w:p w14:paraId="7DD3F615" w14:textId="70D33B15" w:rsidR="006F2157" w:rsidRDefault="64DC28BE" w:rsidP="007617CA">
            <w:pPr>
              <w:pStyle w:val="ATABulletLevel02BodySlide"/>
            </w:pPr>
            <w:r>
              <w:t>S'assurera de bien comprendre ce que le témoin tente de décrire en :</w:t>
            </w:r>
          </w:p>
          <w:p w14:paraId="44FD53DD" w14:textId="77777777" w:rsidR="007617CA" w:rsidRDefault="006F2157" w:rsidP="007617CA">
            <w:pPr>
              <w:pStyle w:val="ATABulletLevel03BodySlide0"/>
            </w:pPr>
            <w:r>
              <w:t>Paraphrasant ses réponses.</w:t>
            </w:r>
          </w:p>
          <w:p w14:paraId="48CD0154" w14:textId="57F88164" w:rsidR="006F2157" w:rsidRDefault="0A3724B6" w:rsidP="007617CA">
            <w:pPr>
              <w:pStyle w:val="ATABulletLevel03BodySlide0"/>
            </w:pPr>
            <w:r>
              <w:t>Clarifiant ce qui n'est pas clair.</w:t>
            </w:r>
          </w:p>
          <w:p w14:paraId="577420E9" w14:textId="45A3D64F" w:rsidR="002C76B4" w:rsidRPr="00B7142E" w:rsidRDefault="64DC28BE" w:rsidP="007617CA">
            <w:pPr>
              <w:pStyle w:val="ATABulletLevel02BodySlide"/>
            </w:pPr>
            <w:r>
              <w:t>Évaluera les capacités cognitives du témoin et adaptera ses questions en conséquence.</w:t>
            </w:r>
          </w:p>
        </w:tc>
      </w:tr>
      <w:tr w:rsidR="002C76B4" w:rsidRPr="00F61D07" w14:paraId="0DFB3ABD" w14:textId="77777777" w:rsidTr="2B14E249">
        <w:tc>
          <w:tcPr>
            <w:tcW w:w="5000" w:type="pct"/>
            <w:gridSpan w:val="4"/>
            <w:shd w:val="clear" w:color="auto" w:fill="EAEAEA"/>
            <w:vAlign w:val="center"/>
          </w:tcPr>
          <w:p w14:paraId="58BAB694" w14:textId="50427498" w:rsidR="002C76B4" w:rsidRPr="0020077B" w:rsidRDefault="002C76B4" w:rsidP="00D86941">
            <w:pPr>
              <w:pStyle w:val="ATAGraphicDescription"/>
            </w:pPr>
            <w:r>
              <w:rPr>
                <w:iCs/>
              </w:rPr>
              <w:t>Description de l’image :</w:t>
            </w:r>
            <w:r>
              <w:t xml:space="preserve"> Pas d’image.</w:t>
            </w:r>
          </w:p>
        </w:tc>
      </w:tr>
    </w:tbl>
    <w:p w14:paraId="7A091882" w14:textId="77777777" w:rsidR="002C76B4" w:rsidRDefault="002C76B4" w:rsidP="002C5D82">
      <w:pPr>
        <w:pStyle w:val="ATABody"/>
      </w:pPr>
    </w:p>
    <w:p w14:paraId="59083F38" w14:textId="1DFDB363" w:rsidR="006A1BE1" w:rsidRDefault="3ACD0D90" w:rsidP="00710B39">
      <w:pPr>
        <w:pStyle w:val="ATABulletLevel01BodySlide"/>
      </w:pPr>
      <w:r>
        <w:t>Expliquez que l'interrogateur doit comprendre que les gens sont des personnes à part entière et que chaque personne communique différemment.</w:t>
      </w:r>
    </w:p>
    <w:p w14:paraId="241365C3" w14:textId="25D679BA" w:rsidR="006A1BE1" w:rsidRDefault="3ACD0D90" w:rsidP="00710B39">
      <w:pPr>
        <w:pStyle w:val="ATABulletLevel01BodySlide"/>
      </w:pPr>
      <w:r>
        <w:t>Dites aux participants que l'interrogateur doit se montrer très attentif aux capacités cognitives du témoin pour y déceler tout signe pouvant empêcher celui-ci de communiquer clairement (l’impact d’un traumatisme, par exemple).</w:t>
      </w:r>
    </w:p>
    <w:p w14:paraId="6424C0A0" w14:textId="77777777" w:rsidR="006A1BE1" w:rsidRDefault="006A1BE1"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2C76B4" w:rsidRPr="00F61D07" w14:paraId="3D96A038" w14:textId="77777777" w:rsidTr="2B14E249">
        <w:trPr>
          <w:trHeight w:val="432"/>
        </w:trPr>
        <w:tc>
          <w:tcPr>
            <w:tcW w:w="3968" w:type="pct"/>
            <w:shd w:val="clear" w:color="auto" w:fill="DDDDDD"/>
            <w:vAlign w:val="center"/>
          </w:tcPr>
          <w:p w14:paraId="49FE27BD" w14:textId="22C2FF2B" w:rsidR="002C76B4" w:rsidRPr="00D4655D" w:rsidRDefault="002C76B4" w:rsidP="009E1B33">
            <w:pPr>
              <w:pStyle w:val="ATASlideNoteHeading"/>
            </w:pPr>
            <w:r>
              <w:t xml:space="preserve">Diapo </w:t>
            </w:r>
            <w:fldSimple w:instr=" SEQ ataslide \s ">
              <w:r w:rsidR="00DE6340">
                <w:rPr>
                  <w:noProof/>
                </w:rPr>
                <w:t>20</w:t>
              </w:r>
            </w:fldSimple>
            <w:r>
              <w:t>. Chacun est influencé par sa culture</w:t>
            </w:r>
          </w:p>
        </w:tc>
        <w:tc>
          <w:tcPr>
            <w:tcW w:w="344" w:type="pct"/>
            <w:shd w:val="clear" w:color="auto" w:fill="DDDDDD"/>
            <w:vAlign w:val="center"/>
          </w:tcPr>
          <w:p w14:paraId="364768E2" w14:textId="77777777" w:rsidR="002C76B4" w:rsidRPr="005D57E5" w:rsidRDefault="002C76B4" w:rsidP="00EC0689">
            <w:pPr>
              <w:keepNext/>
            </w:pPr>
          </w:p>
        </w:tc>
        <w:tc>
          <w:tcPr>
            <w:tcW w:w="345" w:type="pct"/>
            <w:shd w:val="clear" w:color="auto" w:fill="DDDDDD"/>
            <w:vAlign w:val="center"/>
          </w:tcPr>
          <w:p w14:paraId="6C8F7D2A" w14:textId="77777777" w:rsidR="002C76B4" w:rsidRPr="00DF2552" w:rsidRDefault="002C76B4" w:rsidP="00EC0689">
            <w:pPr>
              <w:keepNext/>
              <w:jc w:val="center"/>
            </w:pPr>
          </w:p>
        </w:tc>
        <w:tc>
          <w:tcPr>
            <w:tcW w:w="344" w:type="pct"/>
            <w:shd w:val="clear" w:color="auto" w:fill="DDDDDD"/>
            <w:vAlign w:val="center"/>
          </w:tcPr>
          <w:p w14:paraId="57C1B702" w14:textId="77777777" w:rsidR="002C76B4" w:rsidRPr="005D57E5" w:rsidRDefault="002C76B4" w:rsidP="00EC0689">
            <w:pPr>
              <w:keepNext/>
              <w:jc w:val="center"/>
            </w:pPr>
          </w:p>
        </w:tc>
      </w:tr>
      <w:tr w:rsidR="002C76B4" w:rsidRPr="00F61D07" w14:paraId="1EA06870" w14:textId="77777777" w:rsidTr="2B14E249">
        <w:tc>
          <w:tcPr>
            <w:tcW w:w="5000" w:type="pct"/>
            <w:gridSpan w:val="4"/>
            <w:shd w:val="clear" w:color="auto" w:fill="EAEAEA"/>
            <w:tcMar>
              <w:left w:w="72" w:type="dxa"/>
              <w:right w:w="72" w:type="dxa"/>
            </w:tcMar>
          </w:tcPr>
          <w:p w14:paraId="3B5D3814" w14:textId="4CC5CAB1" w:rsidR="002C76B4" w:rsidRDefault="2E329E85" w:rsidP="001E4809">
            <w:pPr>
              <w:pStyle w:val="ATABulletLevel01BodySlide"/>
            </w:pPr>
            <w:r>
              <w:t>Certaines traditions culturelles peuvent décourager les gens à coopérer avec les forces de l’ordre.</w:t>
            </w:r>
          </w:p>
          <w:p w14:paraId="737D07C8" w14:textId="5E3D6EA2" w:rsidR="007D29D1" w:rsidRPr="00B7142E" w:rsidRDefault="588155A5" w:rsidP="00380112">
            <w:pPr>
              <w:pStyle w:val="ATABulletLevel01BodySlide"/>
              <w:keepNext/>
            </w:pPr>
            <w:r>
              <w:t>Les différences culturelles entre le témoin et l’interrogateur peuvent déformer l’information reçue.</w:t>
            </w:r>
          </w:p>
        </w:tc>
      </w:tr>
      <w:tr w:rsidR="002C76B4" w:rsidRPr="00F61D07" w14:paraId="67B0FC7E" w14:textId="77777777" w:rsidTr="2B14E249">
        <w:tc>
          <w:tcPr>
            <w:tcW w:w="5000" w:type="pct"/>
            <w:gridSpan w:val="4"/>
            <w:shd w:val="clear" w:color="auto" w:fill="EAEAEA"/>
            <w:vAlign w:val="center"/>
          </w:tcPr>
          <w:p w14:paraId="0AD35001" w14:textId="7C76FAB6" w:rsidR="002C76B4" w:rsidRPr="0020077B" w:rsidRDefault="4A145862" w:rsidP="004A3B0E">
            <w:pPr>
              <w:pStyle w:val="ATAGraphicDescription"/>
            </w:pPr>
            <w:r>
              <w:rPr>
                <w:iCs/>
              </w:rPr>
              <w:t>Description de l’image :</w:t>
            </w:r>
            <w:r>
              <w:t xml:space="preserve"> Un guerrier Massaï ; un homme de type européen en tenue occidentale.</w:t>
            </w:r>
          </w:p>
        </w:tc>
      </w:tr>
    </w:tbl>
    <w:p w14:paraId="4945E075" w14:textId="77777777" w:rsidR="002C76B4" w:rsidRDefault="002C76B4" w:rsidP="002C5D82">
      <w:pPr>
        <w:pStyle w:val="ATABody"/>
      </w:pPr>
    </w:p>
    <w:p w14:paraId="668F3AF8" w14:textId="12602760" w:rsidR="0031033D" w:rsidRPr="001E4809" w:rsidRDefault="6F4655E6" w:rsidP="001E4809">
      <w:pPr>
        <w:pStyle w:val="ATABulletLevel01BodySlide"/>
      </w:pPr>
      <w:r>
        <w:t>Le style de communication d’une personne, sa personnalité, ses comportement, ses valeurs et ses croyances sont, en partie ou principalement, déterminés par sa culture.</w:t>
      </w:r>
    </w:p>
    <w:p w14:paraId="35F8EAB4" w14:textId="61C89CCF" w:rsidR="0031033D" w:rsidRPr="001E4809" w:rsidRDefault="51FECA6E" w:rsidP="001E4809">
      <w:pPr>
        <w:pStyle w:val="ATABulletLevel01BodySlide"/>
      </w:pPr>
      <w:r>
        <w:t>Les différences culturelles peuvent être source de problèmes de communication, notamment pendant une audition.</w:t>
      </w:r>
    </w:p>
    <w:p w14:paraId="68349EF8" w14:textId="1B31BBB8" w:rsidR="007B33B6" w:rsidRPr="001E4809" w:rsidRDefault="51FECA6E" w:rsidP="001E4809">
      <w:pPr>
        <w:pStyle w:val="ATABulletLevel01BodySlide"/>
      </w:pPr>
      <w:r>
        <w:t>Faites remarquer que le terme « culture » ne fait pas uniquement référence à l'ethnicité ou la race. Des personnes issues de classes sociales différentes peuvent également présenter des différences culturelles.</w:t>
      </w:r>
    </w:p>
    <w:p w14:paraId="75393DA8" w14:textId="3C5F8531" w:rsidR="0031033D" w:rsidRDefault="3ACD0D90" w:rsidP="001E4809">
      <w:pPr>
        <w:pStyle w:val="ATABulletLevel01BodySlide"/>
      </w:pPr>
      <w:r>
        <w:t>Dites aux participants qu’un témoin est parfois réticent à fournir des informations en raison de sa tradition, laquelle pourrait décourager la coopération avec les forces de l’ordre.</w:t>
      </w:r>
    </w:p>
    <w:p w14:paraId="169E215A" w14:textId="079E5EA6" w:rsidR="007B33B6" w:rsidRDefault="23536C16" w:rsidP="007B33B6">
      <w:pPr>
        <w:pStyle w:val="ATABulletLevel01BodySlide"/>
      </w:pPr>
      <w:r>
        <w:t>Donnez un exemple de différences culturelles, si possible.</w:t>
      </w:r>
    </w:p>
    <w:p w14:paraId="61A1CB76" w14:textId="77777777" w:rsidR="007B33B6" w:rsidRPr="007D29D1" w:rsidRDefault="007B33B6" w:rsidP="007B33B6">
      <w:pPr>
        <w:pStyle w:val="ATABulletLevel01BodySlide"/>
        <w:numPr>
          <w:ilvl w:val="0"/>
          <w:numId w:val="0"/>
        </w:numPr>
        <w:ind w:left="360"/>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7B33B6" w:rsidRPr="00F61D07" w14:paraId="3F654374" w14:textId="77777777" w:rsidTr="2B14E249">
        <w:trPr>
          <w:trHeight w:val="432"/>
        </w:trPr>
        <w:tc>
          <w:tcPr>
            <w:tcW w:w="3968" w:type="pct"/>
            <w:shd w:val="clear" w:color="auto" w:fill="DDDDDD"/>
            <w:vAlign w:val="center"/>
          </w:tcPr>
          <w:p w14:paraId="58042255" w14:textId="4FF09E6D" w:rsidR="007B33B6" w:rsidRPr="00D4655D" w:rsidRDefault="007B33B6" w:rsidP="007B33B6">
            <w:pPr>
              <w:pStyle w:val="ATASlideNoteHeading"/>
            </w:pPr>
            <w:r>
              <w:t xml:space="preserve">Diapo </w:t>
            </w:r>
            <w:fldSimple w:instr=" SEQ ataslide \s ">
              <w:r w:rsidR="00DE6340">
                <w:rPr>
                  <w:noProof/>
                </w:rPr>
                <w:t>21</w:t>
              </w:r>
            </w:fldSimple>
            <w:r>
              <w:t>. Question de discussion</w:t>
            </w:r>
          </w:p>
        </w:tc>
        <w:tc>
          <w:tcPr>
            <w:tcW w:w="344" w:type="pct"/>
            <w:shd w:val="clear" w:color="auto" w:fill="DDDDDD"/>
            <w:vAlign w:val="center"/>
          </w:tcPr>
          <w:p w14:paraId="31A5F24B" w14:textId="77777777" w:rsidR="007B33B6" w:rsidRPr="005D57E5" w:rsidRDefault="007B33B6" w:rsidP="00F127ED">
            <w:pPr>
              <w:keepNext/>
            </w:pPr>
          </w:p>
        </w:tc>
        <w:tc>
          <w:tcPr>
            <w:tcW w:w="345" w:type="pct"/>
            <w:shd w:val="clear" w:color="auto" w:fill="DDDDDD"/>
            <w:vAlign w:val="center"/>
          </w:tcPr>
          <w:p w14:paraId="464CF1CD" w14:textId="77777777" w:rsidR="007B33B6" w:rsidRPr="00DF2552" w:rsidRDefault="007B33B6" w:rsidP="00F127ED">
            <w:pPr>
              <w:keepNext/>
              <w:jc w:val="center"/>
            </w:pPr>
          </w:p>
        </w:tc>
        <w:tc>
          <w:tcPr>
            <w:tcW w:w="344" w:type="pct"/>
            <w:shd w:val="clear" w:color="auto" w:fill="DDDDDD"/>
            <w:vAlign w:val="center"/>
          </w:tcPr>
          <w:p w14:paraId="10E5150D" w14:textId="77777777" w:rsidR="007B33B6" w:rsidRPr="005D57E5" w:rsidRDefault="007B33B6" w:rsidP="00F127ED">
            <w:pPr>
              <w:keepNext/>
              <w:jc w:val="center"/>
            </w:pPr>
          </w:p>
        </w:tc>
      </w:tr>
      <w:tr w:rsidR="007B33B6" w:rsidRPr="00F61D07" w14:paraId="20E8CD76" w14:textId="77777777" w:rsidTr="2B14E249">
        <w:tc>
          <w:tcPr>
            <w:tcW w:w="5000" w:type="pct"/>
            <w:gridSpan w:val="4"/>
            <w:shd w:val="clear" w:color="auto" w:fill="EAEAEA"/>
            <w:tcMar>
              <w:left w:w="72" w:type="dxa"/>
              <w:right w:w="72" w:type="dxa"/>
            </w:tcMar>
          </w:tcPr>
          <w:p w14:paraId="76366C61" w14:textId="2B4ACD0D" w:rsidR="007B33B6" w:rsidRPr="00B7142E" w:rsidRDefault="51FECA6E" w:rsidP="008B40EA">
            <w:pPr>
              <w:pStyle w:val="ATABulletLevel01BodySlide"/>
            </w:pPr>
            <w:r>
              <w:t>Avez-vous déjà auditionné une personne dont le milieu culturel était différent du vôtre ?</w:t>
            </w:r>
            <w:r w:rsidR="00C65A32">
              <w:t xml:space="preserve"> </w:t>
            </w:r>
            <w:r>
              <w:t>Développez votre réponse.</w:t>
            </w:r>
            <w:r w:rsidR="00C65A32">
              <w:t xml:space="preserve"> </w:t>
            </w:r>
            <w:r>
              <w:t>Si non, comment un interrogateur peut-il gérer cette situation ?</w:t>
            </w:r>
          </w:p>
        </w:tc>
      </w:tr>
      <w:tr w:rsidR="007B33B6" w:rsidRPr="00F61D07" w14:paraId="221F01A4" w14:textId="77777777" w:rsidTr="2B14E249">
        <w:tc>
          <w:tcPr>
            <w:tcW w:w="5000" w:type="pct"/>
            <w:gridSpan w:val="4"/>
            <w:shd w:val="clear" w:color="auto" w:fill="EAEAEA"/>
            <w:vAlign w:val="center"/>
          </w:tcPr>
          <w:p w14:paraId="1E1EE409" w14:textId="0937853F" w:rsidR="007B33B6" w:rsidRPr="0020077B" w:rsidRDefault="007B33B6" w:rsidP="007B33B6">
            <w:pPr>
              <w:pStyle w:val="ATAGraphicDescription"/>
            </w:pPr>
            <w:r>
              <w:rPr>
                <w:iCs/>
              </w:rPr>
              <w:t>Description de l’image :</w:t>
            </w:r>
            <w:r>
              <w:t xml:space="preserve"> Un point d'interrogation.</w:t>
            </w:r>
          </w:p>
        </w:tc>
      </w:tr>
    </w:tbl>
    <w:p w14:paraId="309035D6" w14:textId="7E5D45DA" w:rsidR="007D29D1" w:rsidRDefault="007D29D1" w:rsidP="002C5D82">
      <w:pPr>
        <w:pStyle w:val="ATABody"/>
      </w:pPr>
    </w:p>
    <w:p w14:paraId="5B4DC6BD" w14:textId="4DE911D5" w:rsidR="007B33B6" w:rsidRDefault="51FECA6E" w:rsidP="007B33B6">
      <w:pPr>
        <w:pStyle w:val="ATABulletLevel01BodySlide"/>
      </w:pPr>
      <w:r>
        <w:t xml:space="preserve">Posez la question suivante aux participants : </w:t>
      </w:r>
      <w:r>
        <w:rPr>
          <w:b/>
        </w:rPr>
        <w:t>Vous est-il arrivé d’auditionner une personne dont le milieu culturel était différent du vôtre ?</w:t>
      </w:r>
      <w:r w:rsidR="00C65A32">
        <w:rPr>
          <w:b/>
        </w:rPr>
        <w:t xml:space="preserve"> </w:t>
      </w:r>
      <w:r>
        <w:rPr>
          <w:b/>
        </w:rPr>
        <w:t xml:space="preserve">Développez votre </w:t>
      </w:r>
      <w:r>
        <w:rPr>
          <w:b/>
        </w:rPr>
        <w:lastRenderedPageBreak/>
        <w:t>réponse.</w:t>
      </w:r>
      <w:r w:rsidR="00C65A32">
        <w:rPr>
          <w:b/>
        </w:rPr>
        <w:t xml:space="preserve"> </w:t>
      </w:r>
      <w:r>
        <w:rPr>
          <w:b/>
        </w:rPr>
        <w:t>Si non, comment un interrogateur peut-il gérer cette situation.</w:t>
      </w:r>
      <w:r w:rsidR="00C65A32">
        <w:t xml:space="preserve"> </w:t>
      </w:r>
      <w:r>
        <w:rPr>
          <w:i/>
        </w:rPr>
        <w:t>Les réponses varieront.</w:t>
      </w:r>
    </w:p>
    <w:p w14:paraId="6337005E" w14:textId="77777777" w:rsidR="007B33B6" w:rsidRDefault="007B33B6"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C1160F" w:rsidRPr="00F61D07" w14:paraId="199B8AFB" w14:textId="77777777" w:rsidTr="2B14E249">
        <w:trPr>
          <w:trHeight w:val="432"/>
        </w:trPr>
        <w:tc>
          <w:tcPr>
            <w:tcW w:w="3968" w:type="pct"/>
            <w:shd w:val="clear" w:color="auto" w:fill="DDDDDD"/>
            <w:vAlign w:val="center"/>
          </w:tcPr>
          <w:p w14:paraId="67466994" w14:textId="175FF78A" w:rsidR="00C1160F" w:rsidRPr="00D4655D" w:rsidRDefault="134F5210" w:rsidP="00DB0E7B">
            <w:pPr>
              <w:pStyle w:val="ATASlideNoteHeading"/>
            </w:pPr>
            <w:r>
              <w:t xml:space="preserve">Diapo </w:t>
            </w:r>
            <w:fldSimple w:instr=" SEQ ataslide \s ">
              <w:r w:rsidR="00DE6340">
                <w:rPr>
                  <w:noProof/>
                </w:rPr>
                <w:t>22</w:t>
              </w:r>
            </w:fldSimple>
            <w:r>
              <w:t>. Exercice de mémoire (Polycopié 13.2)</w:t>
            </w:r>
          </w:p>
        </w:tc>
        <w:tc>
          <w:tcPr>
            <w:tcW w:w="344" w:type="pct"/>
            <w:shd w:val="clear" w:color="auto" w:fill="DDDDDD"/>
            <w:vAlign w:val="center"/>
          </w:tcPr>
          <w:p w14:paraId="134D3B85" w14:textId="77777777" w:rsidR="00C1160F" w:rsidRPr="005D57E5" w:rsidRDefault="00C1160F" w:rsidP="00DB0E7B"/>
        </w:tc>
        <w:tc>
          <w:tcPr>
            <w:tcW w:w="345" w:type="pct"/>
            <w:shd w:val="clear" w:color="auto" w:fill="DDDDDD"/>
            <w:vAlign w:val="center"/>
          </w:tcPr>
          <w:p w14:paraId="14F10E3F" w14:textId="77777777" w:rsidR="00C1160F" w:rsidRPr="00DF2552" w:rsidRDefault="00C1160F" w:rsidP="00DB0E7B">
            <w:pPr>
              <w:jc w:val="center"/>
            </w:pPr>
          </w:p>
        </w:tc>
        <w:tc>
          <w:tcPr>
            <w:tcW w:w="344" w:type="pct"/>
            <w:shd w:val="clear" w:color="auto" w:fill="DDDDDD"/>
            <w:vAlign w:val="center"/>
          </w:tcPr>
          <w:p w14:paraId="7EBC51D0" w14:textId="3B0BFAF4" w:rsidR="00C1160F" w:rsidRPr="005D57E5" w:rsidRDefault="00E91E33" w:rsidP="00DB0E7B">
            <w:pPr>
              <w:jc w:val="center"/>
            </w:pPr>
            <w:r>
              <w:rPr>
                <w:noProof/>
              </w:rPr>
              <w:drawing>
                <wp:inline distT="0" distB="0" distL="0" distR="0" wp14:anchorId="55A73B94" wp14:editId="0BA58DE9">
                  <wp:extent cx="266700" cy="2743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74320"/>
                          </a:xfrm>
                          <a:prstGeom prst="rect">
                            <a:avLst/>
                          </a:prstGeom>
                          <a:noFill/>
                          <a:ln>
                            <a:noFill/>
                          </a:ln>
                        </pic:spPr>
                      </pic:pic>
                    </a:graphicData>
                  </a:graphic>
                </wp:inline>
              </w:drawing>
            </w:r>
          </w:p>
        </w:tc>
      </w:tr>
      <w:tr w:rsidR="00C1160F" w:rsidRPr="00F61D07" w14:paraId="497DE6D3" w14:textId="77777777" w:rsidTr="2B14E249">
        <w:tc>
          <w:tcPr>
            <w:tcW w:w="5000" w:type="pct"/>
            <w:gridSpan w:val="4"/>
            <w:shd w:val="clear" w:color="auto" w:fill="EAEAEA"/>
            <w:tcMar>
              <w:left w:w="72" w:type="dxa"/>
              <w:right w:w="72" w:type="dxa"/>
            </w:tcMar>
          </w:tcPr>
          <w:p w14:paraId="7F2F80BE" w14:textId="77777777" w:rsidR="00C1160F" w:rsidRDefault="201D67C9" w:rsidP="00DB0E7B">
            <w:pPr>
              <w:pStyle w:val="ATABulletLevel01BodySlide"/>
              <w:tabs>
                <w:tab w:val="left" w:pos="8820"/>
              </w:tabs>
            </w:pPr>
            <w:r>
              <w:t>But : Explorer la manière dont les souvenirs évoluent avec le temps.</w:t>
            </w:r>
          </w:p>
          <w:p w14:paraId="5C6AF6C0" w14:textId="77777777" w:rsidR="00C1160F" w:rsidRDefault="201D67C9" w:rsidP="00DB0E7B">
            <w:pPr>
              <w:pStyle w:val="ATABulletLevel02BodySlide"/>
              <w:tabs>
                <w:tab w:val="left" w:pos="8820"/>
              </w:tabs>
            </w:pPr>
            <w:r>
              <w:t xml:space="preserve">Durée : 25 minutes (10 min pour l’exercice et 15 min pour la discussion et les retours) </w:t>
            </w:r>
          </w:p>
          <w:p w14:paraId="0E891C2A" w14:textId="77777777" w:rsidR="00C1160F" w:rsidRDefault="201D67C9" w:rsidP="00DB0E7B">
            <w:pPr>
              <w:pStyle w:val="ATABulletLevel02BodySlide"/>
              <w:tabs>
                <w:tab w:val="left" w:pos="8820"/>
              </w:tabs>
            </w:pPr>
            <w:r>
              <w:t>Composition des groupes : En binôme</w:t>
            </w:r>
          </w:p>
          <w:p w14:paraId="3D0A26C3" w14:textId="77777777" w:rsidR="00C1160F" w:rsidRPr="00B7142E" w:rsidRDefault="201D67C9" w:rsidP="00DB0E7B">
            <w:pPr>
              <w:pStyle w:val="ATABulletLevel02BodySlide"/>
            </w:pPr>
            <w:r>
              <w:t>Débriefing : Discussion avec l'ensemble du groupe et retour des instructeurs</w:t>
            </w:r>
          </w:p>
        </w:tc>
      </w:tr>
      <w:tr w:rsidR="00C1160F" w:rsidRPr="00F61D07" w14:paraId="52EA5686" w14:textId="77777777" w:rsidTr="2B14E249">
        <w:tc>
          <w:tcPr>
            <w:tcW w:w="5000" w:type="pct"/>
            <w:gridSpan w:val="4"/>
            <w:shd w:val="clear" w:color="auto" w:fill="EAEAEA"/>
            <w:vAlign w:val="center"/>
          </w:tcPr>
          <w:p w14:paraId="7E0CFA46" w14:textId="3204C39F" w:rsidR="00C1160F" w:rsidRPr="0020077B" w:rsidRDefault="00C1160F" w:rsidP="00D152EF">
            <w:pPr>
              <w:pStyle w:val="ATAGraphicDescription"/>
            </w:pPr>
            <w:r>
              <w:rPr>
                <w:iCs/>
              </w:rPr>
              <w:t>Description de l’image :</w:t>
            </w:r>
            <w:r>
              <w:t xml:space="preserve"> Pas d’image. </w:t>
            </w:r>
          </w:p>
        </w:tc>
      </w:tr>
    </w:tbl>
    <w:p w14:paraId="03063FB4" w14:textId="77777777" w:rsidR="00C1160F" w:rsidRDefault="00C1160F" w:rsidP="00C1160F">
      <w:pPr>
        <w:pStyle w:val="ATABody"/>
      </w:pPr>
    </w:p>
    <w:p w14:paraId="21C69AE2" w14:textId="752380BF" w:rsidR="00C1160F" w:rsidRDefault="1A801E37" w:rsidP="00C1160F">
      <w:pPr>
        <w:pStyle w:val="ATABulletLevel01BodySlide"/>
      </w:pPr>
      <w:r>
        <w:t xml:space="preserve">Distribuez le </w:t>
      </w:r>
      <w:r>
        <w:rPr>
          <w:b/>
        </w:rPr>
        <w:t>polycopié 13.2 : Exercice de rappel de mémoire</w:t>
      </w:r>
      <w:r>
        <w:t xml:space="preserve"> </w:t>
      </w:r>
    </w:p>
    <w:p w14:paraId="5B30964F" w14:textId="438EC4FC" w:rsidR="00C1160F" w:rsidRDefault="12BFB658" w:rsidP="00C1160F">
      <w:pPr>
        <w:pStyle w:val="ATABulletLevel01BodySlide"/>
      </w:pPr>
      <w:r>
        <w:t>Passez en revue les consignes avec les participants :</w:t>
      </w:r>
    </w:p>
    <w:p w14:paraId="72034D1B" w14:textId="77777777" w:rsidR="00C1160F" w:rsidRDefault="201D67C9" w:rsidP="00C1160F">
      <w:pPr>
        <w:pStyle w:val="ATABulletLevel02BodySlide"/>
      </w:pPr>
      <w:r>
        <w:t>Répartissez les participants en binôme : l’un sera l’interrogateur et l’autre le témoin.</w:t>
      </w:r>
    </w:p>
    <w:p w14:paraId="03B2010B" w14:textId="77777777" w:rsidR="00C1160F" w:rsidRDefault="201D67C9" w:rsidP="00C1160F">
      <w:pPr>
        <w:pStyle w:val="ATABulletLevel02BodySlide"/>
      </w:pPr>
      <w:r>
        <w:t>Demandez aux participants de se souvenir du premier jour de la formation ITA.</w:t>
      </w:r>
    </w:p>
    <w:p w14:paraId="5EDEBCC4" w14:textId="4BD2F780" w:rsidR="00C1160F" w:rsidRDefault="4657B5BA" w:rsidP="00C1160F">
      <w:pPr>
        <w:pStyle w:val="ATABulletLevel02BodySlide"/>
      </w:pPr>
      <w:r>
        <w:t>D'abord, le témoin explique les événements et circonstances entourant le début de la formation ITA. Le témoin devrait décrire de la manière la plus détaillée possible qui était présent, ce qu’il s'est passé et à quel moment ainsi que la météo, les lieux et les événements qui se sont produits le premier jour de la formation.</w:t>
      </w:r>
      <w:r w:rsidR="00C65A32">
        <w:t xml:space="preserve"> </w:t>
      </w:r>
    </w:p>
    <w:p w14:paraId="21FC86C5" w14:textId="77777777" w:rsidR="00C1160F" w:rsidRDefault="201D67C9" w:rsidP="00C1160F">
      <w:pPr>
        <w:pStyle w:val="ATABulletLevel02BodySlide"/>
      </w:pPr>
      <w:r>
        <w:t xml:space="preserve">L’interrogateur prend des notes. </w:t>
      </w:r>
    </w:p>
    <w:p w14:paraId="6FCAE5B1" w14:textId="77777777" w:rsidR="00C1160F" w:rsidRDefault="201D67C9" w:rsidP="00C1160F">
      <w:pPr>
        <w:pStyle w:val="ATABulletLevel02BodySlide"/>
      </w:pPr>
      <w:r>
        <w:t>Une fois que le témoin a énuméré tous les événements, l'interrogateur l'aide à se rappeler d'autres informations en lui posant des questions ou en lui rappelant les événements qui se sont déroulés.</w:t>
      </w:r>
    </w:p>
    <w:p w14:paraId="55DAA4FF" w14:textId="74088974" w:rsidR="00C1160F" w:rsidRDefault="201D67C9" w:rsidP="00C1160F">
      <w:pPr>
        <w:pStyle w:val="ATABulletLevel01BodySlide"/>
      </w:pPr>
      <w:r>
        <w:t>L’instructeur décrit aux participants ce dont le témoin s'est souvenu et ce qui a aidé ce dernier à se souvenir de détails supplémentaires concernant la journée en question.</w:t>
      </w:r>
      <w:r w:rsidR="00C65A32">
        <w:t xml:space="preserve"> </w:t>
      </w:r>
    </w:p>
    <w:p w14:paraId="6BC61BAE" w14:textId="77777777" w:rsidR="00F81318" w:rsidRPr="006C5168" w:rsidRDefault="00F81318" w:rsidP="00F81318">
      <w:pPr>
        <w:pStyle w:val="ATABody"/>
      </w:pPr>
    </w:p>
    <w:tbl>
      <w:tblPr>
        <w:tblW w:w="0" w:type="dxa"/>
        <w:tblBorders>
          <w:top w:val="outset" w:sz="6" w:space="0" w:color="auto"/>
          <w:left w:val="outset" w:sz="6" w:space="0" w:color="auto"/>
          <w:bottom w:val="outset" w:sz="6" w:space="0" w:color="auto"/>
          <w:right w:val="outset" w:sz="6" w:space="0" w:color="auto"/>
        </w:tblBorders>
        <w:shd w:val="clear" w:color="auto" w:fill="BFBFBF"/>
        <w:tblCellMar>
          <w:left w:w="0" w:type="dxa"/>
          <w:right w:w="0" w:type="dxa"/>
        </w:tblCellMar>
        <w:tblLook w:val="04A0" w:firstRow="1" w:lastRow="0" w:firstColumn="1" w:lastColumn="0" w:noHBand="0" w:noVBand="1"/>
      </w:tblPr>
      <w:tblGrid>
        <w:gridCol w:w="8084"/>
        <w:gridCol w:w="1260"/>
      </w:tblGrid>
      <w:tr w:rsidR="00F81318" w:rsidRPr="006C5168" w14:paraId="1E8B352F" w14:textId="77777777" w:rsidTr="00815B7C">
        <w:trPr>
          <w:trHeight w:val="420"/>
        </w:trPr>
        <w:tc>
          <w:tcPr>
            <w:tcW w:w="8085" w:type="dxa"/>
            <w:tcBorders>
              <w:top w:val="single" w:sz="6" w:space="0" w:color="969696"/>
              <w:left w:val="single" w:sz="6" w:space="0" w:color="969696"/>
              <w:bottom w:val="single" w:sz="6" w:space="0" w:color="969696"/>
              <w:right w:val="nil"/>
            </w:tcBorders>
            <w:shd w:val="clear" w:color="auto" w:fill="BFBFBF"/>
            <w:vAlign w:val="center"/>
            <w:hideMark/>
          </w:tcPr>
          <w:p w14:paraId="2A20D3E1" w14:textId="3316FADC" w:rsidR="00F81318" w:rsidRPr="006C5168" w:rsidRDefault="00F81318" w:rsidP="00815B7C">
            <w:pPr>
              <w:ind w:left="60"/>
              <w:textAlignment w:val="baseline"/>
              <w:rPr>
                <w:rFonts w:ascii="Times New Roman" w:hAnsi="Times New Roman"/>
                <w:b/>
                <w:bCs/>
                <w:color w:val="262626"/>
              </w:rPr>
            </w:pPr>
            <w:r>
              <w:rPr>
                <w:b/>
                <w:color w:val="262626"/>
              </w:rPr>
              <w:t>Sujet : Recommandations pour l’audition des témoins.</w:t>
            </w:r>
          </w:p>
        </w:tc>
        <w:tc>
          <w:tcPr>
            <w:tcW w:w="1260" w:type="dxa"/>
            <w:tcBorders>
              <w:top w:val="single" w:sz="6" w:space="0" w:color="969696"/>
              <w:left w:val="nil"/>
              <w:bottom w:val="single" w:sz="6" w:space="0" w:color="969696"/>
              <w:right w:val="single" w:sz="6" w:space="0" w:color="969696"/>
            </w:tcBorders>
            <w:shd w:val="clear" w:color="auto" w:fill="BFBFBF"/>
            <w:vAlign w:val="center"/>
            <w:hideMark/>
          </w:tcPr>
          <w:p w14:paraId="486D2758" w14:textId="088894CB" w:rsidR="00F81318" w:rsidRPr="006C5168" w:rsidRDefault="002113CF" w:rsidP="00815B7C">
            <w:pPr>
              <w:ind w:left="60"/>
              <w:jc w:val="center"/>
              <w:textAlignment w:val="baseline"/>
              <w:rPr>
                <w:rFonts w:ascii="Times New Roman" w:hAnsi="Times New Roman"/>
                <w:b/>
                <w:bCs/>
                <w:color w:val="262626"/>
              </w:rPr>
            </w:pPr>
            <w:r>
              <w:rPr>
                <w:b/>
                <w:color w:val="262626"/>
                <w:sz w:val="20"/>
              </w:rPr>
              <w:t>20 minutes </w:t>
            </w:r>
          </w:p>
        </w:tc>
      </w:tr>
    </w:tbl>
    <w:p w14:paraId="3DC28DC9" w14:textId="77777777" w:rsidR="00F81318" w:rsidRDefault="00F81318" w:rsidP="000510B3">
      <w:pPr>
        <w:pStyle w:val="ATABody"/>
      </w:pPr>
    </w:p>
    <w:p w14:paraId="505BE6E5" w14:textId="77777777" w:rsidR="000510B3" w:rsidRDefault="000510B3" w:rsidP="000510B3">
      <w:pPr>
        <w:pStyle w:val="ATABody"/>
      </w:pPr>
      <w:r>
        <w:t>Objectif pédagogique intermédiaire :</w:t>
      </w:r>
    </w:p>
    <w:p w14:paraId="70B5C04C" w14:textId="5A906DF1" w:rsidR="000510B3" w:rsidRDefault="59B3DF93" w:rsidP="00B61C2D">
      <w:pPr>
        <w:pStyle w:val="ATABulletLevel01BodySlide"/>
      </w:pPr>
      <w:r>
        <w:t>Expliquez les recommandations générales relatives à l’audition des témoins.</w:t>
      </w:r>
    </w:p>
    <w:p w14:paraId="079F0D0A" w14:textId="566EF86E" w:rsidR="000510B3" w:rsidRDefault="000510B3" w:rsidP="000510B3">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3965BA" w:rsidRPr="00F61D07" w14:paraId="1A835678" w14:textId="77777777" w:rsidTr="2B14E249">
        <w:trPr>
          <w:trHeight w:val="432"/>
        </w:trPr>
        <w:tc>
          <w:tcPr>
            <w:tcW w:w="3968" w:type="pct"/>
            <w:shd w:val="clear" w:color="auto" w:fill="DDDDDD"/>
            <w:vAlign w:val="center"/>
          </w:tcPr>
          <w:p w14:paraId="2A5D7F5C" w14:textId="68B46EF4" w:rsidR="003965BA" w:rsidRPr="00D4655D" w:rsidRDefault="003965BA" w:rsidP="00DB0E7B">
            <w:pPr>
              <w:pStyle w:val="ATASlideNoteHeading"/>
            </w:pPr>
            <w:r>
              <w:t xml:space="preserve">Diapo </w:t>
            </w:r>
            <w:fldSimple w:instr=" SEQ ataslide \s ">
              <w:r w:rsidR="00DE6340">
                <w:rPr>
                  <w:noProof/>
                </w:rPr>
                <w:t>23</w:t>
              </w:r>
            </w:fldSimple>
            <w:r>
              <w:t>. Question de discussion</w:t>
            </w:r>
          </w:p>
        </w:tc>
        <w:tc>
          <w:tcPr>
            <w:tcW w:w="344" w:type="pct"/>
            <w:shd w:val="clear" w:color="auto" w:fill="DDDDDD"/>
            <w:vAlign w:val="center"/>
          </w:tcPr>
          <w:p w14:paraId="5FEBAA03" w14:textId="77777777" w:rsidR="003965BA" w:rsidRPr="005D57E5" w:rsidRDefault="003965BA" w:rsidP="00DB0E7B"/>
        </w:tc>
        <w:tc>
          <w:tcPr>
            <w:tcW w:w="345" w:type="pct"/>
            <w:shd w:val="clear" w:color="auto" w:fill="DDDDDD"/>
            <w:vAlign w:val="center"/>
          </w:tcPr>
          <w:p w14:paraId="6EE61AC4" w14:textId="77777777" w:rsidR="003965BA" w:rsidRPr="00DF2552" w:rsidRDefault="003965BA" w:rsidP="00DB0E7B">
            <w:pPr>
              <w:jc w:val="center"/>
            </w:pPr>
          </w:p>
        </w:tc>
        <w:tc>
          <w:tcPr>
            <w:tcW w:w="343" w:type="pct"/>
            <w:shd w:val="clear" w:color="auto" w:fill="DDDDDD"/>
            <w:vAlign w:val="center"/>
          </w:tcPr>
          <w:p w14:paraId="0C9DBDB4" w14:textId="77777777" w:rsidR="003965BA" w:rsidRPr="005D57E5" w:rsidRDefault="003965BA" w:rsidP="00DB0E7B">
            <w:pPr>
              <w:jc w:val="center"/>
            </w:pPr>
          </w:p>
        </w:tc>
      </w:tr>
      <w:tr w:rsidR="003965BA" w:rsidRPr="00F61D07" w14:paraId="762D2D4D" w14:textId="77777777" w:rsidTr="2B14E249">
        <w:tc>
          <w:tcPr>
            <w:tcW w:w="5000" w:type="pct"/>
            <w:gridSpan w:val="4"/>
            <w:shd w:val="clear" w:color="auto" w:fill="EAEAEA"/>
            <w:tcMar>
              <w:left w:w="72" w:type="dxa"/>
              <w:right w:w="72" w:type="dxa"/>
            </w:tcMar>
          </w:tcPr>
          <w:p w14:paraId="3B98F649" w14:textId="77777777" w:rsidR="003965BA" w:rsidRPr="00B07346" w:rsidRDefault="105917E1" w:rsidP="00DB0E7B">
            <w:pPr>
              <w:pStyle w:val="ATABulletLevel01BodySlide"/>
            </w:pPr>
            <w:r>
              <w:rPr>
                <w:rStyle w:val="ATAEmphasis"/>
                <w:b w:val="0"/>
              </w:rPr>
              <w:t>Quelles stratégies employez-vous pour obtenir des informations exactes de la part d’un témoin ainsi que sa coopération ?</w:t>
            </w:r>
          </w:p>
        </w:tc>
      </w:tr>
      <w:tr w:rsidR="003965BA" w:rsidRPr="00F61D07" w14:paraId="4CE075E4" w14:textId="77777777" w:rsidTr="2B14E249">
        <w:tc>
          <w:tcPr>
            <w:tcW w:w="5000" w:type="pct"/>
            <w:gridSpan w:val="4"/>
            <w:shd w:val="clear" w:color="auto" w:fill="EAEAEA"/>
            <w:vAlign w:val="center"/>
          </w:tcPr>
          <w:p w14:paraId="3E2FDA8F" w14:textId="2E9CA7D8" w:rsidR="003965BA" w:rsidRPr="0020077B" w:rsidRDefault="003965BA" w:rsidP="00D152EF">
            <w:pPr>
              <w:pStyle w:val="ATAGraphicDescription"/>
            </w:pPr>
            <w:r>
              <w:rPr>
                <w:iCs/>
              </w:rPr>
              <w:t>Description de l’image :</w:t>
            </w:r>
            <w:r>
              <w:t xml:space="preserve"> Un point d'interrogation.</w:t>
            </w:r>
          </w:p>
        </w:tc>
      </w:tr>
    </w:tbl>
    <w:p w14:paraId="5A1792C7" w14:textId="77777777" w:rsidR="003965BA" w:rsidRDefault="003965BA" w:rsidP="003965BA">
      <w:pPr>
        <w:pStyle w:val="ATABulletLevel01BodySlide"/>
        <w:numPr>
          <w:ilvl w:val="0"/>
          <w:numId w:val="0"/>
        </w:numPr>
        <w:ind w:left="72"/>
      </w:pPr>
    </w:p>
    <w:p w14:paraId="5566CC29" w14:textId="77777777" w:rsidR="003965BA" w:rsidRDefault="105917E1" w:rsidP="003965BA">
      <w:pPr>
        <w:pStyle w:val="ATABulletLevel01BodySlide"/>
      </w:pPr>
      <w:r>
        <w:t xml:space="preserve">Posez la question de discussion suivante aux participants : </w:t>
      </w:r>
      <w:r>
        <w:rPr>
          <w:rStyle w:val="ATAEmphasis"/>
        </w:rPr>
        <w:t>Quelles stratégies employez-vous pour obtenir des informations exactes de la part d’un témoin ainsi que sa coopération ?</w:t>
      </w:r>
      <w:r>
        <w:t xml:space="preserve"> </w:t>
      </w:r>
      <w:r>
        <w:rPr>
          <w:i/>
        </w:rPr>
        <w:t>Prenez acte des réponses</w:t>
      </w:r>
      <w:r>
        <w:t>.</w:t>
      </w:r>
    </w:p>
    <w:p w14:paraId="63B32200" w14:textId="77777777" w:rsidR="003965BA" w:rsidRDefault="105917E1" w:rsidP="003965BA">
      <w:pPr>
        <w:pStyle w:val="ATABulletLevel01BodySlide"/>
      </w:pPr>
      <w:r>
        <w:t>Notez les réponses des participants sur une feuille du tableau-papier ou sur le tableau blanc.</w:t>
      </w:r>
    </w:p>
    <w:p w14:paraId="6A2C436C" w14:textId="77777777" w:rsidR="003965BA" w:rsidRDefault="105917E1" w:rsidP="003965BA">
      <w:pPr>
        <w:pStyle w:val="ATABulletLevel01BodySlide"/>
      </w:pPr>
      <w:r>
        <w:t>Faites des commentaires sur les stratégies suggérées.</w:t>
      </w: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0510B3" w:rsidRPr="00F61D07" w14:paraId="7E8E4060" w14:textId="77777777" w:rsidTr="0081723B">
        <w:trPr>
          <w:trHeight w:val="432"/>
        </w:trPr>
        <w:tc>
          <w:tcPr>
            <w:tcW w:w="3968" w:type="pct"/>
            <w:shd w:val="clear" w:color="auto" w:fill="DDDDDD"/>
            <w:vAlign w:val="center"/>
          </w:tcPr>
          <w:p w14:paraId="7BC3DB9F" w14:textId="4FDCF2C7" w:rsidR="000510B3" w:rsidRPr="00D4655D" w:rsidRDefault="000510B3" w:rsidP="0028597F">
            <w:pPr>
              <w:pStyle w:val="ATASlideNoteHeading"/>
            </w:pPr>
            <w:r>
              <w:lastRenderedPageBreak/>
              <w:t xml:space="preserve">Diapo </w:t>
            </w:r>
            <w:fldSimple w:instr=" SEQ ataslide \s ">
              <w:r w:rsidR="00DE6340">
                <w:rPr>
                  <w:noProof/>
                </w:rPr>
                <w:t>24</w:t>
              </w:r>
            </w:fldSimple>
            <w:r>
              <w:t>. Recommandations pour l’audition des témoins (1/3)</w:t>
            </w:r>
          </w:p>
        </w:tc>
        <w:tc>
          <w:tcPr>
            <w:tcW w:w="344" w:type="pct"/>
            <w:shd w:val="clear" w:color="auto" w:fill="DDDDDD"/>
            <w:vAlign w:val="center"/>
          </w:tcPr>
          <w:p w14:paraId="23CD5C4C" w14:textId="77777777" w:rsidR="000510B3" w:rsidRPr="005D57E5" w:rsidRDefault="000510B3" w:rsidP="00AE2107"/>
        </w:tc>
        <w:tc>
          <w:tcPr>
            <w:tcW w:w="345" w:type="pct"/>
            <w:shd w:val="clear" w:color="auto" w:fill="DDDDDD"/>
            <w:vAlign w:val="center"/>
          </w:tcPr>
          <w:p w14:paraId="185A9AEA" w14:textId="77777777" w:rsidR="000510B3" w:rsidRPr="00DF2552" w:rsidRDefault="000510B3" w:rsidP="00AE2107">
            <w:pPr>
              <w:jc w:val="center"/>
            </w:pPr>
          </w:p>
        </w:tc>
        <w:tc>
          <w:tcPr>
            <w:tcW w:w="343" w:type="pct"/>
            <w:shd w:val="clear" w:color="auto" w:fill="DDDDDD"/>
            <w:vAlign w:val="center"/>
          </w:tcPr>
          <w:p w14:paraId="66F5CB89" w14:textId="77777777" w:rsidR="000510B3" w:rsidRPr="005D57E5" w:rsidRDefault="000510B3" w:rsidP="00AE2107">
            <w:pPr>
              <w:jc w:val="center"/>
            </w:pPr>
          </w:p>
        </w:tc>
      </w:tr>
      <w:tr w:rsidR="000510B3" w:rsidRPr="00F61D07" w14:paraId="1D606684" w14:textId="77777777" w:rsidTr="2B14E249">
        <w:tc>
          <w:tcPr>
            <w:tcW w:w="5000" w:type="pct"/>
            <w:gridSpan w:val="4"/>
            <w:shd w:val="clear" w:color="auto" w:fill="EAEAEA"/>
            <w:tcMar>
              <w:left w:w="72" w:type="dxa"/>
              <w:right w:w="72" w:type="dxa"/>
            </w:tcMar>
          </w:tcPr>
          <w:p w14:paraId="08AE0987" w14:textId="6E291CDA" w:rsidR="00364B79" w:rsidRDefault="045718E8" w:rsidP="00364B79">
            <w:pPr>
              <w:pStyle w:val="ATABulletLevel01BodySlide"/>
            </w:pPr>
            <w:r>
              <w:t>L’objectif initial est de créer un environnement dans lequel le témoin pourra s'exprimer aussi librement que possible au sujet des faits dont il a connaissance.</w:t>
            </w:r>
          </w:p>
          <w:p w14:paraId="05BB3884" w14:textId="3DF3D1BF" w:rsidR="00F27A07" w:rsidRDefault="6E07E236" w:rsidP="00364B79">
            <w:pPr>
              <w:pStyle w:val="ATABulletLevel01BodySlide"/>
            </w:pPr>
            <w:r>
              <w:t>Organiser l’entretien à la convenance du témoin.</w:t>
            </w:r>
          </w:p>
          <w:p w14:paraId="7F66949E" w14:textId="424CD829" w:rsidR="000510B3" w:rsidRPr="00B7142E" w:rsidRDefault="3C4D2FF5" w:rsidP="00364B79">
            <w:pPr>
              <w:pStyle w:val="ATABulletLevel01BodySlide"/>
            </w:pPr>
            <w:r>
              <w:t>Lui fournir un moyen de transport, si nécessaire.</w:t>
            </w:r>
          </w:p>
        </w:tc>
      </w:tr>
      <w:tr w:rsidR="000510B3" w:rsidRPr="00F61D07" w14:paraId="1DA018D8" w14:textId="77777777" w:rsidTr="2B14E249">
        <w:tc>
          <w:tcPr>
            <w:tcW w:w="5000" w:type="pct"/>
            <w:gridSpan w:val="4"/>
            <w:shd w:val="clear" w:color="auto" w:fill="EAEAEA"/>
            <w:vAlign w:val="center"/>
          </w:tcPr>
          <w:p w14:paraId="164985D6" w14:textId="114FC41F" w:rsidR="000510B3" w:rsidRPr="0020077B" w:rsidRDefault="000510B3" w:rsidP="004A3B0E">
            <w:pPr>
              <w:pStyle w:val="ATAGraphicDescription"/>
            </w:pPr>
            <w:r>
              <w:rPr>
                <w:iCs/>
              </w:rPr>
              <w:t>Description de l’image :</w:t>
            </w:r>
            <w:r>
              <w:t xml:space="preserve"> Pas d’image.</w:t>
            </w:r>
          </w:p>
        </w:tc>
      </w:tr>
    </w:tbl>
    <w:p w14:paraId="21E5CF7E" w14:textId="77777777" w:rsidR="000510B3" w:rsidRDefault="000510B3" w:rsidP="002C5D82">
      <w:pPr>
        <w:pStyle w:val="ATABody"/>
      </w:pPr>
    </w:p>
    <w:p w14:paraId="13461C51" w14:textId="727C3D52" w:rsidR="00AD2D4A" w:rsidRDefault="3ACD0D90" w:rsidP="00364B79">
      <w:pPr>
        <w:pStyle w:val="ATABulletLevel01BodySlide"/>
      </w:pPr>
      <w:r>
        <w:t xml:space="preserve">Expliquez chacune des recommandations relatives à l’audition des témoins. </w:t>
      </w:r>
    </w:p>
    <w:p w14:paraId="3E9BD3CA" w14:textId="62FD1786" w:rsidR="007236FE" w:rsidRDefault="564CC0E6" w:rsidP="00364B79">
      <w:pPr>
        <w:pStyle w:val="ATABulletLevel01BodySlide"/>
      </w:pPr>
      <w:r>
        <w:t>Rappelez aux participants les caractéristiques d’un interrogateur professionnel abordées dans le module précédent :</w:t>
      </w:r>
    </w:p>
    <w:p w14:paraId="72A03383" w14:textId="77777777" w:rsidR="007236FE" w:rsidRDefault="1F429B78" w:rsidP="007236FE">
      <w:pPr>
        <w:pStyle w:val="ATABulletLevel02BodySlide"/>
      </w:pPr>
      <w:r>
        <w:t>Être préparé (avec des informations sur les antécédents).</w:t>
      </w:r>
    </w:p>
    <w:p w14:paraId="06E5225A" w14:textId="1437E351" w:rsidR="007236FE" w:rsidRDefault="1F429B78" w:rsidP="007236FE">
      <w:pPr>
        <w:pStyle w:val="ATABulletLevel02BodySlide"/>
      </w:pPr>
      <w:r>
        <w:t>Faire preuve de sincérité et de respect.</w:t>
      </w:r>
    </w:p>
    <w:p w14:paraId="1F63909E" w14:textId="7AD313BA" w:rsidR="007236FE" w:rsidRDefault="00C861EB" w:rsidP="007236FE">
      <w:pPr>
        <w:pStyle w:val="ATABulletLevel02BodySlide"/>
      </w:pPr>
      <w:r>
        <w:t>Respecter les</w:t>
      </w:r>
      <w:r w:rsidR="1F429B78">
        <w:t xml:space="preserve"> normes culturelles.</w:t>
      </w:r>
    </w:p>
    <w:p w14:paraId="49AFC089" w14:textId="5D67BB54" w:rsidR="007236FE" w:rsidRDefault="1F429B78" w:rsidP="007236FE">
      <w:pPr>
        <w:pStyle w:val="ATABulletLevel02BodySlide"/>
      </w:pPr>
      <w:r>
        <w:t>Manifester de l'intérêt pour le témoin et son récit.</w:t>
      </w:r>
    </w:p>
    <w:p w14:paraId="767A1804" w14:textId="28E228F4" w:rsidR="007236FE" w:rsidRDefault="1F429B78" w:rsidP="007236FE">
      <w:pPr>
        <w:pStyle w:val="ATABulletLevel02BodySlide"/>
      </w:pPr>
      <w:r>
        <w:t>Ne pas avoir de préjugés – pour ou contre le témoin.</w:t>
      </w:r>
    </w:p>
    <w:p w14:paraId="44F83FE6" w14:textId="77777777" w:rsidR="007236FE" w:rsidRDefault="1F429B78" w:rsidP="007236FE">
      <w:pPr>
        <w:pStyle w:val="ATABulletLevel02BodySlide"/>
      </w:pPr>
      <w:r>
        <w:t>Se montrer souple – adapter son approche en fonction du témoin.</w:t>
      </w:r>
    </w:p>
    <w:p w14:paraId="02B82A5B" w14:textId="77777777" w:rsidR="007236FE" w:rsidRDefault="1F429B78" w:rsidP="007236FE">
      <w:pPr>
        <w:pStyle w:val="ATABulletLevel02BodySlide"/>
      </w:pPr>
      <w:r>
        <w:t>Contrôler le processus de communication.</w:t>
      </w:r>
    </w:p>
    <w:p w14:paraId="099315E2" w14:textId="72E08276" w:rsidR="00F9770D" w:rsidRDefault="1F429B78" w:rsidP="007236FE">
      <w:pPr>
        <w:pStyle w:val="ATABulletLevel02BodySlide"/>
      </w:pPr>
      <w:r>
        <w:t>Éviter toute contamination des informations.</w:t>
      </w:r>
    </w:p>
    <w:p w14:paraId="286A5B87" w14:textId="064B48C7" w:rsidR="00AD2D4A" w:rsidRDefault="3ACD0D90" w:rsidP="00AD2D4A">
      <w:pPr>
        <w:pStyle w:val="ATABulletLevel01BodySlide"/>
      </w:pPr>
      <w:r>
        <w:t>Expliquez qu’il est nécessaire de créer un environnement dans lequel le témoin se sent libre de raconter son récit et de répondre aux questions.</w:t>
      </w:r>
    </w:p>
    <w:p w14:paraId="164677E0" w14:textId="77777777" w:rsidR="00AD2D4A" w:rsidRDefault="00AD2D4A"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364B79" w:rsidRPr="00F61D07" w14:paraId="0934AF81" w14:textId="77777777" w:rsidTr="2B14E249">
        <w:trPr>
          <w:trHeight w:val="432"/>
        </w:trPr>
        <w:tc>
          <w:tcPr>
            <w:tcW w:w="3968" w:type="pct"/>
            <w:shd w:val="clear" w:color="auto" w:fill="DDDDDD"/>
            <w:vAlign w:val="center"/>
          </w:tcPr>
          <w:p w14:paraId="1FCB0F93" w14:textId="2E94FB2A" w:rsidR="00364B79" w:rsidRPr="00D4655D" w:rsidRDefault="00364B79" w:rsidP="0028597F">
            <w:pPr>
              <w:pStyle w:val="ATASlideNoteHeading"/>
            </w:pPr>
            <w:r>
              <w:t xml:space="preserve">Diapo </w:t>
            </w:r>
            <w:fldSimple w:instr=" SEQ ataslide \s ">
              <w:r w:rsidR="00DE6340">
                <w:rPr>
                  <w:noProof/>
                </w:rPr>
                <w:t>25</w:t>
              </w:r>
            </w:fldSimple>
            <w:r>
              <w:t>. Recommandations pour l’audition des témoins (2/3)</w:t>
            </w:r>
          </w:p>
        </w:tc>
        <w:tc>
          <w:tcPr>
            <w:tcW w:w="344" w:type="pct"/>
            <w:shd w:val="clear" w:color="auto" w:fill="DDDDDD"/>
            <w:vAlign w:val="center"/>
          </w:tcPr>
          <w:p w14:paraId="4C213632" w14:textId="77777777" w:rsidR="00364B79" w:rsidRPr="005D57E5" w:rsidRDefault="00364B79" w:rsidP="00EC0689">
            <w:pPr>
              <w:keepNext/>
            </w:pPr>
          </w:p>
        </w:tc>
        <w:tc>
          <w:tcPr>
            <w:tcW w:w="345" w:type="pct"/>
            <w:shd w:val="clear" w:color="auto" w:fill="DDDDDD"/>
            <w:vAlign w:val="center"/>
          </w:tcPr>
          <w:p w14:paraId="3128F40E" w14:textId="77777777" w:rsidR="00364B79" w:rsidRPr="00DF2552" w:rsidRDefault="00364B79" w:rsidP="00EC0689">
            <w:pPr>
              <w:keepNext/>
              <w:jc w:val="center"/>
            </w:pPr>
          </w:p>
        </w:tc>
        <w:tc>
          <w:tcPr>
            <w:tcW w:w="343" w:type="pct"/>
            <w:shd w:val="clear" w:color="auto" w:fill="DDDDDD"/>
            <w:vAlign w:val="center"/>
          </w:tcPr>
          <w:p w14:paraId="0B279967" w14:textId="77777777" w:rsidR="00364B79" w:rsidRPr="005D57E5" w:rsidRDefault="00364B79" w:rsidP="00EC0689">
            <w:pPr>
              <w:keepNext/>
              <w:jc w:val="center"/>
            </w:pPr>
          </w:p>
        </w:tc>
      </w:tr>
      <w:tr w:rsidR="00364B79" w:rsidRPr="00F61D07" w14:paraId="1979A240" w14:textId="77777777" w:rsidTr="2B14E249">
        <w:tc>
          <w:tcPr>
            <w:tcW w:w="5000" w:type="pct"/>
            <w:gridSpan w:val="4"/>
            <w:shd w:val="clear" w:color="auto" w:fill="EAEAEA"/>
            <w:tcMar>
              <w:left w:w="72" w:type="dxa"/>
              <w:right w:w="72" w:type="dxa"/>
            </w:tcMar>
          </w:tcPr>
          <w:p w14:paraId="101F1A7E" w14:textId="77777777" w:rsidR="00364B79" w:rsidRPr="004952A1" w:rsidRDefault="161CFAB5" w:rsidP="004952A1">
            <w:pPr>
              <w:pStyle w:val="ATABulletLevel01BodySlide"/>
            </w:pPr>
            <w:r>
              <w:t>Toujours se montrer patient.</w:t>
            </w:r>
          </w:p>
          <w:p w14:paraId="1447FC50" w14:textId="7909575B" w:rsidR="00364B79" w:rsidRPr="004952A1" w:rsidRDefault="6A35E8BB" w:rsidP="004952A1">
            <w:pPr>
              <w:pStyle w:val="ATABulletLevel01BodySlide"/>
            </w:pPr>
            <w:r>
              <w:t>Tenir le témoin informé.</w:t>
            </w:r>
          </w:p>
          <w:p w14:paraId="28A746CE" w14:textId="77777777" w:rsidR="00364B79" w:rsidRPr="004952A1" w:rsidRDefault="161CFAB5" w:rsidP="004952A1">
            <w:pPr>
              <w:pStyle w:val="ATABulletLevel01BodySlide"/>
            </w:pPr>
            <w:r>
              <w:t>Employer de bonnes techniques d'entretien.</w:t>
            </w:r>
          </w:p>
          <w:p w14:paraId="29F9D969" w14:textId="7CC97FA2" w:rsidR="00364B79" w:rsidRPr="004952A1" w:rsidRDefault="6A35E8BB" w:rsidP="004952A1">
            <w:pPr>
              <w:pStyle w:val="ATABulletLevel01BodySlide"/>
            </w:pPr>
            <w:r>
              <w:t>Ne jamais mentir à un témoin.</w:t>
            </w:r>
          </w:p>
          <w:p w14:paraId="34541A17" w14:textId="7116643D" w:rsidR="007236FE" w:rsidRPr="00B7142E" w:rsidRDefault="1F429B78" w:rsidP="004952A1">
            <w:pPr>
              <w:pStyle w:val="ATABulletLevel01BodySlide"/>
            </w:pPr>
            <w:r>
              <w:t>Se comporter de manière professionnelle.</w:t>
            </w:r>
          </w:p>
        </w:tc>
      </w:tr>
      <w:tr w:rsidR="00364B79" w:rsidRPr="00F61D07" w14:paraId="6C8B82E9" w14:textId="77777777" w:rsidTr="2B14E249">
        <w:tc>
          <w:tcPr>
            <w:tcW w:w="5000" w:type="pct"/>
            <w:gridSpan w:val="4"/>
            <w:shd w:val="clear" w:color="auto" w:fill="EAEAEA"/>
            <w:vAlign w:val="center"/>
          </w:tcPr>
          <w:p w14:paraId="6A522612" w14:textId="3E7E566E" w:rsidR="00364B79" w:rsidRPr="0020077B" w:rsidRDefault="00364B79" w:rsidP="004A3B0E">
            <w:pPr>
              <w:pStyle w:val="ATAGraphicDescription"/>
            </w:pPr>
            <w:r>
              <w:rPr>
                <w:iCs/>
              </w:rPr>
              <w:t>Description de l’image :</w:t>
            </w:r>
            <w:r>
              <w:t xml:space="preserve"> Pas d’image.</w:t>
            </w:r>
          </w:p>
        </w:tc>
      </w:tr>
    </w:tbl>
    <w:p w14:paraId="3184DAFD" w14:textId="77777777" w:rsidR="00364B79" w:rsidRDefault="00364B79" w:rsidP="002C5D82">
      <w:pPr>
        <w:pStyle w:val="ATABody"/>
      </w:pPr>
    </w:p>
    <w:p w14:paraId="02B5103B" w14:textId="61C70BD4" w:rsidR="00B92BE7" w:rsidRDefault="3ACD0D90" w:rsidP="00B92BE7">
      <w:pPr>
        <w:pStyle w:val="ATABulletLevel01BodySlide"/>
      </w:pPr>
      <w:r>
        <w:t>Expliquez que l’interrogateur doit se montrer patient et ne pas interrompre le témoin.</w:t>
      </w:r>
    </w:p>
    <w:p w14:paraId="773C5CDB" w14:textId="698EFB8C" w:rsidR="00B92BE7" w:rsidRDefault="3ACD0D90" w:rsidP="00B92BE7">
      <w:pPr>
        <w:pStyle w:val="ATABulletLevel01BodySlide"/>
      </w:pPr>
      <w:r>
        <w:t>Dites aux participants que l’interrogateur qui parvient à être patient – bien que cela soit difficile – obtiendra plus d’informations de la part du témoin.</w:t>
      </w:r>
    </w:p>
    <w:p w14:paraId="1753CAE7" w14:textId="77777777" w:rsidR="00B92BE7" w:rsidRDefault="7CCFEAC6" w:rsidP="00B92BE7">
      <w:pPr>
        <w:pStyle w:val="ATABulletLevel01BodySlide"/>
      </w:pPr>
      <w:r>
        <w:t>Proposez des stratégies permettant de créer un environnement dans lequel le témoin se sentira libre de s'exprimer.</w:t>
      </w:r>
    </w:p>
    <w:p w14:paraId="5F02A9CE" w14:textId="77777777" w:rsidR="001234FC" w:rsidRDefault="001234FC" w:rsidP="001234FC">
      <w:pPr>
        <w:pStyle w:val="ATABulletLevel01BodySlide"/>
        <w:numPr>
          <w:ilvl w:val="0"/>
          <w:numId w:val="0"/>
        </w:numPr>
        <w:ind w:left="360"/>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4D0811" w:rsidRPr="00F61D07" w14:paraId="4AD7E1F9" w14:textId="77777777" w:rsidTr="2B14E249">
        <w:trPr>
          <w:trHeight w:val="432"/>
        </w:trPr>
        <w:tc>
          <w:tcPr>
            <w:tcW w:w="3968" w:type="pct"/>
            <w:shd w:val="clear" w:color="auto" w:fill="DDDDDD"/>
            <w:vAlign w:val="center"/>
          </w:tcPr>
          <w:p w14:paraId="3DBBC3DD" w14:textId="1D245C42" w:rsidR="004D0811" w:rsidRPr="00D4655D" w:rsidRDefault="004D0811" w:rsidP="004D0811">
            <w:pPr>
              <w:pStyle w:val="ATASlideNoteHeading"/>
            </w:pPr>
            <w:r>
              <w:t xml:space="preserve">Diapo </w:t>
            </w:r>
            <w:fldSimple w:instr=" SEQ ataslide \s ">
              <w:r w:rsidR="00DE6340">
                <w:rPr>
                  <w:noProof/>
                </w:rPr>
                <w:t>26</w:t>
              </w:r>
            </w:fldSimple>
            <w:r>
              <w:t>. Recommandations pour l’audition des témoins (3/3)</w:t>
            </w:r>
          </w:p>
        </w:tc>
        <w:tc>
          <w:tcPr>
            <w:tcW w:w="344" w:type="pct"/>
            <w:shd w:val="clear" w:color="auto" w:fill="DDDDDD"/>
            <w:vAlign w:val="center"/>
          </w:tcPr>
          <w:p w14:paraId="6755D318" w14:textId="77777777" w:rsidR="004D0811" w:rsidRPr="005D57E5" w:rsidRDefault="004D0811" w:rsidP="0019357D"/>
        </w:tc>
        <w:tc>
          <w:tcPr>
            <w:tcW w:w="345" w:type="pct"/>
            <w:shd w:val="clear" w:color="auto" w:fill="DDDDDD"/>
            <w:vAlign w:val="center"/>
          </w:tcPr>
          <w:p w14:paraId="62902971" w14:textId="77777777" w:rsidR="004D0811" w:rsidRPr="00DF2552" w:rsidRDefault="004D0811" w:rsidP="0019357D">
            <w:pPr>
              <w:jc w:val="center"/>
            </w:pPr>
          </w:p>
        </w:tc>
        <w:tc>
          <w:tcPr>
            <w:tcW w:w="343" w:type="pct"/>
            <w:shd w:val="clear" w:color="auto" w:fill="DDDDDD"/>
            <w:vAlign w:val="center"/>
          </w:tcPr>
          <w:p w14:paraId="4F92B934" w14:textId="77777777" w:rsidR="004D0811" w:rsidRPr="005D57E5" w:rsidRDefault="004D0811" w:rsidP="0019357D">
            <w:pPr>
              <w:jc w:val="center"/>
            </w:pPr>
          </w:p>
        </w:tc>
      </w:tr>
      <w:tr w:rsidR="004D0811" w:rsidRPr="00F61D07" w14:paraId="60E0CC7F" w14:textId="77777777" w:rsidTr="2B14E249">
        <w:tc>
          <w:tcPr>
            <w:tcW w:w="5000" w:type="pct"/>
            <w:gridSpan w:val="4"/>
            <w:shd w:val="clear" w:color="auto" w:fill="EAEAEA"/>
            <w:tcMar>
              <w:left w:w="72" w:type="dxa"/>
              <w:right w:w="72" w:type="dxa"/>
            </w:tcMar>
          </w:tcPr>
          <w:p w14:paraId="273A83C3" w14:textId="463B7E9C" w:rsidR="004D0811" w:rsidRDefault="09E02A12" w:rsidP="004D0811">
            <w:pPr>
              <w:pStyle w:val="ATABulletLevel01BodySlide"/>
            </w:pPr>
            <w:r>
              <w:t xml:space="preserve">Adopter une posture convenable lorsque assis ou debout. </w:t>
            </w:r>
          </w:p>
          <w:p w14:paraId="0ADD95AD" w14:textId="7374F8B7" w:rsidR="004D0811" w:rsidRDefault="09E02A12" w:rsidP="004D0811">
            <w:pPr>
              <w:pStyle w:val="ATABulletLevel01BodySlide"/>
            </w:pPr>
            <w:r>
              <w:t>Se présenter en précisant son intitulé de poste.</w:t>
            </w:r>
          </w:p>
          <w:p w14:paraId="71C3CC69" w14:textId="697680B6" w:rsidR="004D0811" w:rsidRDefault="09E02A12" w:rsidP="004D0811">
            <w:pPr>
              <w:pStyle w:val="ATABulletLevel01BodySlide"/>
            </w:pPr>
            <w:r>
              <w:t>Faire preuve de sincérité et de respect.</w:t>
            </w:r>
          </w:p>
          <w:p w14:paraId="7F85CBAE" w14:textId="255FBA70" w:rsidR="004D0811" w:rsidRDefault="4A738453" w:rsidP="004D0811">
            <w:pPr>
              <w:pStyle w:val="ATABulletLevel01BodySlide"/>
            </w:pPr>
            <w:r>
              <w:t>Reconnaître l'importance du statut.</w:t>
            </w:r>
          </w:p>
          <w:p w14:paraId="3F209AD6" w14:textId="08E3F932" w:rsidR="004D0811" w:rsidRPr="00B7142E" w:rsidRDefault="4A738453" w:rsidP="00DB011E">
            <w:pPr>
              <w:pStyle w:val="ATABulletLevel01BodySlide"/>
            </w:pPr>
            <w:r>
              <w:t>Se référer correctement à la personne.</w:t>
            </w:r>
          </w:p>
        </w:tc>
      </w:tr>
      <w:tr w:rsidR="004D0811" w:rsidRPr="00F61D07" w14:paraId="6E6E38CA" w14:textId="77777777" w:rsidTr="2B14E249">
        <w:tc>
          <w:tcPr>
            <w:tcW w:w="5000" w:type="pct"/>
            <w:gridSpan w:val="4"/>
            <w:shd w:val="clear" w:color="auto" w:fill="EAEAEA"/>
            <w:vAlign w:val="center"/>
          </w:tcPr>
          <w:p w14:paraId="2B120C4A" w14:textId="512F24FD" w:rsidR="004D0811" w:rsidRPr="0020077B" w:rsidRDefault="004D0811" w:rsidP="004A3B0E">
            <w:pPr>
              <w:pStyle w:val="ATAGraphicDescription"/>
            </w:pPr>
            <w:r>
              <w:rPr>
                <w:iCs/>
              </w:rPr>
              <w:t>Description de l’image :</w:t>
            </w:r>
            <w:r>
              <w:t xml:space="preserve"> Pas d’image.</w:t>
            </w:r>
          </w:p>
        </w:tc>
      </w:tr>
    </w:tbl>
    <w:p w14:paraId="6A768B39" w14:textId="77777777" w:rsidR="004D0811" w:rsidRDefault="004D0811" w:rsidP="00B92BE7">
      <w:pPr>
        <w:pStyle w:val="ATABulletLevel01BodySlide"/>
        <w:numPr>
          <w:ilvl w:val="0"/>
          <w:numId w:val="0"/>
        </w:numPr>
        <w:ind w:left="360"/>
      </w:pPr>
    </w:p>
    <w:p w14:paraId="6E3ACC5C" w14:textId="5315544C" w:rsidR="00AD2D4A" w:rsidRDefault="3ACD0D90" w:rsidP="004D0811">
      <w:pPr>
        <w:pStyle w:val="ATABulletLevel01BodySlide"/>
      </w:pPr>
      <w:r>
        <w:lastRenderedPageBreak/>
        <w:t>Expliquez les recommandations restantes relatives à l’audition des témoins.</w:t>
      </w:r>
    </w:p>
    <w:p w14:paraId="13D70AD0" w14:textId="5E018756" w:rsidR="00AD2D4A" w:rsidRDefault="28CC9599" w:rsidP="004D0811">
      <w:pPr>
        <w:pStyle w:val="ATABulletLevel01BodySlide"/>
      </w:pPr>
      <w:r>
        <w:t>Rappelez aux participants l'importance de la communication non verbale et la manière dont elle permet d'exprimer un intérêt sincère et du respect pour les paroles du témoin.</w:t>
      </w:r>
    </w:p>
    <w:p w14:paraId="7FC42A71" w14:textId="2CEE0E64" w:rsidR="0082453B" w:rsidRDefault="0082453B" w:rsidP="0082453B">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1"/>
        <w:gridCol w:w="644"/>
        <w:gridCol w:w="645"/>
        <w:gridCol w:w="644"/>
      </w:tblGrid>
      <w:tr w:rsidR="0082453B" w:rsidRPr="00F61D07" w14:paraId="594AB7BB" w14:textId="77777777" w:rsidTr="2B14E249">
        <w:trPr>
          <w:trHeight w:val="432"/>
        </w:trPr>
        <w:tc>
          <w:tcPr>
            <w:tcW w:w="3967" w:type="pct"/>
            <w:shd w:val="clear" w:color="auto" w:fill="DDDDDD"/>
            <w:vAlign w:val="center"/>
          </w:tcPr>
          <w:p w14:paraId="239D2CFC" w14:textId="2B773C54" w:rsidR="0082453B" w:rsidRPr="00D4655D" w:rsidRDefault="50ACBF6F" w:rsidP="0077089E">
            <w:pPr>
              <w:pStyle w:val="ATASlideNoteHeading"/>
            </w:pPr>
            <w:r>
              <w:t xml:space="preserve">Diapo </w:t>
            </w:r>
            <w:fldSimple w:instr=" SEQ ataslide \s ">
              <w:r w:rsidR="00DE6340">
                <w:rPr>
                  <w:noProof/>
                </w:rPr>
                <w:t>27</w:t>
              </w:r>
            </w:fldSimple>
            <w:r>
              <w:t xml:space="preserve">. Restitution de l'enseignement reçu </w:t>
            </w:r>
          </w:p>
        </w:tc>
        <w:tc>
          <w:tcPr>
            <w:tcW w:w="344" w:type="pct"/>
            <w:shd w:val="clear" w:color="auto" w:fill="DDDDDD"/>
            <w:vAlign w:val="center"/>
          </w:tcPr>
          <w:p w14:paraId="5FD383A8" w14:textId="77777777" w:rsidR="0082453B" w:rsidRPr="005D57E5" w:rsidRDefault="0082453B" w:rsidP="0030698E"/>
        </w:tc>
        <w:tc>
          <w:tcPr>
            <w:tcW w:w="345" w:type="pct"/>
            <w:shd w:val="clear" w:color="auto" w:fill="DDDDDD"/>
            <w:vAlign w:val="center"/>
          </w:tcPr>
          <w:p w14:paraId="506EA224" w14:textId="77777777" w:rsidR="0082453B" w:rsidRPr="00DF2552" w:rsidRDefault="0082453B" w:rsidP="0030698E">
            <w:pPr>
              <w:jc w:val="center"/>
            </w:pPr>
          </w:p>
        </w:tc>
        <w:tc>
          <w:tcPr>
            <w:tcW w:w="344" w:type="pct"/>
            <w:shd w:val="clear" w:color="auto" w:fill="DDDDDD"/>
            <w:vAlign w:val="center"/>
          </w:tcPr>
          <w:p w14:paraId="3F4F1E50" w14:textId="6E9D4142" w:rsidR="0082453B" w:rsidRPr="005D57E5" w:rsidRDefault="00B15263" w:rsidP="0030698E">
            <w:pPr>
              <w:jc w:val="center"/>
            </w:pPr>
            <w:r>
              <w:rPr>
                <w:noProof/>
              </w:rPr>
              <w:drawing>
                <wp:inline distT="0" distB="0" distL="0" distR="0" wp14:anchorId="21DD6FB9" wp14:editId="4713D1AA">
                  <wp:extent cx="272233" cy="2743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bac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82453B" w:rsidRPr="00F61D07" w14:paraId="5957DECA" w14:textId="77777777" w:rsidTr="2B14E249">
        <w:tc>
          <w:tcPr>
            <w:tcW w:w="5000" w:type="pct"/>
            <w:gridSpan w:val="4"/>
            <w:shd w:val="clear" w:color="auto" w:fill="EAEAEA"/>
            <w:tcMar>
              <w:left w:w="72" w:type="dxa"/>
              <w:right w:w="72" w:type="dxa"/>
            </w:tcMar>
          </w:tcPr>
          <w:p w14:paraId="6A0AF2F3" w14:textId="37F2A390" w:rsidR="0082453B" w:rsidRDefault="4B170EF0" w:rsidP="0030698E">
            <w:pPr>
              <w:pStyle w:val="ATABulletLevel01BodySlide"/>
            </w:pPr>
            <w:r>
              <w:t>Quels sont les quatre types de stratégie d’entretien ?</w:t>
            </w:r>
          </w:p>
          <w:p w14:paraId="3516CEAD" w14:textId="77777777" w:rsidR="0082453B" w:rsidRDefault="4B170EF0" w:rsidP="0030698E">
            <w:pPr>
              <w:pStyle w:val="ATABulletLevel01BodySlide"/>
            </w:pPr>
            <w:r>
              <w:t>Quelles sont certaines des caractéristiques d’un témoin ?</w:t>
            </w:r>
          </w:p>
          <w:p w14:paraId="22776484" w14:textId="47039DCF" w:rsidR="00E71183" w:rsidRPr="00B7142E" w:rsidRDefault="2EDAE5E8" w:rsidP="0030698E">
            <w:pPr>
              <w:pStyle w:val="ATABulletLevel01BodySlide"/>
            </w:pPr>
            <w:r>
              <w:t>Citer quelques recommandations générales pour auditionner un témoin.</w:t>
            </w:r>
          </w:p>
        </w:tc>
      </w:tr>
      <w:tr w:rsidR="0082453B" w:rsidRPr="00F61D07" w14:paraId="075F6BD5" w14:textId="77777777" w:rsidTr="2B14E249">
        <w:tc>
          <w:tcPr>
            <w:tcW w:w="5000" w:type="pct"/>
            <w:gridSpan w:val="4"/>
            <w:shd w:val="clear" w:color="auto" w:fill="EAEAEA"/>
            <w:vAlign w:val="center"/>
          </w:tcPr>
          <w:p w14:paraId="1B0AC620" w14:textId="33CEF3B7" w:rsidR="0082453B" w:rsidRPr="0020077B" w:rsidRDefault="0082453B" w:rsidP="00D43CC1">
            <w:pPr>
              <w:pStyle w:val="ATAGraphicDescription"/>
            </w:pPr>
            <w:r>
              <w:rPr>
                <w:iCs/>
              </w:rPr>
              <w:t>Description de l’image :</w:t>
            </w:r>
            <w:r>
              <w:t xml:space="preserve"> Pas d’image. </w:t>
            </w:r>
          </w:p>
        </w:tc>
      </w:tr>
    </w:tbl>
    <w:p w14:paraId="72B87250" w14:textId="77777777" w:rsidR="0082453B" w:rsidRDefault="0082453B" w:rsidP="0082453B">
      <w:pPr>
        <w:pStyle w:val="ATABody"/>
      </w:pPr>
    </w:p>
    <w:p w14:paraId="1903CE96" w14:textId="42190039" w:rsidR="00A354C5" w:rsidRPr="00A354C5" w:rsidRDefault="4B170EF0" w:rsidP="0077089E">
      <w:pPr>
        <w:pStyle w:val="ATABulletLevel01BodySlide"/>
        <w:rPr>
          <w:rFonts w:eastAsia="Arial Unicode MS"/>
          <w:i/>
          <w:iCs/>
        </w:rPr>
      </w:pPr>
      <w:r>
        <w:t xml:space="preserve">Posez la question suivante : </w:t>
      </w:r>
      <w:r>
        <w:rPr>
          <w:b/>
        </w:rPr>
        <w:t xml:space="preserve">Quels sont les quatre types de stratégie d’entretien ? </w:t>
      </w:r>
    </w:p>
    <w:p w14:paraId="4813293B" w14:textId="0E48C6EB" w:rsidR="0077089E" w:rsidRPr="0077089E" w:rsidRDefault="1F5532F8" w:rsidP="0077089E">
      <w:pPr>
        <w:pStyle w:val="ATABulletLevel01BodySlide"/>
        <w:rPr>
          <w:rFonts w:eastAsia="Arial Unicode MS"/>
          <w:i/>
          <w:iCs/>
        </w:rPr>
      </w:pPr>
      <w:r>
        <w:rPr>
          <w:i/>
        </w:rPr>
        <w:t>Exemples de réponses attendues :</w:t>
      </w:r>
      <w:r>
        <w:rPr>
          <w:b/>
        </w:rPr>
        <w:t xml:space="preserve"> </w:t>
      </w:r>
    </w:p>
    <w:p w14:paraId="35FCD0C6" w14:textId="2221A363" w:rsidR="0082453B" w:rsidRPr="0082453B" w:rsidRDefault="4B170EF0" w:rsidP="00A354C5">
      <w:pPr>
        <w:pStyle w:val="ATABulletLevel02BodySlide"/>
        <w:rPr>
          <w:rStyle w:val="ATAAnswers"/>
        </w:rPr>
      </w:pPr>
      <w:r>
        <w:rPr>
          <w:rStyle w:val="ATAAnswers"/>
        </w:rPr>
        <w:t>L’entretien de base (témoins coopératifs)</w:t>
      </w:r>
    </w:p>
    <w:p w14:paraId="3EE1FAF2" w14:textId="77777777" w:rsidR="0082453B" w:rsidRPr="0082453B" w:rsidRDefault="4B170EF0" w:rsidP="00A354C5">
      <w:pPr>
        <w:pStyle w:val="ATABulletLevel02BodySlide"/>
        <w:rPr>
          <w:rStyle w:val="ATAAnswers"/>
        </w:rPr>
      </w:pPr>
      <w:r>
        <w:rPr>
          <w:rStyle w:val="ATAAnswers"/>
        </w:rPr>
        <w:t>L'entretien cognitif (témoins traumatisés)</w:t>
      </w:r>
    </w:p>
    <w:p w14:paraId="7E64E689" w14:textId="77777777" w:rsidR="0082453B" w:rsidRPr="0082453B" w:rsidRDefault="4B170EF0" w:rsidP="00A354C5">
      <w:pPr>
        <w:pStyle w:val="ATABulletLevel02BodySlide"/>
        <w:rPr>
          <w:rStyle w:val="ATAAnswers"/>
        </w:rPr>
      </w:pPr>
      <w:r>
        <w:rPr>
          <w:rStyle w:val="ATAAnswers"/>
        </w:rPr>
        <w:t>Entretien d'analyse comportementale (suspects)</w:t>
      </w:r>
    </w:p>
    <w:p w14:paraId="7FED00B0" w14:textId="04788581" w:rsidR="0082453B" w:rsidRDefault="4B170EF0" w:rsidP="00A354C5">
      <w:pPr>
        <w:pStyle w:val="ATABulletLevel02BodySlide"/>
        <w:rPr>
          <w:rStyle w:val="ATAAnswers"/>
        </w:rPr>
      </w:pPr>
      <w:r>
        <w:rPr>
          <w:rStyle w:val="ATAAnswers"/>
        </w:rPr>
        <w:t xml:space="preserve">L’interrogatoire non coercitif (suspects qui cherchent à tromper l’interlocuteur ou à cacher des informations) </w:t>
      </w:r>
    </w:p>
    <w:p w14:paraId="321FF00C" w14:textId="6C44654E" w:rsidR="00A354C5" w:rsidRDefault="2EDAE5E8" w:rsidP="00E71183">
      <w:pPr>
        <w:pStyle w:val="ATABulletLevel01BodySlide"/>
        <w:rPr>
          <w:rStyle w:val="ATAEmphasis"/>
        </w:rPr>
      </w:pPr>
      <w:r>
        <w:t xml:space="preserve">Posez la question suivante : </w:t>
      </w:r>
      <w:r>
        <w:rPr>
          <w:rStyle w:val="ATAEmphasis"/>
        </w:rPr>
        <w:t xml:space="preserve">Quelles sont certaines des caractéristiques d’un témoin ? </w:t>
      </w:r>
    </w:p>
    <w:p w14:paraId="012398B8" w14:textId="7020B72B" w:rsidR="00E71183" w:rsidRPr="00E71183" w:rsidRDefault="564B9266" w:rsidP="00E71183">
      <w:pPr>
        <w:pStyle w:val="ATABulletLevel01BodySlide"/>
        <w:rPr>
          <w:rStyle w:val="ATAEmphasis"/>
        </w:rPr>
      </w:pPr>
      <w:r>
        <w:rPr>
          <w:rStyle w:val="ATAEmphasis"/>
          <w:b w:val="0"/>
          <w:i/>
        </w:rPr>
        <w:t>Exemples de réponses attendues :</w:t>
      </w:r>
      <w:r>
        <w:rPr>
          <w:rStyle w:val="ATAEmphasis"/>
        </w:rPr>
        <w:t xml:space="preserve"> </w:t>
      </w:r>
    </w:p>
    <w:p w14:paraId="36DF1E4A" w14:textId="5B362F6D" w:rsidR="0082453B" w:rsidRPr="00E71183" w:rsidRDefault="4B170EF0" w:rsidP="0082453B">
      <w:pPr>
        <w:pStyle w:val="ATABulletLevel02BodySlide"/>
        <w:rPr>
          <w:rStyle w:val="ATAAnswers"/>
        </w:rPr>
      </w:pPr>
      <w:r>
        <w:rPr>
          <w:rStyle w:val="ATAAnswers"/>
        </w:rPr>
        <w:t>Les informations provenant des témoins sont importantes mais pas toujours fiables.</w:t>
      </w:r>
    </w:p>
    <w:p w14:paraId="2899C2F1" w14:textId="77777777" w:rsidR="0082453B" w:rsidRPr="00E71183" w:rsidRDefault="4B170EF0" w:rsidP="0082453B">
      <w:pPr>
        <w:pStyle w:val="ATABulletLevel02BodySlide"/>
        <w:rPr>
          <w:rStyle w:val="ATAAnswers"/>
        </w:rPr>
      </w:pPr>
      <w:r>
        <w:rPr>
          <w:rStyle w:val="ATAAnswers"/>
        </w:rPr>
        <w:t>Chaque personne a un cadre de référence qui lui est propre.</w:t>
      </w:r>
    </w:p>
    <w:p w14:paraId="2DD86B06" w14:textId="56B1A99D" w:rsidR="0082453B" w:rsidRPr="00E71183" w:rsidRDefault="4B170EF0" w:rsidP="0082453B">
      <w:pPr>
        <w:pStyle w:val="ATABulletLevel02BodySlide"/>
        <w:rPr>
          <w:rStyle w:val="ATAAnswers"/>
        </w:rPr>
      </w:pPr>
      <w:r>
        <w:rPr>
          <w:rStyle w:val="ATAAnswers"/>
        </w:rPr>
        <w:t>Les gens ne voient qu’une partie des faits, ne se souviennent que d’une partie de ce qu’ils ont vu et ne racontent qu’une partie de ce dont ils se souviennent.</w:t>
      </w:r>
    </w:p>
    <w:p w14:paraId="628E85FE" w14:textId="77777777" w:rsidR="0082453B" w:rsidRPr="00E71183" w:rsidRDefault="4B170EF0" w:rsidP="0082453B">
      <w:pPr>
        <w:pStyle w:val="ATABulletLevel02BodySlide"/>
        <w:rPr>
          <w:rStyle w:val="ATAAnswers"/>
        </w:rPr>
      </w:pPr>
      <w:r>
        <w:rPr>
          <w:rStyle w:val="ATAAnswers"/>
        </w:rPr>
        <w:t>La capacité du cerveau humain à retenir des informations diminue généralement avec le temps.</w:t>
      </w:r>
    </w:p>
    <w:p w14:paraId="10B73FB0" w14:textId="57E90475" w:rsidR="0082453B" w:rsidRPr="00E71183" w:rsidRDefault="4B170EF0" w:rsidP="0082453B">
      <w:pPr>
        <w:pStyle w:val="ATABulletLevel02BodySlide"/>
        <w:rPr>
          <w:rStyle w:val="ATAAnswers"/>
        </w:rPr>
      </w:pPr>
      <w:r>
        <w:rPr>
          <w:rStyle w:val="ATAAnswers"/>
        </w:rPr>
        <w:t>Les évènements qui se produisent après les faits peuvent altérer la mémoire.</w:t>
      </w:r>
    </w:p>
    <w:p w14:paraId="6112F151" w14:textId="77777777" w:rsidR="0082453B" w:rsidRPr="00E71183" w:rsidRDefault="4B170EF0" w:rsidP="0082453B">
      <w:pPr>
        <w:pStyle w:val="ATABulletLevel02BodySlide"/>
        <w:rPr>
          <w:rStyle w:val="ATAAnswers"/>
        </w:rPr>
      </w:pPr>
      <w:r>
        <w:rPr>
          <w:rStyle w:val="ATAAnswers"/>
        </w:rPr>
        <w:t>Chaque personne communique différemment et est influencée par sa culture.</w:t>
      </w:r>
    </w:p>
    <w:p w14:paraId="75D81764" w14:textId="1F1F3CE6" w:rsidR="00A354C5" w:rsidRDefault="2EDAE5E8" w:rsidP="00E71183">
      <w:pPr>
        <w:pStyle w:val="ATABulletLevel01BodySlide"/>
        <w:rPr>
          <w:rStyle w:val="ATAEmphasis"/>
        </w:rPr>
      </w:pPr>
      <w:r>
        <w:t xml:space="preserve">Posez la question suivante : </w:t>
      </w:r>
      <w:r>
        <w:rPr>
          <w:rStyle w:val="ATAEmphasis"/>
        </w:rPr>
        <w:t xml:space="preserve">Pouvez-vous citer quelques recommandations générales pour auditionner un témoin ? </w:t>
      </w:r>
    </w:p>
    <w:p w14:paraId="22317E15" w14:textId="740B7017" w:rsidR="00E71183" w:rsidRPr="00E71183" w:rsidRDefault="564B9266" w:rsidP="00E71183">
      <w:pPr>
        <w:pStyle w:val="ATABulletLevel01BodySlide"/>
        <w:rPr>
          <w:rStyle w:val="ATAEmphasis"/>
        </w:rPr>
      </w:pPr>
      <w:r>
        <w:rPr>
          <w:rStyle w:val="ATAEmphasis"/>
          <w:b w:val="0"/>
          <w:i/>
        </w:rPr>
        <w:t>Exemples de réponses attendues :</w:t>
      </w:r>
      <w:r>
        <w:rPr>
          <w:rStyle w:val="ATAEmphasis"/>
        </w:rPr>
        <w:t xml:space="preserve"> </w:t>
      </w:r>
    </w:p>
    <w:p w14:paraId="613C06ED" w14:textId="77777777" w:rsidR="00E71183" w:rsidRPr="00E71183" w:rsidRDefault="2EDAE5E8" w:rsidP="00E71183">
      <w:pPr>
        <w:pStyle w:val="ATABulletLevel02BodySlide"/>
        <w:rPr>
          <w:rStyle w:val="ATAAnswers"/>
        </w:rPr>
      </w:pPr>
      <w:r>
        <w:rPr>
          <w:rStyle w:val="ATAAnswers"/>
        </w:rPr>
        <w:t>Se préparer à l’entretien.</w:t>
      </w:r>
    </w:p>
    <w:p w14:paraId="56E29C92" w14:textId="77777777" w:rsidR="00E71183" w:rsidRPr="00E71183" w:rsidRDefault="2EDAE5E8" w:rsidP="00E71183">
      <w:pPr>
        <w:pStyle w:val="ATABulletLevel02BodySlide"/>
        <w:rPr>
          <w:rStyle w:val="ATAAnswers"/>
        </w:rPr>
      </w:pPr>
      <w:r>
        <w:rPr>
          <w:rStyle w:val="ATAAnswers"/>
        </w:rPr>
        <w:t>Créer un environnement sûr pour le témoin.</w:t>
      </w:r>
    </w:p>
    <w:p w14:paraId="4E9D6B26" w14:textId="77777777" w:rsidR="00E71183" w:rsidRPr="00E71183" w:rsidRDefault="2EDAE5E8" w:rsidP="00E71183">
      <w:pPr>
        <w:pStyle w:val="ATABulletLevel02BodySlide"/>
        <w:rPr>
          <w:rStyle w:val="ATAAnswers"/>
        </w:rPr>
      </w:pPr>
      <w:r>
        <w:rPr>
          <w:rStyle w:val="ATAAnswers"/>
        </w:rPr>
        <w:t>Toujours faire preuve de sincérité et de respect.</w:t>
      </w:r>
    </w:p>
    <w:p w14:paraId="0824700B" w14:textId="67B17913" w:rsidR="00E71183" w:rsidRPr="00E71183" w:rsidRDefault="00C861EB" w:rsidP="00E71183">
      <w:pPr>
        <w:pStyle w:val="ATABulletLevel02BodySlide"/>
        <w:rPr>
          <w:rStyle w:val="ATAAnswers"/>
        </w:rPr>
      </w:pPr>
      <w:r>
        <w:rPr>
          <w:rStyle w:val="ATAAnswers"/>
        </w:rPr>
        <w:t>Respecter les</w:t>
      </w:r>
      <w:r w:rsidR="2EDAE5E8">
        <w:rPr>
          <w:rStyle w:val="ATAAnswers"/>
        </w:rPr>
        <w:t xml:space="preserve"> normes culturelles.</w:t>
      </w:r>
    </w:p>
    <w:p w14:paraId="78EB044C" w14:textId="77777777" w:rsidR="00E71183" w:rsidRPr="00E71183" w:rsidRDefault="2EDAE5E8" w:rsidP="00E71183">
      <w:pPr>
        <w:pStyle w:val="ATABulletLevel02BodySlide"/>
        <w:rPr>
          <w:rStyle w:val="ATAAnswers"/>
        </w:rPr>
      </w:pPr>
      <w:r>
        <w:rPr>
          <w:rStyle w:val="ATAAnswers"/>
        </w:rPr>
        <w:t>Manifester de l'intérêt pour le récit du témoin.</w:t>
      </w:r>
    </w:p>
    <w:p w14:paraId="6B10E18D" w14:textId="77777777" w:rsidR="00E71183" w:rsidRPr="00E71183" w:rsidRDefault="2EDAE5E8" w:rsidP="00E71183">
      <w:pPr>
        <w:pStyle w:val="ATABulletLevel02BodySlide"/>
        <w:rPr>
          <w:rStyle w:val="ATAAnswers"/>
        </w:rPr>
      </w:pPr>
      <w:r>
        <w:rPr>
          <w:rStyle w:val="ATAAnswers"/>
        </w:rPr>
        <w:t>Ne pas avoir de préjugés.</w:t>
      </w:r>
    </w:p>
    <w:p w14:paraId="01A9C780" w14:textId="77777777" w:rsidR="00E71183" w:rsidRPr="00E71183" w:rsidRDefault="2EDAE5E8" w:rsidP="00E71183">
      <w:pPr>
        <w:pStyle w:val="ATABulletLevel02BodySlide"/>
        <w:rPr>
          <w:rStyle w:val="ATAAnswers"/>
        </w:rPr>
      </w:pPr>
      <w:r>
        <w:rPr>
          <w:rStyle w:val="ATAAnswers"/>
        </w:rPr>
        <w:t>Contrôler le processus de communication.</w:t>
      </w:r>
    </w:p>
    <w:p w14:paraId="695734EA" w14:textId="77777777" w:rsidR="00E71183" w:rsidRPr="00E71183" w:rsidRDefault="2EDAE5E8" w:rsidP="00E71183">
      <w:pPr>
        <w:pStyle w:val="ATABulletLevel02BodySlide"/>
        <w:rPr>
          <w:rStyle w:val="ATAAnswers"/>
        </w:rPr>
      </w:pPr>
      <w:r>
        <w:rPr>
          <w:rStyle w:val="ATAAnswers"/>
        </w:rPr>
        <w:t>Éviter toute contamination des informations.</w:t>
      </w:r>
    </w:p>
    <w:p w14:paraId="5195F6C9" w14:textId="77777777" w:rsidR="00E71183" w:rsidRPr="00E71183" w:rsidRDefault="2EDAE5E8" w:rsidP="00E71183">
      <w:pPr>
        <w:pStyle w:val="ATABulletLevel02BodySlide"/>
        <w:rPr>
          <w:rStyle w:val="ATAAnswers"/>
        </w:rPr>
      </w:pPr>
      <w:r>
        <w:rPr>
          <w:rStyle w:val="ATAAnswers"/>
        </w:rPr>
        <w:t>Se montrer patient.</w:t>
      </w:r>
    </w:p>
    <w:p w14:paraId="60C7F860" w14:textId="32AF63A8" w:rsidR="004D0811" w:rsidRDefault="1C1F4097" w:rsidP="6F192CFA">
      <w:pPr>
        <w:pStyle w:val="ATABulletLevel02BodySlide"/>
        <w:rPr>
          <w:rStyle w:val="ATAAnswers"/>
        </w:rPr>
      </w:pPr>
      <w:r>
        <w:rPr>
          <w:rStyle w:val="ATAAnswers"/>
        </w:rPr>
        <w:t xml:space="preserve">Toujours se comporter de manière professionnelle. </w:t>
      </w:r>
    </w:p>
    <w:p w14:paraId="535AC884" w14:textId="77777777" w:rsidR="003D01D9" w:rsidRPr="006C5168" w:rsidRDefault="003D01D9" w:rsidP="003D01D9">
      <w:pPr>
        <w:pStyle w:val="ATABody"/>
      </w:pPr>
    </w:p>
    <w:tbl>
      <w:tblPr>
        <w:tblW w:w="0" w:type="dxa"/>
        <w:tblBorders>
          <w:top w:val="outset" w:sz="6" w:space="0" w:color="auto"/>
          <w:left w:val="outset" w:sz="6" w:space="0" w:color="auto"/>
          <w:bottom w:val="outset" w:sz="6" w:space="0" w:color="auto"/>
          <w:right w:val="outset" w:sz="6" w:space="0" w:color="auto"/>
        </w:tblBorders>
        <w:shd w:val="clear" w:color="auto" w:fill="BFBFBF"/>
        <w:tblCellMar>
          <w:left w:w="0" w:type="dxa"/>
          <w:right w:w="0" w:type="dxa"/>
        </w:tblCellMar>
        <w:tblLook w:val="04A0" w:firstRow="1" w:lastRow="0" w:firstColumn="1" w:lastColumn="0" w:noHBand="0" w:noVBand="1"/>
      </w:tblPr>
      <w:tblGrid>
        <w:gridCol w:w="8084"/>
        <w:gridCol w:w="1260"/>
      </w:tblGrid>
      <w:tr w:rsidR="003D01D9" w:rsidRPr="006C5168" w14:paraId="34B4DFBF" w14:textId="77777777" w:rsidTr="00815B7C">
        <w:trPr>
          <w:trHeight w:val="420"/>
        </w:trPr>
        <w:tc>
          <w:tcPr>
            <w:tcW w:w="8085" w:type="dxa"/>
            <w:tcBorders>
              <w:top w:val="single" w:sz="6" w:space="0" w:color="969696"/>
              <w:left w:val="single" w:sz="6" w:space="0" w:color="969696"/>
              <w:bottom w:val="single" w:sz="6" w:space="0" w:color="969696"/>
              <w:right w:val="nil"/>
            </w:tcBorders>
            <w:shd w:val="clear" w:color="auto" w:fill="BFBFBF"/>
            <w:vAlign w:val="center"/>
            <w:hideMark/>
          </w:tcPr>
          <w:p w14:paraId="5CCB4B84" w14:textId="576E75AD" w:rsidR="003D01D9" w:rsidRPr="006C5168" w:rsidRDefault="003D01D9" w:rsidP="00815B7C">
            <w:pPr>
              <w:ind w:left="60"/>
              <w:textAlignment w:val="baseline"/>
              <w:rPr>
                <w:rFonts w:ascii="Times New Roman" w:hAnsi="Times New Roman"/>
                <w:b/>
                <w:bCs/>
                <w:color w:val="262626"/>
              </w:rPr>
            </w:pPr>
            <w:r>
              <w:rPr>
                <w:b/>
                <w:color w:val="262626"/>
              </w:rPr>
              <w:lastRenderedPageBreak/>
              <w:t>Sujet : Témoin coopératif : Entretien de base</w:t>
            </w:r>
          </w:p>
        </w:tc>
        <w:tc>
          <w:tcPr>
            <w:tcW w:w="1260" w:type="dxa"/>
            <w:tcBorders>
              <w:top w:val="single" w:sz="6" w:space="0" w:color="969696"/>
              <w:left w:val="nil"/>
              <w:bottom w:val="single" w:sz="6" w:space="0" w:color="969696"/>
              <w:right w:val="single" w:sz="6" w:space="0" w:color="969696"/>
            </w:tcBorders>
            <w:shd w:val="clear" w:color="auto" w:fill="BFBFBF"/>
            <w:vAlign w:val="center"/>
            <w:hideMark/>
          </w:tcPr>
          <w:p w14:paraId="7E1CDF71" w14:textId="64988BD8" w:rsidR="003D01D9" w:rsidRPr="006C5168" w:rsidRDefault="00554156" w:rsidP="00AF6C6C">
            <w:pPr>
              <w:ind w:left="0"/>
              <w:textAlignment w:val="baseline"/>
              <w:rPr>
                <w:rFonts w:ascii="Times New Roman" w:hAnsi="Times New Roman"/>
                <w:b/>
                <w:bCs/>
                <w:color w:val="262626"/>
              </w:rPr>
            </w:pPr>
            <w:r>
              <w:rPr>
                <w:b/>
                <w:color w:val="262626"/>
                <w:sz w:val="20"/>
              </w:rPr>
              <w:t>100 minutes </w:t>
            </w:r>
          </w:p>
        </w:tc>
      </w:tr>
    </w:tbl>
    <w:p w14:paraId="284DFFCB" w14:textId="77777777" w:rsidR="003D01D9" w:rsidRDefault="003D01D9" w:rsidP="000D40F6">
      <w:pPr>
        <w:pStyle w:val="ATABody"/>
      </w:pPr>
    </w:p>
    <w:p w14:paraId="323ADBBB" w14:textId="77777777" w:rsidR="000D40F6" w:rsidRDefault="000D40F6" w:rsidP="000D40F6">
      <w:pPr>
        <w:pStyle w:val="ATABody"/>
      </w:pPr>
      <w:r>
        <w:t>Objectif pédagogique intermédiaire :</w:t>
      </w:r>
    </w:p>
    <w:p w14:paraId="0E6384A1" w14:textId="080356B3" w:rsidR="004D0811" w:rsidRDefault="09E02A12" w:rsidP="4A2F259F">
      <w:pPr>
        <w:pStyle w:val="ATABulletLevel01BodySlide"/>
      </w:pPr>
      <w:r>
        <w:t>Expliquer les étapes d'une audition menée avec un témoin coopératif.</w:t>
      </w:r>
    </w:p>
    <w:p w14:paraId="1B9F6B89" w14:textId="58757D0C" w:rsidR="650D063F" w:rsidRDefault="650D063F" w:rsidP="650D063F">
      <w:pPr>
        <w:pStyle w:val="ATABulletLevel01BodySlide"/>
        <w:numPr>
          <w:ilvl w:val="0"/>
          <w:numId w:val="0"/>
        </w:numPr>
      </w:pPr>
    </w:p>
    <w:tbl>
      <w:tblPr>
        <w:tblW w:w="5011"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8733"/>
        <w:gridCol w:w="621"/>
        <w:gridCol w:w="21"/>
      </w:tblGrid>
      <w:tr w:rsidR="00AB6DEE" w:rsidRPr="00F61D07" w14:paraId="1241934A" w14:textId="77777777" w:rsidTr="00AB6DEE">
        <w:trPr>
          <w:trHeight w:val="432"/>
        </w:trPr>
        <w:tc>
          <w:tcPr>
            <w:tcW w:w="4658" w:type="pct"/>
            <w:shd w:val="clear" w:color="auto" w:fill="DDDDDD"/>
            <w:vAlign w:val="center"/>
          </w:tcPr>
          <w:p w14:paraId="15FDA853" w14:textId="25A30394" w:rsidR="00AB6DEE" w:rsidRPr="00AA2B29" w:rsidRDefault="00AB6DEE" w:rsidP="00AB6DEE">
            <w:pPr>
              <w:keepNext/>
              <w:rPr>
                <w:b/>
                <w:bCs/>
              </w:rPr>
            </w:pPr>
            <w:r w:rsidRPr="00AA2B29">
              <w:rPr>
                <w:b/>
                <w:bCs/>
              </w:rPr>
              <w:t xml:space="preserve">Diapo </w:t>
            </w:r>
            <w:r w:rsidRPr="00AA2B29">
              <w:rPr>
                <w:b/>
                <w:bCs/>
              </w:rPr>
              <w:fldChar w:fldCharType="begin"/>
            </w:r>
            <w:r w:rsidRPr="00AA2B29">
              <w:rPr>
                <w:b/>
                <w:bCs/>
              </w:rPr>
              <w:instrText xml:space="preserve"> SEQ ataslide \s </w:instrText>
            </w:r>
            <w:r w:rsidRPr="00AA2B29">
              <w:rPr>
                <w:b/>
                <w:bCs/>
              </w:rPr>
              <w:fldChar w:fldCharType="separate"/>
            </w:r>
            <w:r w:rsidR="00DE6340">
              <w:rPr>
                <w:b/>
                <w:bCs/>
                <w:noProof/>
              </w:rPr>
              <w:t>28</w:t>
            </w:r>
            <w:r w:rsidRPr="00AA2B29">
              <w:rPr>
                <w:b/>
                <w:bCs/>
              </w:rPr>
              <w:fldChar w:fldCharType="end"/>
            </w:r>
            <w:r w:rsidRPr="00AA2B29">
              <w:rPr>
                <w:b/>
                <w:bCs/>
              </w:rPr>
              <w:t>. Processus de l’entretien de base (Guides pratiques 13.2 et 13.3)</w:t>
            </w:r>
          </w:p>
        </w:tc>
        <w:tc>
          <w:tcPr>
            <w:tcW w:w="342" w:type="pct"/>
            <w:gridSpan w:val="2"/>
            <w:shd w:val="clear" w:color="auto" w:fill="DDDDDD"/>
            <w:vAlign w:val="center"/>
          </w:tcPr>
          <w:p w14:paraId="3F2F3CF0" w14:textId="7BEE68AC" w:rsidR="00AB6DEE" w:rsidRPr="005D57E5" w:rsidRDefault="00AB6DEE" w:rsidP="007943AB">
            <w:pPr>
              <w:keepNext/>
              <w:jc w:val="center"/>
            </w:pPr>
            <w:r>
              <w:rPr>
                <w:noProof/>
              </w:rPr>
              <w:drawing>
                <wp:inline distT="0" distB="0" distL="0" distR="0" wp14:anchorId="04327930" wp14:editId="1F5FCCBA">
                  <wp:extent cx="272233" cy="274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2C5D82" w:rsidRPr="00F61D07" w14:paraId="5CC8D450" w14:textId="77777777" w:rsidTr="00AB6DEE">
        <w:trPr>
          <w:gridAfter w:val="1"/>
          <w:wAfter w:w="11" w:type="pct"/>
        </w:trPr>
        <w:tc>
          <w:tcPr>
            <w:tcW w:w="4989" w:type="pct"/>
            <w:gridSpan w:val="2"/>
            <w:shd w:val="clear" w:color="auto" w:fill="EAEAEA"/>
            <w:tcMar>
              <w:left w:w="72" w:type="dxa"/>
              <w:right w:w="72" w:type="dxa"/>
            </w:tcMar>
          </w:tcPr>
          <w:p w14:paraId="4DE89836" w14:textId="7AC5F89C" w:rsidR="002C5D82" w:rsidRDefault="008B0124" w:rsidP="00C71BCC">
            <w:pPr>
              <w:pStyle w:val="ATABulletLevel02BodySlide"/>
              <w:numPr>
                <w:ilvl w:val="0"/>
                <w:numId w:val="30"/>
              </w:numPr>
            </w:pPr>
            <w:r>
              <w:t>Étape 1 : Planifier et se préparer.</w:t>
            </w:r>
          </w:p>
          <w:p w14:paraId="1EE5D43A" w14:textId="73D04621" w:rsidR="008B0124" w:rsidRDefault="008B0124" w:rsidP="00C71BCC">
            <w:pPr>
              <w:pStyle w:val="ATABulletLevel02BodySlide"/>
              <w:numPr>
                <w:ilvl w:val="0"/>
                <w:numId w:val="30"/>
              </w:numPr>
            </w:pPr>
            <w:r>
              <w:t>Étape 2 : Générer une première impression positive.</w:t>
            </w:r>
          </w:p>
          <w:p w14:paraId="181F6118" w14:textId="77777777" w:rsidR="008B0124" w:rsidRDefault="008B0124" w:rsidP="00C71BCC">
            <w:pPr>
              <w:pStyle w:val="ATABulletLevel02BodySlide"/>
              <w:numPr>
                <w:ilvl w:val="0"/>
                <w:numId w:val="30"/>
              </w:numPr>
            </w:pPr>
            <w:r>
              <w:t>Étape 3 : Rassembler des informations générales.</w:t>
            </w:r>
          </w:p>
          <w:p w14:paraId="555A16E7" w14:textId="016B7101" w:rsidR="008B0124" w:rsidRDefault="7A801D92" w:rsidP="00C71BCC">
            <w:pPr>
              <w:pStyle w:val="ATABulletLevel02BodySlide"/>
              <w:numPr>
                <w:ilvl w:val="0"/>
                <w:numId w:val="30"/>
              </w:numPr>
            </w:pPr>
            <w:r>
              <w:t>Étape 4 : Aborder les faits en question.</w:t>
            </w:r>
          </w:p>
          <w:p w14:paraId="08270A75" w14:textId="7485EB9A" w:rsidR="008B0124" w:rsidRPr="008B0124" w:rsidRDefault="008B0124" w:rsidP="00C71BCC">
            <w:pPr>
              <w:pStyle w:val="ATABulletLevel02BodySlide"/>
              <w:numPr>
                <w:ilvl w:val="0"/>
                <w:numId w:val="30"/>
              </w:numPr>
            </w:pPr>
            <w:r>
              <w:t>Étape 5 : Récapituler et conclure.</w:t>
            </w:r>
          </w:p>
        </w:tc>
      </w:tr>
      <w:tr w:rsidR="002C5D82" w:rsidRPr="00F61D07" w14:paraId="6F36CA0D" w14:textId="77777777" w:rsidTr="00AB6DEE">
        <w:trPr>
          <w:gridAfter w:val="1"/>
          <w:wAfter w:w="11" w:type="pct"/>
        </w:trPr>
        <w:tc>
          <w:tcPr>
            <w:tcW w:w="4989" w:type="pct"/>
            <w:gridSpan w:val="2"/>
            <w:shd w:val="clear" w:color="auto" w:fill="EAEAEA"/>
            <w:vAlign w:val="center"/>
          </w:tcPr>
          <w:p w14:paraId="1F85E88A" w14:textId="1C6B74F9" w:rsidR="002C5D82" w:rsidRPr="0020077B" w:rsidRDefault="002C5D82" w:rsidP="004A3B0E">
            <w:pPr>
              <w:pStyle w:val="ATAGraphicDescription"/>
            </w:pPr>
            <w:r>
              <w:rPr>
                <w:iCs/>
              </w:rPr>
              <w:t>Description de l’image :</w:t>
            </w:r>
            <w:r>
              <w:t xml:space="preserve"> Pas d’image.</w:t>
            </w:r>
          </w:p>
        </w:tc>
      </w:tr>
    </w:tbl>
    <w:p w14:paraId="23F23F59" w14:textId="77777777" w:rsidR="00F000FD" w:rsidRDefault="00F000FD" w:rsidP="00F000FD">
      <w:pPr>
        <w:pStyle w:val="ATABody"/>
      </w:pPr>
    </w:p>
    <w:p w14:paraId="02DD7785" w14:textId="34202372" w:rsidR="008C0C74" w:rsidRDefault="0719B405" w:rsidP="00945F69">
      <w:pPr>
        <w:pStyle w:val="ATABulletLevel01BodySlide"/>
      </w:pPr>
      <w:r>
        <w:t>Donnez la définition de l’</w:t>
      </w:r>
      <w:r>
        <w:rPr>
          <w:b/>
        </w:rPr>
        <w:t>entretien de base</w:t>
      </w:r>
      <w:r>
        <w:t> : Réunion au cours de laquelle l'interrogateur encourage la coopération du témoin en lui permettant de faire son récit sans interruption ni intimidation.</w:t>
      </w:r>
    </w:p>
    <w:p w14:paraId="4FA073E2" w14:textId="212F5410" w:rsidR="00945F69" w:rsidRPr="00A37BC4" w:rsidRDefault="6319D2EE" w:rsidP="00945F69">
      <w:pPr>
        <w:pStyle w:val="ATABulletLevel01BodySlide"/>
        <w:rPr>
          <w:rStyle w:val="ATAEmphasis"/>
          <w:b w:val="0"/>
          <w:bCs w:val="0"/>
        </w:rPr>
      </w:pPr>
      <w:r>
        <w:t xml:space="preserve">Demandez aux participants de se reporter au </w:t>
      </w:r>
      <w:r>
        <w:rPr>
          <w:rStyle w:val="ATAEmphasis"/>
        </w:rPr>
        <w:t xml:space="preserve">guide pratique 13.2 : Recommandations concernant l’entretien des témoins coopératifs ou traumatisés. </w:t>
      </w:r>
      <w:r>
        <w:rPr>
          <w:rStyle w:val="ATAEmphasis"/>
          <w:b w:val="0"/>
        </w:rPr>
        <w:t xml:space="preserve">On utilisera ce guide pratique pour les diapositives 28 à 33. </w:t>
      </w:r>
    </w:p>
    <w:p w14:paraId="3B9A5F1B" w14:textId="0B63F588" w:rsidR="00A37BC4" w:rsidRDefault="480D8F40" w:rsidP="00945F69">
      <w:pPr>
        <w:pStyle w:val="ATABulletLevel01BodySlide"/>
      </w:pPr>
      <w:r>
        <w:rPr>
          <w:rStyle w:val="ATAEmphasis"/>
          <w:b w:val="0"/>
        </w:rPr>
        <w:t>Expliquez que</w:t>
      </w:r>
      <w:r w:rsidR="00C861EB">
        <w:rPr>
          <w:rStyle w:val="ATAEmphasis"/>
          <w:b w:val="0"/>
        </w:rPr>
        <w:t xml:space="preserve"> le</w:t>
      </w:r>
      <w:r>
        <w:rPr>
          <w:rStyle w:val="ATAEmphasis"/>
        </w:rPr>
        <w:t xml:space="preserve"> guide pratique 13.3 : Liste de contrôle de l’interrogateur</w:t>
      </w:r>
      <w:r>
        <w:rPr>
          <w:rStyle w:val="ATAEmphasis"/>
          <w:b w:val="0"/>
        </w:rPr>
        <w:t xml:space="preserve"> servira pour les diapositives restantes.</w:t>
      </w:r>
    </w:p>
    <w:p w14:paraId="45C41300" w14:textId="6D16339F" w:rsidR="004B2232" w:rsidRDefault="28CC9599" w:rsidP="002C5D82">
      <w:pPr>
        <w:pStyle w:val="ATABulletLevel01BodySlide"/>
      </w:pPr>
      <w:r>
        <w:t xml:space="preserve">Identifiez brièvement les étapes pour mener un entretien de base. </w:t>
      </w:r>
    </w:p>
    <w:p w14:paraId="666AF350" w14:textId="214D7B78" w:rsidR="002C5D82" w:rsidRDefault="5CF5C75D" w:rsidP="008B0124">
      <w:pPr>
        <w:pStyle w:val="ATABulletLevel01BodySlide"/>
      </w:pPr>
      <w:r>
        <w:t xml:space="preserve">Expliquez que ces étapes vont maintenant être abordée plus en détails dans les diapositives suivantes. </w:t>
      </w:r>
    </w:p>
    <w:p w14:paraId="69266C1B" w14:textId="09FB2E68" w:rsidR="00840370" w:rsidRDefault="00840370"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8712"/>
        <w:gridCol w:w="642"/>
      </w:tblGrid>
      <w:tr w:rsidR="00AA2B29" w:rsidRPr="00F61D07" w14:paraId="28D3C89A" w14:textId="77777777" w:rsidTr="00AA2B29">
        <w:trPr>
          <w:trHeight w:val="432"/>
        </w:trPr>
        <w:tc>
          <w:tcPr>
            <w:tcW w:w="4657" w:type="pct"/>
            <w:shd w:val="clear" w:color="auto" w:fill="DDDDDD"/>
            <w:vAlign w:val="center"/>
          </w:tcPr>
          <w:p w14:paraId="64167552" w14:textId="49619CEB" w:rsidR="00AA2B29" w:rsidRPr="00AA2B29" w:rsidRDefault="00AA2B29" w:rsidP="00AA2B29">
            <w:pPr>
              <w:rPr>
                <w:b/>
                <w:bCs/>
              </w:rPr>
            </w:pPr>
            <w:r w:rsidRPr="00AA2B29">
              <w:rPr>
                <w:b/>
                <w:bCs/>
              </w:rPr>
              <w:t xml:space="preserve">Diapo </w:t>
            </w:r>
            <w:r w:rsidRPr="00AA2B29">
              <w:rPr>
                <w:b/>
                <w:bCs/>
              </w:rPr>
              <w:fldChar w:fldCharType="begin"/>
            </w:r>
            <w:r w:rsidRPr="00AA2B29">
              <w:rPr>
                <w:b/>
                <w:bCs/>
              </w:rPr>
              <w:instrText xml:space="preserve"> SEQ ataslide \s </w:instrText>
            </w:r>
            <w:r w:rsidRPr="00AA2B29">
              <w:rPr>
                <w:b/>
                <w:bCs/>
              </w:rPr>
              <w:fldChar w:fldCharType="separate"/>
            </w:r>
            <w:r w:rsidR="00DE6340">
              <w:rPr>
                <w:b/>
                <w:bCs/>
                <w:noProof/>
              </w:rPr>
              <w:t>29</w:t>
            </w:r>
            <w:r w:rsidRPr="00AA2B29">
              <w:rPr>
                <w:b/>
                <w:bCs/>
              </w:rPr>
              <w:fldChar w:fldCharType="end"/>
            </w:r>
            <w:r w:rsidRPr="00AA2B29">
              <w:rPr>
                <w:b/>
                <w:bCs/>
              </w:rPr>
              <w:t>. Étape 1 : Planifier et se préparer (1/2) (Guide pratique 13.2)</w:t>
            </w:r>
          </w:p>
        </w:tc>
        <w:tc>
          <w:tcPr>
            <w:tcW w:w="343" w:type="pct"/>
            <w:shd w:val="clear" w:color="auto" w:fill="DDDDDD"/>
            <w:vAlign w:val="center"/>
          </w:tcPr>
          <w:p w14:paraId="4C9FC84B" w14:textId="679C135F" w:rsidR="00AA2B29" w:rsidRPr="005D57E5" w:rsidRDefault="00AA2B29" w:rsidP="00922736">
            <w:pPr>
              <w:jc w:val="center"/>
            </w:pPr>
            <w:r>
              <w:rPr>
                <w:noProof/>
              </w:rPr>
              <w:drawing>
                <wp:inline distT="0" distB="0" distL="0" distR="0" wp14:anchorId="69A010D4" wp14:editId="3CB295BE">
                  <wp:extent cx="272233" cy="274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8B0124" w:rsidRPr="00F61D07" w14:paraId="6C815B42" w14:textId="77777777" w:rsidTr="2B14E249">
        <w:tc>
          <w:tcPr>
            <w:tcW w:w="5000" w:type="pct"/>
            <w:gridSpan w:val="2"/>
            <w:shd w:val="clear" w:color="auto" w:fill="EAEAEA"/>
            <w:tcMar>
              <w:left w:w="72" w:type="dxa"/>
              <w:right w:w="72" w:type="dxa"/>
            </w:tcMar>
          </w:tcPr>
          <w:p w14:paraId="533738B3" w14:textId="79B18176" w:rsidR="008B0124" w:rsidRDefault="361420B2" w:rsidP="008B0124">
            <w:pPr>
              <w:pStyle w:val="ATABulletLevel01BodySlide"/>
            </w:pPr>
            <w:r>
              <w:t>Fixer les objectifs de l’audition.</w:t>
            </w:r>
          </w:p>
          <w:p w14:paraId="08870F23" w14:textId="73803062" w:rsidR="008B0124" w:rsidRDefault="361420B2" w:rsidP="008B0124">
            <w:pPr>
              <w:pStyle w:val="ATABulletLevel01BodySlide"/>
            </w:pPr>
            <w:r>
              <w:t>Connaître les lois et décrets applicables.</w:t>
            </w:r>
          </w:p>
          <w:p w14:paraId="405C589A" w14:textId="5FBC7CAB" w:rsidR="008B0124" w:rsidRDefault="61EA2225" w:rsidP="008B0124">
            <w:pPr>
              <w:pStyle w:val="ATABulletLevel01BodySlide"/>
            </w:pPr>
            <w:r>
              <w:t>Étudier le dossier et les antécédents du témoin.</w:t>
            </w:r>
          </w:p>
          <w:p w14:paraId="16D113E5" w14:textId="1F1595B1" w:rsidR="00D22749" w:rsidRDefault="104D904F" w:rsidP="00D22749">
            <w:pPr>
              <w:pStyle w:val="ATABulletLevel01BodySlide"/>
            </w:pPr>
            <w:r>
              <w:t>Dresser une première liste de questions ou de sujets.</w:t>
            </w:r>
          </w:p>
          <w:p w14:paraId="5FC3903D" w14:textId="396CA688" w:rsidR="008B0124" w:rsidRPr="00B7142E" w:rsidRDefault="361420B2" w:rsidP="00537BC3">
            <w:pPr>
              <w:pStyle w:val="ATABulletLevel01BodySlide"/>
            </w:pPr>
            <w:r>
              <w:t>Choisir un lieu approprié.</w:t>
            </w:r>
          </w:p>
        </w:tc>
      </w:tr>
      <w:tr w:rsidR="008B0124" w:rsidRPr="00F61D07" w14:paraId="6EA00198" w14:textId="77777777" w:rsidTr="2B14E249">
        <w:tc>
          <w:tcPr>
            <w:tcW w:w="5000" w:type="pct"/>
            <w:gridSpan w:val="2"/>
            <w:shd w:val="clear" w:color="auto" w:fill="EAEAEA"/>
            <w:vAlign w:val="center"/>
          </w:tcPr>
          <w:p w14:paraId="3996F0C8" w14:textId="5A274892" w:rsidR="008B0124" w:rsidRPr="0020077B" w:rsidRDefault="4DF06509" w:rsidP="004A3B0E">
            <w:pPr>
              <w:pStyle w:val="ATAGraphicDescription"/>
            </w:pPr>
            <w:r>
              <w:rPr>
                <w:iCs/>
              </w:rPr>
              <w:t>Description de l’image :</w:t>
            </w:r>
            <w:r>
              <w:t xml:space="preserve"> Un clavier d’ordinateur et une main qui écrit dans un carnet.</w:t>
            </w:r>
          </w:p>
        </w:tc>
      </w:tr>
    </w:tbl>
    <w:p w14:paraId="76B7BB42" w14:textId="77777777" w:rsidR="008B0124" w:rsidRDefault="008B0124" w:rsidP="002C5D82">
      <w:pPr>
        <w:pStyle w:val="ATABody"/>
      </w:pPr>
    </w:p>
    <w:p w14:paraId="25DE7BA8" w14:textId="413F4321" w:rsidR="00AD2D4A" w:rsidRDefault="226F8C43" w:rsidP="004732ED">
      <w:pPr>
        <w:pStyle w:val="ATABulletLevel01BodySlide"/>
      </w:pPr>
      <w:r>
        <w:t>Expliquez le processus de planification et de préparation.</w:t>
      </w:r>
    </w:p>
    <w:p w14:paraId="3BA2A12C" w14:textId="0B0C6EB6" w:rsidR="004732ED" w:rsidRDefault="3ACD0D90" w:rsidP="004732ED">
      <w:pPr>
        <w:pStyle w:val="ATABulletLevel01BodySlide"/>
      </w:pPr>
      <w:r>
        <w:t>Expliquez l’importance capitale de planifier et de se préparer à l'entretien.</w:t>
      </w:r>
    </w:p>
    <w:p w14:paraId="690DEEBF" w14:textId="636F155E" w:rsidR="004732ED" w:rsidRDefault="3ACD0D90" w:rsidP="004732ED">
      <w:pPr>
        <w:pStyle w:val="ATABulletLevel01BodySlide"/>
      </w:pPr>
      <w:r>
        <w:t xml:space="preserve">Dites aux participants que </w:t>
      </w:r>
      <w:r w:rsidRPr="00C861EB">
        <w:rPr>
          <w:i/>
          <w:iCs/>
        </w:rPr>
        <w:t>contrôle</w:t>
      </w:r>
      <w:r>
        <w:t xml:space="preserve"> et </w:t>
      </w:r>
      <w:r w:rsidRPr="00C861EB">
        <w:rPr>
          <w:i/>
          <w:iCs/>
        </w:rPr>
        <w:t>professionnalisme</w:t>
      </w:r>
      <w:r>
        <w:t xml:space="preserve"> sont implicitement présents lorsque l'interrogateur est préparé.</w:t>
      </w:r>
    </w:p>
    <w:p w14:paraId="073F4375" w14:textId="77777777" w:rsidR="00C72C4F" w:rsidRDefault="3ACD0D90" w:rsidP="004732ED">
      <w:pPr>
        <w:pStyle w:val="ATABulletLevel01BodySlide"/>
      </w:pPr>
      <w:r>
        <w:t xml:space="preserve">Expliquez les éléments de la préparation : </w:t>
      </w:r>
    </w:p>
    <w:p w14:paraId="369D6B45" w14:textId="77777777" w:rsidR="00C72C4F" w:rsidRDefault="171FFBCD" w:rsidP="00C72C4F">
      <w:pPr>
        <w:pStyle w:val="ATABulletLevel02BodySlide"/>
      </w:pPr>
      <w:r>
        <w:t>Recherche des antécédents</w:t>
      </w:r>
    </w:p>
    <w:p w14:paraId="53F76E1F" w14:textId="77777777" w:rsidR="00C72C4F" w:rsidRDefault="171FFBCD" w:rsidP="00C72C4F">
      <w:pPr>
        <w:pStyle w:val="ATABulletLevel02BodySlide"/>
      </w:pPr>
      <w:r>
        <w:t>Logistique</w:t>
      </w:r>
    </w:p>
    <w:p w14:paraId="568D0674" w14:textId="5EED7D96" w:rsidR="004732ED" w:rsidRDefault="171FFBCD" w:rsidP="00C72C4F">
      <w:pPr>
        <w:pStyle w:val="ATABulletLevel02BodySlide"/>
      </w:pPr>
      <w:r>
        <w:t>Préparations finales</w:t>
      </w:r>
    </w:p>
    <w:p w14:paraId="7B3D6DA6" w14:textId="77777777" w:rsidR="004732ED" w:rsidRDefault="15927653" w:rsidP="004732ED">
      <w:pPr>
        <w:pStyle w:val="ATABulletLevel01BodySlide"/>
      </w:pPr>
      <w:r>
        <w:lastRenderedPageBreak/>
        <w:t>Expliquer comment planifier et préparer l’entretien, en précisant que la préparation d'une audition avec une victime ou un témoin est parfois limitée en raison de la nature spontanée de ce type d'entretien.</w:t>
      </w:r>
    </w:p>
    <w:p w14:paraId="63CF40FB" w14:textId="1DD9FF35" w:rsidR="008B0124" w:rsidRDefault="3ACD0D90" w:rsidP="002C5D82">
      <w:pPr>
        <w:pStyle w:val="ATABulletLevel01BodySlide"/>
      </w:pPr>
      <w:r>
        <w:t>Dites aux participants que toute information supplémentaire (telle que la recherche des antécédents – casiers judiciaire, par exemple) et une bonne connaissance de la culture de la personne auditionnée rendront l’entretien plus fructueux.</w:t>
      </w:r>
    </w:p>
    <w:p w14:paraId="45E90F9C" w14:textId="6486ADFC" w:rsidR="00AD2D4A" w:rsidRDefault="28CC9599" w:rsidP="00AD2D4A">
      <w:pPr>
        <w:pStyle w:val="ATABulletLevel01BodySlide"/>
      </w:pPr>
      <w:r>
        <w:t>Expliquez qu’il est important d'élaborer une première liste de questions et de sélectionner un lieu adéquat dans lequel mener l'entretien.</w:t>
      </w:r>
    </w:p>
    <w:p w14:paraId="7CE059FC" w14:textId="2F544ABC" w:rsidR="00AD2D4A" w:rsidRDefault="3ACD0D90" w:rsidP="00AD2D4A">
      <w:pPr>
        <w:pStyle w:val="ATABulletLevel01BodySlide"/>
      </w:pPr>
      <w:r>
        <w:t>Dites aux participants que, afin de bien préparer l'entretien, l’interrogateur doit étudier chaque détail qu’il peut contrôler : le lieu et le moment de l'entretien, le comportement et l’approche de l'interrogateur et, le processus d'entretien.</w:t>
      </w:r>
    </w:p>
    <w:p w14:paraId="4FC3DE2B" w14:textId="2B4A4D49" w:rsidR="00D22749" w:rsidRDefault="104D904F" w:rsidP="00D22749">
      <w:pPr>
        <w:pStyle w:val="ATABulletLevel02BodySlide"/>
      </w:pPr>
      <w:r>
        <w:t>Entretien au domicile du témoin (environnement détendu)</w:t>
      </w:r>
    </w:p>
    <w:p w14:paraId="5C83AED4" w14:textId="3FFD2FCE" w:rsidR="00D22749" w:rsidRDefault="104D904F" w:rsidP="00D22749">
      <w:pPr>
        <w:pStyle w:val="ATABulletLevel02BodySlide"/>
      </w:pPr>
      <w:r>
        <w:t>Entretien dans les locaux (environnement contrôlé)</w:t>
      </w:r>
    </w:p>
    <w:p w14:paraId="6F1FC77A" w14:textId="27F60E0E" w:rsidR="00D22749" w:rsidRDefault="104D904F" w:rsidP="00D22749">
      <w:pPr>
        <w:pStyle w:val="ATABulletLevel02BodySlide"/>
      </w:pPr>
      <w:r>
        <w:t>Entretien dans un lieu neutre (un café, par ex.)</w:t>
      </w:r>
    </w:p>
    <w:p w14:paraId="6F622D56" w14:textId="1A3806E7" w:rsidR="004732ED" w:rsidRDefault="5EF8B9DB" w:rsidP="004732ED">
      <w:pPr>
        <w:pStyle w:val="ATABulletLevel01BodySlide"/>
      </w:pPr>
      <w:r>
        <w:t>Expliquez aux participants la chose suivante :</w:t>
      </w:r>
    </w:p>
    <w:p w14:paraId="256A5E4E" w14:textId="24723B06" w:rsidR="004732ED" w:rsidRDefault="15927653" w:rsidP="004732ED">
      <w:pPr>
        <w:pStyle w:val="ATABulletLevel02BodySlide"/>
      </w:pPr>
      <w:r>
        <w:t>Il incombe à l'interrogateur de contrôler l'environnement de l'entretien, quel que soit le lieu.</w:t>
      </w:r>
    </w:p>
    <w:p w14:paraId="7CB0AA2D" w14:textId="1D81950D" w:rsidR="004732ED" w:rsidRDefault="15927653" w:rsidP="004732ED">
      <w:pPr>
        <w:pStyle w:val="ATABulletLevel02BodySlide"/>
      </w:pPr>
      <w:r>
        <w:t>S’il décide de mener l'entretien chez le témoin, l’interrogateur doit s’assurer que le lieu est sûr, choisir la disposition des sièges et chercher le plus d'intimité possible.</w:t>
      </w:r>
    </w:p>
    <w:p w14:paraId="10AC9B8C" w14:textId="77777777" w:rsidR="004732ED" w:rsidRDefault="004732ED"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8067"/>
        <w:gridCol w:w="645"/>
        <w:gridCol w:w="642"/>
      </w:tblGrid>
      <w:tr w:rsidR="00E834BA" w:rsidRPr="00F61D07" w14:paraId="6DF666D5" w14:textId="77777777" w:rsidTr="00E834BA">
        <w:trPr>
          <w:trHeight w:val="432"/>
        </w:trPr>
        <w:tc>
          <w:tcPr>
            <w:tcW w:w="4312" w:type="pct"/>
            <w:shd w:val="clear" w:color="auto" w:fill="DDDDDD"/>
            <w:vAlign w:val="center"/>
          </w:tcPr>
          <w:p w14:paraId="5BC2F278" w14:textId="2DE6A90D" w:rsidR="00E834BA" w:rsidRPr="00E834BA" w:rsidRDefault="00E834BA" w:rsidP="0003758A">
            <w:pPr>
              <w:rPr>
                <w:b/>
                <w:bCs/>
              </w:rPr>
            </w:pPr>
            <w:r w:rsidRPr="00E834BA">
              <w:rPr>
                <w:b/>
                <w:bCs/>
              </w:rPr>
              <w:t xml:space="preserve">Diapo </w:t>
            </w:r>
            <w:r w:rsidRPr="00E834BA">
              <w:rPr>
                <w:b/>
                <w:bCs/>
              </w:rPr>
              <w:fldChar w:fldCharType="begin"/>
            </w:r>
            <w:r w:rsidRPr="00E834BA">
              <w:rPr>
                <w:b/>
                <w:bCs/>
              </w:rPr>
              <w:instrText xml:space="preserve"> SEQ ataslide \s </w:instrText>
            </w:r>
            <w:r w:rsidRPr="00E834BA">
              <w:rPr>
                <w:b/>
                <w:bCs/>
              </w:rPr>
              <w:fldChar w:fldCharType="separate"/>
            </w:r>
            <w:r w:rsidR="00DE6340">
              <w:rPr>
                <w:b/>
                <w:bCs/>
                <w:noProof/>
              </w:rPr>
              <w:t>30</w:t>
            </w:r>
            <w:r w:rsidRPr="00E834BA">
              <w:rPr>
                <w:b/>
                <w:bCs/>
              </w:rPr>
              <w:fldChar w:fldCharType="end"/>
            </w:r>
            <w:r w:rsidRPr="00E834BA">
              <w:rPr>
                <w:b/>
                <w:bCs/>
              </w:rPr>
              <w:t>. Étape 1 : Planifier et se préparer (2/2) (Guide pratique 13.2)</w:t>
            </w:r>
          </w:p>
        </w:tc>
        <w:tc>
          <w:tcPr>
            <w:tcW w:w="345" w:type="pct"/>
            <w:shd w:val="clear" w:color="auto" w:fill="DDDDDD"/>
            <w:vAlign w:val="center"/>
          </w:tcPr>
          <w:p w14:paraId="60DCD503" w14:textId="77777777" w:rsidR="00E834BA" w:rsidRPr="00DF2552" w:rsidRDefault="00E834BA" w:rsidP="0003758A">
            <w:pPr>
              <w:jc w:val="center"/>
            </w:pPr>
          </w:p>
        </w:tc>
        <w:tc>
          <w:tcPr>
            <w:tcW w:w="343" w:type="pct"/>
            <w:shd w:val="clear" w:color="auto" w:fill="DDDDDD"/>
            <w:vAlign w:val="center"/>
          </w:tcPr>
          <w:p w14:paraId="12E4C8C2" w14:textId="61AC442B" w:rsidR="00E834BA" w:rsidRPr="005D57E5" w:rsidRDefault="00E834BA" w:rsidP="0003758A">
            <w:pPr>
              <w:jc w:val="center"/>
            </w:pPr>
            <w:r>
              <w:rPr>
                <w:noProof/>
              </w:rPr>
              <w:drawing>
                <wp:inline distT="0" distB="0" distL="0" distR="0" wp14:anchorId="28C01843" wp14:editId="6C6F98BB">
                  <wp:extent cx="272233"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7943AB" w:rsidRPr="00F61D07" w14:paraId="0BEB8DC6" w14:textId="77777777" w:rsidTr="2B14E249">
        <w:tc>
          <w:tcPr>
            <w:tcW w:w="5000" w:type="pct"/>
            <w:gridSpan w:val="3"/>
            <w:shd w:val="clear" w:color="auto" w:fill="EAEAEA"/>
            <w:tcMar>
              <w:left w:w="72" w:type="dxa"/>
              <w:right w:w="72" w:type="dxa"/>
            </w:tcMar>
          </w:tcPr>
          <w:p w14:paraId="557ACB47" w14:textId="3275031A" w:rsidR="007943AB" w:rsidRDefault="1ABF70C2" w:rsidP="007943AB">
            <w:pPr>
              <w:pStyle w:val="ATABulletLevel01BodySlide"/>
            </w:pPr>
            <w:r>
              <w:t>Déterminer qui gèrera l'équipe et qui mènera quelle partie de l'entretien.</w:t>
            </w:r>
          </w:p>
          <w:p w14:paraId="62D53331" w14:textId="2FAAF6B7" w:rsidR="007943AB" w:rsidRDefault="1ABF70C2" w:rsidP="007943AB">
            <w:pPr>
              <w:pStyle w:val="ATABulletLevel01BodySlide"/>
            </w:pPr>
            <w:r>
              <w:t>Fixer une heure convenable.</w:t>
            </w:r>
          </w:p>
          <w:p w14:paraId="2819CBD3" w14:textId="77777777" w:rsidR="007943AB" w:rsidRDefault="1CEF4777" w:rsidP="007943AB">
            <w:pPr>
              <w:pStyle w:val="ATABulletLevel01BodySlide"/>
            </w:pPr>
            <w:r>
              <w:t>Réserver suffisamment de temps.</w:t>
            </w:r>
          </w:p>
          <w:p w14:paraId="78706BFC" w14:textId="00AD1C26" w:rsidR="007943AB" w:rsidRPr="008B0124" w:rsidRDefault="1CEF4777" w:rsidP="007943AB">
            <w:pPr>
              <w:pStyle w:val="ATABulletLevel01BodySlide"/>
            </w:pPr>
            <w:r>
              <w:t>Porter une tenue professionnelle mais pas intimidante.</w:t>
            </w:r>
          </w:p>
        </w:tc>
      </w:tr>
      <w:tr w:rsidR="007943AB" w:rsidRPr="00F61D07" w14:paraId="393E241C" w14:textId="77777777" w:rsidTr="2B14E249">
        <w:tc>
          <w:tcPr>
            <w:tcW w:w="5000" w:type="pct"/>
            <w:gridSpan w:val="3"/>
            <w:shd w:val="clear" w:color="auto" w:fill="EAEAEA"/>
            <w:vAlign w:val="center"/>
          </w:tcPr>
          <w:p w14:paraId="66AA95B5" w14:textId="77777777" w:rsidR="007943AB" w:rsidRPr="0020077B" w:rsidRDefault="007943AB" w:rsidP="0003758A">
            <w:pPr>
              <w:pStyle w:val="ATAGraphicDescription"/>
            </w:pPr>
            <w:r>
              <w:rPr>
                <w:iCs/>
              </w:rPr>
              <w:t>Description de l’image :</w:t>
            </w:r>
            <w:r>
              <w:t xml:space="preserve"> Pas d’image.</w:t>
            </w:r>
          </w:p>
        </w:tc>
      </w:tr>
    </w:tbl>
    <w:p w14:paraId="5A4E3887" w14:textId="18DA0ECE" w:rsidR="008B6376" w:rsidRDefault="008B6376" w:rsidP="004A1A6B">
      <w:pPr>
        <w:pStyle w:val="ATABulletLevel01BodySlide"/>
        <w:numPr>
          <w:ilvl w:val="0"/>
          <w:numId w:val="0"/>
        </w:numPr>
      </w:pPr>
    </w:p>
    <w:p w14:paraId="349A6F19" w14:textId="7EB0D378" w:rsidR="008B6376" w:rsidRDefault="5EF8B9DB" w:rsidP="004732ED">
      <w:pPr>
        <w:pStyle w:val="ATABulletLevel01BodySlide"/>
      </w:pPr>
      <w:r>
        <w:t>Expliquez aux participants la chose suivante :</w:t>
      </w:r>
    </w:p>
    <w:p w14:paraId="222C5383" w14:textId="49429EEF" w:rsidR="004732ED" w:rsidRDefault="15927653" w:rsidP="008B6376">
      <w:pPr>
        <w:pStyle w:val="ATABulletLevel02BodySlide"/>
      </w:pPr>
      <w:r>
        <w:t>Si l'entretien sera mené avec deux interrogateurs, il faut déterminer qui sera l’interrogateur principal.</w:t>
      </w:r>
    </w:p>
    <w:p w14:paraId="198C7B18" w14:textId="6218BC25" w:rsidR="004732ED" w:rsidRDefault="15927653" w:rsidP="008B6376">
      <w:pPr>
        <w:pStyle w:val="ATABulletLevel02BodySlide"/>
      </w:pPr>
      <w:r>
        <w:t>Avant le début de l'entretien :</w:t>
      </w:r>
    </w:p>
    <w:p w14:paraId="68D622A4" w14:textId="69F6B27A" w:rsidR="004732ED" w:rsidRDefault="004732ED" w:rsidP="008B6376">
      <w:pPr>
        <w:pStyle w:val="ATABulletLevel03BodySlide0"/>
      </w:pPr>
      <w:r>
        <w:t>L'interrogateur principal est chargé de diriger l'entretien.</w:t>
      </w:r>
    </w:p>
    <w:p w14:paraId="4E657FC7" w14:textId="182A1511" w:rsidR="004732ED" w:rsidRDefault="004732ED" w:rsidP="008B6376">
      <w:pPr>
        <w:pStyle w:val="ATABulletLevel03BodySlide0"/>
      </w:pPr>
      <w:r>
        <w:t>L'interrogateur principal posera les questions et demandera à l’interrogateur secondaire s’il a d’autre questions à poser avant de conclure l’entretien.</w:t>
      </w:r>
    </w:p>
    <w:p w14:paraId="102033E7" w14:textId="77777777" w:rsidR="004732ED" w:rsidRDefault="004732ED" w:rsidP="008B6376">
      <w:pPr>
        <w:pStyle w:val="ATABulletLevel03BodySlide0"/>
      </w:pPr>
      <w:r>
        <w:t>L’interrogateur secondaire s’assoit sur le côté et prend des notes.</w:t>
      </w:r>
    </w:p>
    <w:p w14:paraId="7C4477BE" w14:textId="69C02AE3" w:rsidR="004732ED" w:rsidRDefault="004732ED" w:rsidP="008B6376">
      <w:pPr>
        <w:pStyle w:val="ATABulletLevel03BodySlide0"/>
      </w:pPr>
      <w:r>
        <w:t>L’interrogateur secondaire observe le témoin et aborde tout sujet ou question qui n’a pas été évoqué(e).</w:t>
      </w:r>
    </w:p>
    <w:p w14:paraId="0482CBCF" w14:textId="03270B58" w:rsidR="004732ED" w:rsidRDefault="004732ED" w:rsidP="008B6376">
      <w:pPr>
        <w:pStyle w:val="ATABulletLevel03BodySlide0"/>
      </w:pPr>
      <w:r>
        <w:t>L’interrogateur secondaire doit être prêt à poser des questions lorsque l’interrogateur principal l’y invite.</w:t>
      </w:r>
    </w:p>
    <w:p w14:paraId="0BEAF375" w14:textId="4B079E0E" w:rsidR="00626C36" w:rsidRDefault="783F9820" w:rsidP="00626C36">
      <w:pPr>
        <w:pStyle w:val="ATABulletLevel01BodySlide"/>
      </w:pPr>
      <w:r>
        <w:t>Dites aux participants que le fait de documenter les éléments suivants, entre autres, peut servir à prouver qu’il n’y a pas eu de contrainte :</w:t>
      </w:r>
    </w:p>
    <w:p w14:paraId="494AAC2A" w14:textId="0153AE81" w:rsidR="00626C36" w:rsidRDefault="00626C36" w:rsidP="00626C36">
      <w:pPr>
        <w:pStyle w:val="ATABulletLevel03BodySlide0"/>
      </w:pPr>
      <w:r>
        <w:t>Certains des propos exacts du témoin.</w:t>
      </w:r>
    </w:p>
    <w:p w14:paraId="025A2C23" w14:textId="2054E26A" w:rsidR="00626C36" w:rsidRPr="00626C36" w:rsidRDefault="00626C36" w:rsidP="00626C36">
      <w:pPr>
        <w:pStyle w:val="ATABulletLevel03BodySlide0"/>
      </w:pPr>
      <w:r>
        <w:t>Les conditions et évènements.</w:t>
      </w:r>
    </w:p>
    <w:p w14:paraId="5A05BAD3" w14:textId="4698E423" w:rsidR="0052001A" w:rsidRDefault="0052001A" w:rsidP="00840370">
      <w:pPr>
        <w:pStyle w:val="ATABulletLevel01BodySlide"/>
        <w:numPr>
          <w:ilvl w:val="0"/>
          <w:numId w:val="0"/>
        </w:numPr>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8502"/>
        <w:gridCol w:w="232"/>
        <w:gridCol w:w="614"/>
        <w:gridCol w:w="6"/>
      </w:tblGrid>
      <w:tr w:rsidR="00C96036" w:rsidRPr="00F61D07" w14:paraId="31329CC5" w14:textId="77777777" w:rsidTr="00C96036">
        <w:trPr>
          <w:trHeight w:val="432"/>
        </w:trPr>
        <w:tc>
          <w:tcPr>
            <w:tcW w:w="4545" w:type="pct"/>
            <w:shd w:val="clear" w:color="auto" w:fill="DDDDDD"/>
            <w:vAlign w:val="center"/>
          </w:tcPr>
          <w:p w14:paraId="0BEFE8C6" w14:textId="0D0EF9F9" w:rsidR="00C96036" w:rsidRPr="00C96036" w:rsidRDefault="00C96036" w:rsidP="00537BC3">
            <w:pPr>
              <w:keepNext/>
              <w:rPr>
                <w:b/>
                <w:bCs/>
              </w:rPr>
            </w:pPr>
            <w:r w:rsidRPr="00C96036">
              <w:rPr>
                <w:b/>
                <w:bCs/>
              </w:rPr>
              <w:lastRenderedPageBreak/>
              <w:t xml:space="preserve">Diapo </w:t>
            </w:r>
            <w:r w:rsidRPr="00C96036">
              <w:rPr>
                <w:b/>
                <w:bCs/>
              </w:rPr>
              <w:fldChar w:fldCharType="begin"/>
            </w:r>
            <w:r w:rsidRPr="00C96036">
              <w:rPr>
                <w:b/>
                <w:bCs/>
              </w:rPr>
              <w:instrText xml:space="preserve"> SEQ ataslide \s </w:instrText>
            </w:r>
            <w:r w:rsidRPr="00C96036">
              <w:rPr>
                <w:b/>
                <w:bCs/>
              </w:rPr>
              <w:fldChar w:fldCharType="separate"/>
            </w:r>
            <w:r w:rsidR="00DE6340">
              <w:rPr>
                <w:b/>
                <w:bCs/>
                <w:noProof/>
              </w:rPr>
              <w:t>31</w:t>
            </w:r>
            <w:r w:rsidRPr="00C96036">
              <w:rPr>
                <w:b/>
                <w:bCs/>
              </w:rPr>
              <w:fldChar w:fldCharType="end"/>
            </w:r>
            <w:r w:rsidRPr="00C96036">
              <w:rPr>
                <w:b/>
                <w:bCs/>
              </w:rPr>
              <w:t xml:space="preserve">. Étape 2 : Générer une première impression positive </w:t>
            </w:r>
            <w:r>
              <w:rPr>
                <w:b/>
                <w:bCs/>
              </w:rPr>
              <w:br/>
            </w:r>
            <w:r w:rsidRPr="00C96036">
              <w:rPr>
                <w:b/>
                <w:bCs/>
              </w:rPr>
              <w:t>(Guide pratique 13.2)</w:t>
            </w:r>
          </w:p>
        </w:tc>
        <w:tc>
          <w:tcPr>
            <w:tcW w:w="124" w:type="pct"/>
            <w:shd w:val="clear" w:color="auto" w:fill="DDDDDD"/>
            <w:vAlign w:val="center"/>
          </w:tcPr>
          <w:p w14:paraId="0DC1B186" w14:textId="77777777" w:rsidR="00C96036" w:rsidRPr="00DF2552" w:rsidRDefault="00C96036" w:rsidP="00537BC3">
            <w:pPr>
              <w:keepNext/>
              <w:jc w:val="center"/>
            </w:pPr>
          </w:p>
        </w:tc>
        <w:tc>
          <w:tcPr>
            <w:tcW w:w="331" w:type="pct"/>
            <w:gridSpan w:val="2"/>
            <w:shd w:val="clear" w:color="auto" w:fill="DDDDDD"/>
            <w:vAlign w:val="center"/>
          </w:tcPr>
          <w:p w14:paraId="5AC420FE" w14:textId="1A3C9CDD" w:rsidR="00C96036" w:rsidRPr="005D57E5" w:rsidRDefault="00C96036" w:rsidP="00537BC3">
            <w:pPr>
              <w:keepNext/>
              <w:jc w:val="center"/>
            </w:pPr>
            <w:r>
              <w:rPr>
                <w:noProof/>
              </w:rPr>
              <w:drawing>
                <wp:inline distT="0" distB="0" distL="0" distR="0" wp14:anchorId="225A9B52" wp14:editId="0905707F">
                  <wp:extent cx="272233" cy="274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8B0124" w:rsidRPr="00F61D07" w14:paraId="259A656C" w14:textId="77777777" w:rsidTr="2B14E249">
        <w:trPr>
          <w:gridAfter w:val="1"/>
          <w:wAfter w:w="3" w:type="pct"/>
        </w:trPr>
        <w:tc>
          <w:tcPr>
            <w:tcW w:w="4997" w:type="pct"/>
            <w:gridSpan w:val="3"/>
            <w:shd w:val="clear" w:color="auto" w:fill="EAEAEA"/>
            <w:tcMar>
              <w:left w:w="72" w:type="dxa"/>
              <w:right w:w="72" w:type="dxa"/>
            </w:tcMar>
          </w:tcPr>
          <w:p w14:paraId="454E4F8D" w14:textId="77777777" w:rsidR="008B0124" w:rsidRDefault="5CF5C75D" w:rsidP="00EA230E">
            <w:pPr>
              <w:pStyle w:val="ATABulletLevel01BodySlide"/>
            </w:pPr>
            <w:r>
              <w:t>Toujours se comporter de manière professionnelle.</w:t>
            </w:r>
          </w:p>
          <w:p w14:paraId="684EAF69" w14:textId="4B09131E" w:rsidR="008B0124" w:rsidRDefault="5CF5C75D" w:rsidP="00537BC3">
            <w:pPr>
              <w:pStyle w:val="ATABulletLevel01BodySlide"/>
              <w:keepNext/>
            </w:pPr>
            <w:r>
              <w:t>Saluer le sujet de manière respectueuse et amicale.</w:t>
            </w:r>
          </w:p>
          <w:p w14:paraId="2DAC2B28" w14:textId="77777777" w:rsidR="008B0124" w:rsidRDefault="5CF5C75D" w:rsidP="00537BC3">
            <w:pPr>
              <w:pStyle w:val="ATABulletLevel01BodySlide"/>
              <w:keepNext/>
            </w:pPr>
            <w:r>
              <w:t>Parler sur un ton accueillant.</w:t>
            </w:r>
          </w:p>
          <w:p w14:paraId="7DB50C00" w14:textId="37C87FD3" w:rsidR="008B0124" w:rsidRPr="00B7142E" w:rsidRDefault="7B836D9D" w:rsidP="650D063F">
            <w:pPr>
              <w:pStyle w:val="ATABulletLevel01BodySlide"/>
              <w:keepNext/>
              <w:rPr>
                <w:rFonts w:eastAsia="Cambria" w:cs="Cambria"/>
                <w:color w:val="000000" w:themeColor="text1"/>
              </w:rPr>
            </w:pPr>
            <w:r>
              <w:t>Mettre le témoin à l’aise – Lui demander s’il a besoin de quelque chose avant de commencer (un verre d’eau, les toilettes, etc.)</w:t>
            </w:r>
          </w:p>
        </w:tc>
      </w:tr>
      <w:tr w:rsidR="008B0124" w:rsidRPr="00F61D07" w14:paraId="1CBA3642" w14:textId="77777777" w:rsidTr="2B14E249">
        <w:trPr>
          <w:gridAfter w:val="1"/>
          <w:wAfter w:w="3" w:type="pct"/>
        </w:trPr>
        <w:tc>
          <w:tcPr>
            <w:tcW w:w="4997" w:type="pct"/>
            <w:gridSpan w:val="3"/>
            <w:shd w:val="clear" w:color="auto" w:fill="EAEAEA"/>
            <w:vAlign w:val="center"/>
          </w:tcPr>
          <w:p w14:paraId="2F3198A8" w14:textId="6A13615D" w:rsidR="008B0124" w:rsidRPr="0020077B" w:rsidRDefault="008B0124" w:rsidP="004A3B0E">
            <w:pPr>
              <w:pStyle w:val="ATAGraphicDescription"/>
            </w:pPr>
            <w:r>
              <w:rPr>
                <w:iCs/>
              </w:rPr>
              <w:t>Description de l’image :</w:t>
            </w:r>
            <w:r>
              <w:t xml:space="preserve"> Pas d’image.</w:t>
            </w:r>
          </w:p>
        </w:tc>
      </w:tr>
    </w:tbl>
    <w:p w14:paraId="0197C279" w14:textId="77777777" w:rsidR="008B0124" w:rsidRDefault="008B0124" w:rsidP="002C5D82">
      <w:pPr>
        <w:pStyle w:val="ATABody"/>
      </w:pPr>
    </w:p>
    <w:p w14:paraId="01E73AA0" w14:textId="5A74A197" w:rsidR="00373B85" w:rsidRDefault="38807E91" w:rsidP="00373B85">
      <w:pPr>
        <w:pStyle w:val="ATABulletLevel01BodySlide"/>
      </w:pPr>
      <w:r>
        <w:t>Expliquez que l’on appelle souvent la première impression « les premiers moments ».</w:t>
      </w:r>
    </w:p>
    <w:p w14:paraId="61ABDDD4" w14:textId="39C33236" w:rsidR="00373B85" w:rsidRDefault="3ACD0D90" w:rsidP="00373B85">
      <w:pPr>
        <w:pStyle w:val="ATABulletLevel01BodySlide"/>
      </w:pPr>
      <w:r>
        <w:t>Dites aux participants que la première impression faite au témoin par l’interrogateur est capitale pour établir une bonne entente. On a jamais deux occasions de faire une première bonne impression.</w:t>
      </w:r>
    </w:p>
    <w:p w14:paraId="1969EFBA" w14:textId="68DC5156" w:rsidR="00373B85" w:rsidRDefault="38807E91" w:rsidP="00373B85">
      <w:pPr>
        <w:pStyle w:val="ATABulletLevel01BodySlide"/>
      </w:pPr>
      <w:r>
        <w:t xml:space="preserve">Après avoir </w:t>
      </w:r>
      <w:r w:rsidR="002E7F50">
        <w:t>serré</w:t>
      </w:r>
      <w:r>
        <w:t xml:space="preserve"> la main au témoin, l’interrogateur se présente lui ainsi que l’interrogateur secondaire, le cas échéant, répète le nom du témoin pour confirmer son identité, parle de tout et de rien et </w:t>
      </w:r>
      <w:r w:rsidR="00866638">
        <w:t>exprime</w:t>
      </w:r>
      <w:r>
        <w:t xml:space="preserve"> son appréciation. L'interrogateur mène la conversation, fait comprendre au témoin qu’il est aux commandes et met celui-ci à l’aise.</w:t>
      </w:r>
    </w:p>
    <w:p w14:paraId="101E60A8" w14:textId="7D090650" w:rsidR="00373B85" w:rsidRDefault="38807E91" w:rsidP="00373B85">
      <w:pPr>
        <w:pStyle w:val="ATABulletLevel01BodySlide"/>
      </w:pPr>
      <w:r>
        <w:t>Avertissez les participants qu’ils doivent se comporter de manière appropriée en situation d’audition : veiller à la sécurité de tous, être empathique, répondre aux besoins physiques et émotionnels du témoin et être aussi candide que possible.</w:t>
      </w:r>
    </w:p>
    <w:p w14:paraId="786EB557" w14:textId="2F6F2ED6" w:rsidR="00373B85" w:rsidRDefault="5EF8B9DB" w:rsidP="00373B85">
      <w:pPr>
        <w:pStyle w:val="ATABulletLevel01BodySlide"/>
      </w:pPr>
      <w:r>
        <w:t xml:space="preserve">Dites aux participants que si le témoin exprime de la crainte, l’interrogateur devrait lui demander de quoi il a peur et essayer d'apaiser ses craintes. Par exemple : </w:t>
      </w:r>
    </w:p>
    <w:p w14:paraId="4A2FC02B" w14:textId="4163763B" w:rsidR="00373B85" w:rsidRDefault="38807E91" w:rsidP="00AD5684">
      <w:pPr>
        <w:pStyle w:val="ATABulletLevel02BodySlide"/>
        <w:ind w:left="648" w:hanging="288"/>
      </w:pPr>
      <w:r>
        <w:t>Faire appel au désir du témoin de contribuer à la résolution du problème.</w:t>
      </w:r>
    </w:p>
    <w:p w14:paraId="24EC0B50" w14:textId="034D6DE9" w:rsidR="00373B85" w:rsidRDefault="51AE825B" w:rsidP="002535D2">
      <w:pPr>
        <w:pStyle w:val="ATABulletLevel02BodySlide"/>
      </w:pPr>
      <w:r>
        <w:t>Aider le témoin à s’installer dans un autre quartier de la ville, dans une ville voisine ou dans un autre lieu.</w:t>
      </w:r>
    </w:p>
    <w:p w14:paraId="0E7ABFCD" w14:textId="77777777" w:rsidR="00373B85" w:rsidRDefault="38807E91" w:rsidP="002535D2">
      <w:pPr>
        <w:pStyle w:val="ATABulletLevel02BodySlide"/>
      </w:pPr>
      <w:r>
        <w:t>Utiliser le témoin comme informateur pour obtenir des informations utiles à d’autres enquêtes.</w:t>
      </w:r>
    </w:p>
    <w:p w14:paraId="161CD6BE" w14:textId="77777777" w:rsidR="00373B85" w:rsidRDefault="38807E91" w:rsidP="00373B85">
      <w:pPr>
        <w:pStyle w:val="ATABulletLevel01BodySlide"/>
      </w:pPr>
      <w:r>
        <w:t>Expliquer comment établir une entente avant que l'entretien ne démarre.</w:t>
      </w:r>
    </w:p>
    <w:p w14:paraId="2EC0318F" w14:textId="77777777" w:rsidR="008B0124" w:rsidRDefault="008B0124"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8B0124" w:rsidRPr="00F61D07" w14:paraId="1D13788B" w14:textId="77777777" w:rsidTr="2B14E249">
        <w:trPr>
          <w:trHeight w:val="432"/>
        </w:trPr>
        <w:tc>
          <w:tcPr>
            <w:tcW w:w="3968" w:type="pct"/>
            <w:shd w:val="clear" w:color="auto" w:fill="DDDDDD"/>
            <w:vAlign w:val="center"/>
          </w:tcPr>
          <w:p w14:paraId="3173A6A4" w14:textId="7D2DC876" w:rsidR="008B0124" w:rsidRPr="00D4655D" w:rsidRDefault="008B0124" w:rsidP="00EB1BED">
            <w:pPr>
              <w:pStyle w:val="ATASlideNoteHeading"/>
            </w:pPr>
            <w:r>
              <w:t xml:space="preserve">Diapo </w:t>
            </w:r>
            <w:fldSimple w:instr=" SEQ ataslide \s ">
              <w:r w:rsidR="00DE6340">
                <w:rPr>
                  <w:noProof/>
                </w:rPr>
                <w:t>32</w:t>
              </w:r>
            </w:fldSimple>
            <w:r>
              <w:t xml:space="preserve">. Étape 3 : Rassembler des informations générales </w:t>
            </w:r>
            <w:r w:rsidR="000C4523">
              <w:br/>
            </w:r>
            <w:r>
              <w:t>(Guide pratique 13.2)</w:t>
            </w:r>
          </w:p>
        </w:tc>
        <w:tc>
          <w:tcPr>
            <w:tcW w:w="344" w:type="pct"/>
            <w:shd w:val="clear" w:color="auto" w:fill="DDDDDD"/>
            <w:vAlign w:val="center"/>
          </w:tcPr>
          <w:p w14:paraId="3CCC9C53" w14:textId="77777777" w:rsidR="008B0124" w:rsidRPr="005D57E5" w:rsidRDefault="008B0124" w:rsidP="00922736"/>
        </w:tc>
        <w:tc>
          <w:tcPr>
            <w:tcW w:w="345" w:type="pct"/>
            <w:shd w:val="clear" w:color="auto" w:fill="DDDDDD"/>
            <w:vAlign w:val="center"/>
          </w:tcPr>
          <w:p w14:paraId="1095DF37" w14:textId="77777777" w:rsidR="008B0124" w:rsidRPr="00DF2552" w:rsidRDefault="008B0124" w:rsidP="00922736">
            <w:pPr>
              <w:jc w:val="center"/>
            </w:pPr>
          </w:p>
        </w:tc>
        <w:tc>
          <w:tcPr>
            <w:tcW w:w="344" w:type="pct"/>
            <w:shd w:val="clear" w:color="auto" w:fill="DDDDDD"/>
            <w:vAlign w:val="center"/>
          </w:tcPr>
          <w:p w14:paraId="60A10A42" w14:textId="6FA7AFFB" w:rsidR="008B0124" w:rsidRPr="005D57E5" w:rsidRDefault="00516ACF" w:rsidP="00922736">
            <w:pPr>
              <w:jc w:val="center"/>
            </w:pPr>
            <w:r>
              <w:rPr>
                <w:noProof/>
              </w:rPr>
              <w:drawing>
                <wp:inline distT="0" distB="0" distL="0" distR="0" wp14:anchorId="077927CD" wp14:editId="4DF8A75B">
                  <wp:extent cx="272233" cy="274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8B0124" w:rsidRPr="00F61D07" w14:paraId="307B94E4" w14:textId="77777777" w:rsidTr="2B14E249">
        <w:tc>
          <w:tcPr>
            <w:tcW w:w="5000" w:type="pct"/>
            <w:gridSpan w:val="4"/>
            <w:shd w:val="clear" w:color="auto" w:fill="EAEAEA"/>
            <w:tcMar>
              <w:left w:w="72" w:type="dxa"/>
              <w:right w:w="72" w:type="dxa"/>
            </w:tcMar>
          </w:tcPr>
          <w:p w14:paraId="67BEA57C" w14:textId="77777777" w:rsidR="008B0124" w:rsidRDefault="5CF5C75D" w:rsidP="008B0124">
            <w:pPr>
              <w:pStyle w:val="ATABulletLevel01BodySlide"/>
            </w:pPr>
            <w:r>
              <w:t>Commencer par des questions d’ordre général qui permettent de cerner la personne.</w:t>
            </w:r>
          </w:p>
          <w:p w14:paraId="17DF7757" w14:textId="095B366B" w:rsidR="008B0124" w:rsidRDefault="61EA2225" w:rsidP="008B0124">
            <w:pPr>
              <w:pStyle w:val="ATABulletLevel01BodySlide"/>
            </w:pPr>
            <w:r>
              <w:t>Créer une atmosphère détendue pour établir une bonne entente.</w:t>
            </w:r>
          </w:p>
          <w:p w14:paraId="0F043BEC" w14:textId="4AD81D73" w:rsidR="008B0124" w:rsidRPr="00B7142E" w:rsidRDefault="5CF5C75D" w:rsidP="008B0124">
            <w:pPr>
              <w:pStyle w:val="ATABulletLevel01BodySlide"/>
            </w:pPr>
            <w:r>
              <w:t>Pratiquer l'écoute active.</w:t>
            </w:r>
          </w:p>
        </w:tc>
      </w:tr>
      <w:tr w:rsidR="008B0124" w:rsidRPr="00F61D07" w14:paraId="2EA83F19" w14:textId="77777777" w:rsidTr="2B14E249">
        <w:tc>
          <w:tcPr>
            <w:tcW w:w="5000" w:type="pct"/>
            <w:gridSpan w:val="4"/>
            <w:shd w:val="clear" w:color="auto" w:fill="EAEAEA"/>
            <w:vAlign w:val="center"/>
          </w:tcPr>
          <w:p w14:paraId="100BC599" w14:textId="6FB3C43F" w:rsidR="008B0124" w:rsidRPr="0020077B" w:rsidRDefault="008B0124" w:rsidP="008844BD">
            <w:pPr>
              <w:pStyle w:val="ATAGraphicDescription"/>
            </w:pPr>
            <w:r>
              <w:rPr>
                <w:iCs/>
              </w:rPr>
              <w:t>Description de l’image :</w:t>
            </w:r>
            <w:r>
              <w:t xml:space="preserve"> Une femme qui donne un entretien.</w:t>
            </w:r>
          </w:p>
        </w:tc>
      </w:tr>
    </w:tbl>
    <w:p w14:paraId="1E39FB8A" w14:textId="77777777" w:rsidR="008B0124" w:rsidRDefault="008B0124" w:rsidP="002C5D82">
      <w:pPr>
        <w:pStyle w:val="ATABody"/>
      </w:pPr>
    </w:p>
    <w:p w14:paraId="2D981E2A" w14:textId="4A4C40DF" w:rsidR="008B0124" w:rsidRDefault="3ACD0D90" w:rsidP="008B0124">
      <w:pPr>
        <w:pStyle w:val="ATABulletLevel01BodySlide"/>
      </w:pPr>
      <w:r>
        <w:t xml:space="preserve">Expliquez l’importance de démarrer par des questions générales et des informations d’identification permettant au témoin </w:t>
      </w:r>
      <w:r w:rsidR="001C3F08">
        <w:t xml:space="preserve">de </w:t>
      </w:r>
      <w:r>
        <w:t xml:space="preserve">se détendre et à l’interrogateur d'établir une bonne entente. </w:t>
      </w:r>
    </w:p>
    <w:p w14:paraId="3FCA0B66" w14:textId="191471CC" w:rsidR="008B0124" w:rsidRDefault="5CF5C75D" w:rsidP="008B0124">
      <w:pPr>
        <w:pStyle w:val="ATABulletLevel01BodySlide"/>
      </w:pPr>
      <w:r>
        <w:t xml:space="preserve">Expliquez qu’outre le fait d’en savoir plus sur le témoin, </w:t>
      </w:r>
      <w:r w:rsidR="001C3F08">
        <w:t xml:space="preserve">cela permet à </w:t>
      </w:r>
      <w:r>
        <w:t xml:space="preserve">l’interrogateur </w:t>
      </w:r>
      <w:r w:rsidR="001C3F08">
        <w:t>d’</w:t>
      </w:r>
      <w:r>
        <w:t>entraîne</w:t>
      </w:r>
      <w:r w:rsidR="001C3F08">
        <w:t>r</w:t>
      </w:r>
      <w:r>
        <w:t xml:space="preserve"> le témoin à répondre aux questions qu’il posera.</w:t>
      </w:r>
    </w:p>
    <w:p w14:paraId="0789649F" w14:textId="65D4F4DE" w:rsidR="008B0124" w:rsidRDefault="5CF5C75D" w:rsidP="008B0124">
      <w:pPr>
        <w:pStyle w:val="ATABulletLevel01BodySlide"/>
      </w:pPr>
      <w:r>
        <w:t>Expliquez l’importance de pratiquer l'écoute active pour manifester son intérêt, son empathie et sa sollicitude, ce qui contribue à établir une entente.</w:t>
      </w:r>
    </w:p>
    <w:p w14:paraId="1B3A4EE9" w14:textId="77777777" w:rsidR="008B0124" w:rsidRDefault="008B0124" w:rsidP="002C5D82">
      <w:pPr>
        <w:pStyle w:val="ATABody"/>
      </w:pPr>
    </w:p>
    <w:tbl>
      <w:tblPr>
        <w:tblW w:w="5017"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8742"/>
        <w:gridCol w:w="644"/>
      </w:tblGrid>
      <w:tr w:rsidR="001C3F08" w:rsidRPr="00F61D07" w14:paraId="08567243" w14:textId="77777777" w:rsidTr="001C3F08">
        <w:trPr>
          <w:trHeight w:val="432"/>
        </w:trPr>
        <w:tc>
          <w:tcPr>
            <w:tcW w:w="4657" w:type="pct"/>
            <w:shd w:val="clear" w:color="auto" w:fill="DDDDDD"/>
            <w:vAlign w:val="center"/>
          </w:tcPr>
          <w:p w14:paraId="1E88CA9D" w14:textId="4E6D7A72" w:rsidR="001C3F08" w:rsidRPr="001C3F08" w:rsidRDefault="001C3F08" w:rsidP="001C3F08">
            <w:pPr>
              <w:keepNext/>
              <w:rPr>
                <w:b/>
                <w:bCs/>
              </w:rPr>
            </w:pPr>
            <w:r w:rsidRPr="001C3F08">
              <w:rPr>
                <w:b/>
                <w:bCs/>
              </w:rPr>
              <w:lastRenderedPageBreak/>
              <w:t xml:space="preserve">Diapo </w:t>
            </w:r>
            <w:r w:rsidRPr="001C3F08">
              <w:rPr>
                <w:b/>
                <w:bCs/>
              </w:rPr>
              <w:fldChar w:fldCharType="begin"/>
            </w:r>
            <w:r w:rsidRPr="001C3F08">
              <w:rPr>
                <w:b/>
                <w:bCs/>
              </w:rPr>
              <w:instrText xml:space="preserve"> SEQ ataslide \s </w:instrText>
            </w:r>
            <w:r w:rsidRPr="001C3F08">
              <w:rPr>
                <w:b/>
                <w:bCs/>
              </w:rPr>
              <w:fldChar w:fldCharType="separate"/>
            </w:r>
            <w:r w:rsidR="00DE6340">
              <w:rPr>
                <w:b/>
                <w:bCs/>
                <w:noProof/>
              </w:rPr>
              <w:t>33</w:t>
            </w:r>
            <w:r w:rsidRPr="001C3F08">
              <w:rPr>
                <w:b/>
                <w:bCs/>
              </w:rPr>
              <w:fldChar w:fldCharType="end"/>
            </w:r>
            <w:r w:rsidRPr="001C3F08">
              <w:rPr>
                <w:b/>
                <w:bCs/>
              </w:rPr>
              <w:t>. Étape 4 : Aborder les faits en question (Guide pratiques 13.2 &amp; 12.1)</w:t>
            </w:r>
          </w:p>
        </w:tc>
        <w:tc>
          <w:tcPr>
            <w:tcW w:w="343" w:type="pct"/>
            <w:shd w:val="clear" w:color="auto" w:fill="DDDDDD"/>
            <w:vAlign w:val="center"/>
          </w:tcPr>
          <w:p w14:paraId="00D1B697" w14:textId="415B823B" w:rsidR="001C3F08" w:rsidRPr="005D57E5" w:rsidRDefault="001C3F08" w:rsidP="00537BC3">
            <w:pPr>
              <w:keepNext/>
              <w:jc w:val="center"/>
            </w:pPr>
            <w:r>
              <w:rPr>
                <w:noProof/>
              </w:rPr>
              <w:drawing>
                <wp:inline distT="0" distB="0" distL="0" distR="0" wp14:anchorId="6E9FE101" wp14:editId="0687DFD3">
                  <wp:extent cx="272233" cy="274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8B0124" w:rsidRPr="00F61D07" w14:paraId="3C41B439" w14:textId="77777777" w:rsidTr="2B14E249">
        <w:tc>
          <w:tcPr>
            <w:tcW w:w="5000" w:type="pct"/>
            <w:gridSpan w:val="2"/>
            <w:shd w:val="clear" w:color="auto" w:fill="EAEAEA"/>
            <w:tcMar>
              <w:left w:w="72" w:type="dxa"/>
              <w:right w:w="72" w:type="dxa"/>
            </w:tcMar>
          </w:tcPr>
          <w:p w14:paraId="727F5EC2" w14:textId="4677CA50" w:rsidR="00E228AE" w:rsidRDefault="490392AB" w:rsidP="00230C41">
            <w:pPr>
              <w:pStyle w:val="ATABulletLevel01BodySlide"/>
            </w:pPr>
            <w:r>
              <w:t>Poser des questions portant sur le sujet pertinent.</w:t>
            </w:r>
          </w:p>
          <w:p w14:paraId="1B6320C8" w14:textId="77777777" w:rsidR="00E228AE" w:rsidRDefault="5AC6990E" w:rsidP="00537BC3">
            <w:pPr>
              <w:pStyle w:val="ATABulletLevel01BodySlide"/>
              <w:keepNext/>
            </w:pPr>
            <w:r>
              <w:t>Maintenir une bonne entente.</w:t>
            </w:r>
          </w:p>
          <w:p w14:paraId="44ED4623" w14:textId="2B70BE80" w:rsidR="00E228AE" w:rsidRDefault="5AC6990E" w:rsidP="00537BC3">
            <w:pPr>
              <w:pStyle w:val="ATABulletLevel01BodySlide"/>
              <w:keepNext/>
            </w:pPr>
            <w:r>
              <w:t>Utiliser ses compétences en interrogation :</w:t>
            </w:r>
          </w:p>
          <w:p w14:paraId="5DA8905E" w14:textId="77777777" w:rsidR="00E228AE" w:rsidRDefault="5AC6990E" w:rsidP="00537BC3">
            <w:pPr>
              <w:pStyle w:val="ATABulletLevel02BodySlide"/>
              <w:keepNext/>
            </w:pPr>
            <w:r>
              <w:t>Commencer par des questions ouvertes.</w:t>
            </w:r>
          </w:p>
          <w:p w14:paraId="26B75651" w14:textId="77777777" w:rsidR="00E228AE" w:rsidRDefault="5AC6990E" w:rsidP="00537BC3">
            <w:pPr>
              <w:pStyle w:val="ATABulletLevel02BodySlide"/>
              <w:keepNext/>
            </w:pPr>
            <w:r>
              <w:t>Continuer avec des questions de clarification.</w:t>
            </w:r>
          </w:p>
          <w:p w14:paraId="776A18AE" w14:textId="283AFFBA" w:rsidR="008B0124" w:rsidRPr="00B7142E" w:rsidRDefault="65EF22A2" w:rsidP="00537BC3">
            <w:pPr>
              <w:pStyle w:val="ATABulletLevel02BodySlide"/>
              <w:keepNext/>
            </w:pPr>
            <w:r>
              <w:t>Continuer avec des questions fermées.</w:t>
            </w:r>
          </w:p>
        </w:tc>
      </w:tr>
      <w:tr w:rsidR="008B0124" w:rsidRPr="00F61D07" w14:paraId="3CA0EFE0" w14:textId="77777777" w:rsidTr="2B14E249">
        <w:tc>
          <w:tcPr>
            <w:tcW w:w="5000" w:type="pct"/>
            <w:gridSpan w:val="2"/>
            <w:shd w:val="clear" w:color="auto" w:fill="EAEAEA"/>
            <w:vAlign w:val="center"/>
          </w:tcPr>
          <w:p w14:paraId="3FABCB3E" w14:textId="6CE66771" w:rsidR="008B0124" w:rsidRPr="0020077B" w:rsidRDefault="008B0124" w:rsidP="008844BD">
            <w:pPr>
              <w:pStyle w:val="ATAGraphicDescription"/>
            </w:pPr>
            <w:r>
              <w:rPr>
                <w:iCs/>
              </w:rPr>
              <w:t>Description de l’image :</w:t>
            </w:r>
            <w:r>
              <w:t xml:space="preserve"> Pas d’image.</w:t>
            </w:r>
          </w:p>
        </w:tc>
      </w:tr>
    </w:tbl>
    <w:p w14:paraId="3CE5E6A1" w14:textId="77777777" w:rsidR="008B0124" w:rsidRDefault="008B0124" w:rsidP="002C5D82">
      <w:pPr>
        <w:pStyle w:val="ATABody"/>
      </w:pPr>
    </w:p>
    <w:p w14:paraId="0363113A" w14:textId="68A19183" w:rsidR="004C781F" w:rsidRDefault="552DED12" w:rsidP="004C781F">
      <w:pPr>
        <w:pStyle w:val="ATABulletLevel01BodySlide"/>
      </w:pPr>
      <w:r>
        <w:t xml:space="preserve">Demandez aux participants de se reporter au </w:t>
      </w:r>
      <w:r>
        <w:rPr>
          <w:b/>
        </w:rPr>
        <w:t>guide pratique 12.1 : Recommandations en matière d’entretien.</w:t>
      </w:r>
    </w:p>
    <w:p w14:paraId="147EC1F6" w14:textId="6028416E" w:rsidR="00E228AE" w:rsidRDefault="3ACD0D90" w:rsidP="00230C41">
      <w:pPr>
        <w:pStyle w:val="ATABulletLevel01BodySlide"/>
      </w:pPr>
      <w:r>
        <w:t>Dites aux participants que l’interrogateur devrait passer aux faits en question.</w:t>
      </w:r>
    </w:p>
    <w:p w14:paraId="5DE3BA94" w14:textId="55F94DA0" w:rsidR="00E228AE" w:rsidRDefault="5AC6990E" w:rsidP="00E228AE">
      <w:pPr>
        <w:pStyle w:val="ATABulletLevel01BodySlide"/>
      </w:pPr>
      <w:r>
        <w:t>Expliquez l'importance de continuer à pratiquer l'écoute active pour maintenir l'entente établie.</w:t>
      </w:r>
    </w:p>
    <w:p w14:paraId="0479B329" w14:textId="77777777" w:rsidR="00E228AE" w:rsidRDefault="5AC6990E" w:rsidP="00E228AE">
      <w:pPr>
        <w:pStyle w:val="ATABulletLevel01BodySlide"/>
      </w:pPr>
      <w:r>
        <w:t>Soulignez qu’il est important de poser des questions ouvertes.</w:t>
      </w:r>
    </w:p>
    <w:p w14:paraId="127455FA" w14:textId="452545EA" w:rsidR="00373B85" w:rsidRDefault="5AC6990E" w:rsidP="00E228AE">
      <w:pPr>
        <w:pStyle w:val="ATABulletLevel01BodySlide"/>
      </w:pPr>
      <w:r>
        <w:t>Expliquez la chose suivante :</w:t>
      </w:r>
    </w:p>
    <w:p w14:paraId="3DEEEAB6" w14:textId="35580B32" w:rsidR="00373B85" w:rsidRDefault="38807E91" w:rsidP="00373B85">
      <w:pPr>
        <w:pStyle w:val="ATABulletLevel02BodySlide"/>
      </w:pPr>
      <w:r>
        <w:t xml:space="preserve">Les questions ouvertes permettent d'obtenir une version non contaminée des souvenirs du témoin. </w:t>
      </w:r>
    </w:p>
    <w:p w14:paraId="0E02DA2A" w14:textId="77777777" w:rsidR="00373B85" w:rsidRDefault="38807E91" w:rsidP="00373B85">
      <w:pPr>
        <w:pStyle w:val="ATABulletLevel02BodySlide"/>
      </w:pPr>
      <w:r>
        <w:t>En général, les premières réponses du témoin portent sur des actions.</w:t>
      </w:r>
    </w:p>
    <w:p w14:paraId="4BDAD4E1" w14:textId="373864F2" w:rsidR="00E228AE" w:rsidRDefault="38807E91" w:rsidP="00373B85">
      <w:pPr>
        <w:pStyle w:val="ATABulletLevel02BodySlide"/>
      </w:pPr>
      <w:r>
        <w:t>On pose des questions de suivi pour obtenir des détails supplémentaires.</w:t>
      </w:r>
    </w:p>
    <w:p w14:paraId="051F42DD" w14:textId="5C01C57B" w:rsidR="008B0124" w:rsidRDefault="5AC6990E" w:rsidP="00B177BF">
      <w:pPr>
        <w:pStyle w:val="ATABulletLevel01BodySlide"/>
      </w:pPr>
      <w:r>
        <w:t xml:space="preserve">Rappelez aux participants qu’outre le fait de poser le bon type de questions, l’interrogateur pratique également l'écoute active, une qualité abordée dans le </w:t>
      </w:r>
      <w:r>
        <w:rPr>
          <w:i/>
        </w:rPr>
        <w:t>module 12 : Principes fondamentaux des auditions et interrogatoires</w:t>
      </w:r>
      <w:r>
        <w:t>.</w:t>
      </w:r>
    </w:p>
    <w:p w14:paraId="3ED09E37" w14:textId="77777777" w:rsidR="00E228AE" w:rsidRDefault="00E228AE" w:rsidP="002C5D82">
      <w:pPr>
        <w:pStyle w:val="ATABody"/>
      </w:pPr>
    </w:p>
    <w:tbl>
      <w:tblPr>
        <w:tblW w:w="5011"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8635"/>
        <w:gridCol w:w="21"/>
        <w:gridCol w:w="75"/>
        <w:gridCol w:w="623"/>
        <w:gridCol w:w="21"/>
      </w:tblGrid>
      <w:tr w:rsidR="00A34DCF" w:rsidRPr="00F61D07" w14:paraId="01DB3C6D" w14:textId="77777777" w:rsidTr="009236CC">
        <w:trPr>
          <w:trHeight w:val="432"/>
        </w:trPr>
        <w:tc>
          <w:tcPr>
            <w:tcW w:w="4606" w:type="pct"/>
            <w:shd w:val="clear" w:color="auto" w:fill="DDDDDD"/>
            <w:vAlign w:val="center"/>
          </w:tcPr>
          <w:p w14:paraId="1764C59F" w14:textId="42D0EF49" w:rsidR="00A34DCF" w:rsidRPr="00D4655D" w:rsidRDefault="00A34DCF" w:rsidP="001D7DF0">
            <w:pPr>
              <w:pStyle w:val="ATASlideNoteHeading"/>
            </w:pPr>
            <w:r>
              <w:t xml:space="preserve">Diapo </w:t>
            </w:r>
            <w:fldSimple w:instr=" SEQ ataslide \s ">
              <w:r w:rsidR="00DE6340">
                <w:rPr>
                  <w:noProof/>
                </w:rPr>
                <w:t>34</w:t>
              </w:r>
            </w:fldSimple>
            <w:r>
              <w:t>. Recommandations en matière d’entretien</w:t>
            </w:r>
            <w:r w:rsidR="009236CC">
              <w:t xml:space="preserve"> </w:t>
            </w:r>
            <w:r>
              <w:t>(Guide pratique 12.1)</w:t>
            </w:r>
          </w:p>
        </w:tc>
        <w:tc>
          <w:tcPr>
            <w:tcW w:w="11" w:type="pct"/>
            <w:shd w:val="clear" w:color="auto" w:fill="DDDDDD"/>
            <w:vAlign w:val="center"/>
          </w:tcPr>
          <w:p w14:paraId="0FFE23EE" w14:textId="77777777" w:rsidR="00A34DCF" w:rsidRPr="005D57E5" w:rsidRDefault="00A34DCF" w:rsidP="007A2BCF"/>
        </w:tc>
        <w:tc>
          <w:tcPr>
            <w:tcW w:w="40" w:type="pct"/>
            <w:shd w:val="clear" w:color="auto" w:fill="DDDDDD"/>
            <w:vAlign w:val="center"/>
          </w:tcPr>
          <w:p w14:paraId="23B519A9" w14:textId="77777777" w:rsidR="00A34DCF" w:rsidRPr="00DF2552" w:rsidRDefault="00A34DCF" w:rsidP="007A2BCF">
            <w:pPr>
              <w:jc w:val="center"/>
            </w:pPr>
          </w:p>
        </w:tc>
        <w:tc>
          <w:tcPr>
            <w:tcW w:w="342" w:type="pct"/>
            <w:gridSpan w:val="2"/>
            <w:shd w:val="clear" w:color="auto" w:fill="DDDDDD"/>
            <w:vAlign w:val="center"/>
          </w:tcPr>
          <w:p w14:paraId="75A624B5" w14:textId="1477D9A5" w:rsidR="00A34DCF" w:rsidRPr="005D57E5" w:rsidRDefault="00C61C41" w:rsidP="009236CC">
            <w:pPr>
              <w:ind w:left="0"/>
            </w:pPr>
            <w:r>
              <w:rPr>
                <w:noProof/>
              </w:rPr>
              <w:drawing>
                <wp:inline distT="0" distB="0" distL="0" distR="0" wp14:anchorId="54E55047" wp14:editId="7C459C9D">
                  <wp:extent cx="272233" cy="274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A34DCF" w:rsidRPr="00F61D07" w14:paraId="77682ADF" w14:textId="77777777" w:rsidTr="009236CC">
        <w:trPr>
          <w:gridAfter w:val="1"/>
          <w:wAfter w:w="11" w:type="pct"/>
        </w:trPr>
        <w:tc>
          <w:tcPr>
            <w:tcW w:w="4989" w:type="pct"/>
            <w:gridSpan w:val="4"/>
            <w:shd w:val="clear" w:color="auto" w:fill="EAEAEA"/>
            <w:tcMar>
              <w:left w:w="72" w:type="dxa"/>
              <w:right w:w="72" w:type="dxa"/>
            </w:tcMar>
          </w:tcPr>
          <w:p w14:paraId="4AF620CA" w14:textId="77777777" w:rsidR="00A34DCF" w:rsidRPr="007E4FB7" w:rsidRDefault="5675C5F8" w:rsidP="007E4FB7">
            <w:pPr>
              <w:pStyle w:val="ATABulletLevel01BodySlide"/>
            </w:pPr>
            <w:r>
              <w:t>Poser une question à la fois.</w:t>
            </w:r>
          </w:p>
          <w:p w14:paraId="5F54C13E" w14:textId="77777777" w:rsidR="00A34DCF" w:rsidRPr="007E4FB7" w:rsidRDefault="5675C5F8" w:rsidP="007E4FB7">
            <w:pPr>
              <w:pStyle w:val="ATABulletLevel01BodySlide"/>
            </w:pPr>
            <w:r>
              <w:t>Marquer des pauses.</w:t>
            </w:r>
          </w:p>
          <w:p w14:paraId="51865BE3" w14:textId="77777777" w:rsidR="00A34DCF" w:rsidRPr="007E4FB7" w:rsidRDefault="5675C5F8" w:rsidP="007E4FB7">
            <w:pPr>
              <w:pStyle w:val="ATABulletLevel01BodySlide"/>
            </w:pPr>
            <w:r>
              <w:t>Éviter d'interrompre.</w:t>
            </w:r>
          </w:p>
          <w:p w14:paraId="488D7FAF" w14:textId="27EEFF9F" w:rsidR="00D83F60" w:rsidRPr="008B0124" w:rsidRDefault="5675C5F8" w:rsidP="4A2F259F">
            <w:pPr>
              <w:pStyle w:val="ATABulletLevel01BodySlide"/>
            </w:pPr>
            <w:r>
              <w:t>Éviter les questions suggestives.</w:t>
            </w:r>
          </w:p>
        </w:tc>
      </w:tr>
      <w:tr w:rsidR="00A34DCF" w:rsidRPr="00F61D07" w14:paraId="5B8DD4F0" w14:textId="77777777" w:rsidTr="009236CC">
        <w:trPr>
          <w:gridAfter w:val="1"/>
          <w:wAfter w:w="11" w:type="pct"/>
        </w:trPr>
        <w:tc>
          <w:tcPr>
            <w:tcW w:w="4989" w:type="pct"/>
            <w:gridSpan w:val="4"/>
            <w:shd w:val="clear" w:color="auto" w:fill="EAEAEA"/>
            <w:vAlign w:val="center"/>
          </w:tcPr>
          <w:p w14:paraId="7241A618" w14:textId="37DBAF80" w:rsidR="00A34DCF" w:rsidRPr="0020077B" w:rsidRDefault="7B7C6FA3" w:rsidP="007A2BCF">
            <w:pPr>
              <w:pStyle w:val="ATAGraphicDescription"/>
            </w:pPr>
            <w:r>
              <w:rPr>
                <w:iCs/>
              </w:rPr>
              <w:t>Description de l’image :</w:t>
            </w:r>
            <w:r>
              <w:t xml:space="preserve"> Un présentateur radio qui mène une interview.</w:t>
            </w:r>
          </w:p>
        </w:tc>
      </w:tr>
    </w:tbl>
    <w:p w14:paraId="19D697DE" w14:textId="77777777" w:rsidR="00A34DCF" w:rsidRDefault="00A34DCF" w:rsidP="002C5D82">
      <w:pPr>
        <w:pStyle w:val="ATABody"/>
      </w:pPr>
    </w:p>
    <w:p w14:paraId="11ADE935" w14:textId="207F8169" w:rsidR="00046EE6" w:rsidRPr="00A34DCF" w:rsidRDefault="71674DBD" w:rsidP="00A34DCF">
      <w:pPr>
        <w:pStyle w:val="ATABulletLevel01BodySlide"/>
      </w:pPr>
      <w:r>
        <w:t xml:space="preserve">Continuez avec le </w:t>
      </w:r>
      <w:r>
        <w:rPr>
          <w:b/>
        </w:rPr>
        <w:t>guide pratique 12.1 : Recommandations en matière d’entretien.</w:t>
      </w:r>
    </w:p>
    <w:p w14:paraId="57648ED9" w14:textId="77777777" w:rsidR="00D83F60" w:rsidRDefault="25FA52F6" w:rsidP="00046EE6">
      <w:pPr>
        <w:pStyle w:val="ATABulletLevel01BodySlide"/>
      </w:pPr>
      <w:r>
        <w:t xml:space="preserve">Expliquer l'importance de ne poser qu’une seule question à la fois. </w:t>
      </w:r>
    </w:p>
    <w:p w14:paraId="728CDA17" w14:textId="77777777" w:rsidR="00D83F60" w:rsidRDefault="25FA52F6" w:rsidP="00D83F60">
      <w:pPr>
        <w:pStyle w:val="ATABulletLevel02BodySlide"/>
      </w:pPr>
      <w:r>
        <w:t xml:space="preserve">Si l'interrogateur pose plusieurs questions à la fois, la personne auditionnée pourrait s’en trouver désorientée. </w:t>
      </w:r>
    </w:p>
    <w:p w14:paraId="69013F14" w14:textId="2097A157" w:rsidR="00046EE6" w:rsidRDefault="25FA52F6" w:rsidP="00D83F60">
      <w:pPr>
        <w:pStyle w:val="ATABulletLevel02BodySlide"/>
      </w:pPr>
      <w:r>
        <w:t>Faites une rapide démonstration de quelqu’un qui pose trop de questions à la fois.</w:t>
      </w:r>
    </w:p>
    <w:p w14:paraId="7D486630" w14:textId="067C6525" w:rsidR="00373B85" w:rsidRDefault="38807E91" w:rsidP="00046EE6">
      <w:pPr>
        <w:pStyle w:val="ATABulletLevel01BodySlide"/>
      </w:pPr>
      <w:r>
        <w:t xml:space="preserve">Expliquez qu’une </w:t>
      </w:r>
      <w:r>
        <w:rPr>
          <w:i/>
          <w:iCs/>
        </w:rPr>
        <w:t>question suggestive</w:t>
      </w:r>
      <w:r>
        <w:t xml:space="preserve"> est une question qui suggère une réponse ou qui contient les informations que l’interrogateur cherche. </w:t>
      </w:r>
    </w:p>
    <w:p w14:paraId="5871F028" w14:textId="279C34D0" w:rsidR="00373B85" w:rsidRDefault="38807E91" w:rsidP="00046EE6">
      <w:pPr>
        <w:pStyle w:val="ATABulletLevel01BodySlide"/>
      </w:pPr>
      <w:r>
        <w:t>Donnez un exemple de question suggestive.</w:t>
      </w:r>
    </w:p>
    <w:p w14:paraId="129BEABD" w14:textId="3F3EB9F0" w:rsidR="000641E6" w:rsidRDefault="3ACD0D90" w:rsidP="000641E6">
      <w:pPr>
        <w:pStyle w:val="ATABulletLevel01BodySlide"/>
      </w:pPr>
      <w:r>
        <w:t>Dites aux participants qu’il faut éviter les questions suggestives car elles pourraient contenir des informations importantes à ne pas divulguer et altérer les réponses du témoin.</w:t>
      </w:r>
    </w:p>
    <w:p w14:paraId="6FDDCEAF" w14:textId="77777777" w:rsidR="00046EE6" w:rsidRDefault="25FA52F6" w:rsidP="00046EE6">
      <w:pPr>
        <w:pStyle w:val="ATABulletLevel01BodySlide"/>
      </w:pPr>
      <w:r>
        <w:lastRenderedPageBreak/>
        <w:t>Expliquez que le fait de marquer des pauses permet à la personne auditionnée de fournir des réponses plus complètes. Ces pauses mettent également une pression subtile sur les témoins qui répugnent à répondre.</w:t>
      </w:r>
    </w:p>
    <w:p w14:paraId="2B4F0969" w14:textId="36B955F1" w:rsidR="00046EE6" w:rsidRDefault="3ACD0D90" w:rsidP="00046EE6">
      <w:pPr>
        <w:pStyle w:val="ATABulletLevel01BodySlide"/>
      </w:pPr>
      <w:r>
        <w:t>Dites aux participants que l’interrogateur devrait éviter d’interrompre le témoin, car cela pourrait perturber le flux de son récit.</w:t>
      </w:r>
    </w:p>
    <w:p w14:paraId="1E378CE6" w14:textId="77777777" w:rsidR="00D83F60" w:rsidRPr="00D83F60" w:rsidRDefault="00D83F60" w:rsidP="00D83F60">
      <w:pPr>
        <w:pStyle w:val="ATABulletLevel01BodySlide"/>
        <w:numPr>
          <w:ilvl w:val="0"/>
          <w:numId w:val="0"/>
        </w:numPr>
        <w:ind w:left="360"/>
        <w:rPr>
          <w:i/>
        </w:rPr>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8007"/>
        <w:gridCol w:w="630"/>
        <w:gridCol w:w="75"/>
        <w:gridCol w:w="642"/>
      </w:tblGrid>
      <w:tr w:rsidR="008B0124" w:rsidRPr="00F61D07" w14:paraId="04066392" w14:textId="77777777" w:rsidTr="009236CC">
        <w:trPr>
          <w:trHeight w:val="432"/>
        </w:trPr>
        <w:tc>
          <w:tcPr>
            <w:tcW w:w="4280" w:type="pct"/>
            <w:shd w:val="clear" w:color="auto" w:fill="DDDDDD"/>
            <w:vAlign w:val="center"/>
          </w:tcPr>
          <w:p w14:paraId="1F61A648" w14:textId="647891AB" w:rsidR="008B0124" w:rsidRPr="00D4655D" w:rsidRDefault="008B0124" w:rsidP="001234FC">
            <w:pPr>
              <w:pStyle w:val="ATASlideNoteHeading"/>
            </w:pPr>
            <w:r>
              <w:t xml:space="preserve">Diapo </w:t>
            </w:r>
            <w:fldSimple w:instr=" SEQ ataslide \s ">
              <w:r w:rsidR="00DE6340">
                <w:rPr>
                  <w:noProof/>
                </w:rPr>
                <w:t>35</w:t>
              </w:r>
            </w:fldSimple>
            <w:r>
              <w:t>. Étape 5 : Récapituler et conclure (1/3) (Guide pratique 13.2)</w:t>
            </w:r>
          </w:p>
        </w:tc>
        <w:tc>
          <w:tcPr>
            <w:tcW w:w="337" w:type="pct"/>
            <w:shd w:val="clear" w:color="auto" w:fill="DDDDDD"/>
            <w:vAlign w:val="center"/>
          </w:tcPr>
          <w:p w14:paraId="0034D740" w14:textId="77777777" w:rsidR="008B0124" w:rsidRPr="005D57E5" w:rsidRDefault="008B0124" w:rsidP="001234FC">
            <w:pPr>
              <w:keepNext/>
            </w:pPr>
          </w:p>
        </w:tc>
        <w:tc>
          <w:tcPr>
            <w:tcW w:w="40" w:type="pct"/>
            <w:shd w:val="clear" w:color="auto" w:fill="DDDDDD"/>
            <w:vAlign w:val="center"/>
          </w:tcPr>
          <w:p w14:paraId="0632637B" w14:textId="77777777" w:rsidR="008B0124" w:rsidRPr="00DF2552" w:rsidRDefault="008B0124" w:rsidP="001234FC">
            <w:pPr>
              <w:keepNext/>
              <w:jc w:val="center"/>
            </w:pPr>
          </w:p>
        </w:tc>
        <w:tc>
          <w:tcPr>
            <w:tcW w:w="343" w:type="pct"/>
            <w:shd w:val="clear" w:color="auto" w:fill="DDDDDD"/>
            <w:vAlign w:val="center"/>
          </w:tcPr>
          <w:p w14:paraId="561F261F" w14:textId="11A6B404" w:rsidR="008B0124" w:rsidRPr="005D57E5" w:rsidRDefault="00572D85" w:rsidP="001234FC">
            <w:pPr>
              <w:keepNext/>
              <w:jc w:val="center"/>
            </w:pPr>
            <w:r>
              <w:rPr>
                <w:noProof/>
              </w:rPr>
              <w:drawing>
                <wp:inline distT="0" distB="0" distL="0" distR="0" wp14:anchorId="4354AE15" wp14:editId="22A7310D">
                  <wp:extent cx="272233" cy="274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8B0124" w:rsidRPr="00F61D07" w14:paraId="53F16D93" w14:textId="77777777" w:rsidTr="2B14E249">
        <w:tc>
          <w:tcPr>
            <w:tcW w:w="5000" w:type="pct"/>
            <w:gridSpan w:val="4"/>
            <w:shd w:val="clear" w:color="auto" w:fill="EAEAEA"/>
            <w:tcMar>
              <w:left w:w="72" w:type="dxa"/>
              <w:right w:w="72" w:type="dxa"/>
            </w:tcMar>
          </w:tcPr>
          <w:p w14:paraId="090BB7FD" w14:textId="1A13E364" w:rsidR="00AA30BB" w:rsidRDefault="126B1ED2" w:rsidP="0021754C">
            <w:pPr>
              <w:pStyle w:val="ATABulletLevel02BodySlide"/>
              <w:numPr>
                <w:ilvl w:val="0"/>
                <w:numId w:val="31"/>
              </w:numPr>
            </w:pPr>
            <w:r>
              <w:t xml:space="preserve">Récapituler en détail toutes les informations fournies par le témoin. </w:t>
            </w:r>
          </w:p>
          <w:p w14:paraId="219E0AAD" w14:textId="6256A422" w:rsidR="00AA30BB" w:rsidRDefault="126B1ED2" w:rsidP="0021754C">
            <w:pPr>
              <w:pStyle w:val="ATABulletLevel02BodySlide"/>
              <w:numPr>
                <w:ilvl w:val="0"/>
                <w:numId w:val="31"/>
              </w:numPr>
            </w:pPr>
            <w:r>
              <w:t>Donner au témoin l’occasion de :</w:t>
            </w:r>
          </w:p>
          <w:p w14:paraId="7E9D544E" w14:textId="78166A6C" w:rsidR="00572D85" w:rsidRDefault="70F23E52" w:rsidP="00572D85">
            <w:pPr>
              <w:pStyle w:val="ATABulletLevel02BodySlide"/>
            </w:pPr>
            <w:r>
              <w:t>Rectifier</w:t>
            </w:r>
          </w:p>
          <w:p w14:paraId="0EFDA9A6" w14:textId="217330C0" w:rsidR="00572D85" w:rsidRDefault="70F23E52" w:rsidP="00572D85">
            <w:pPr>
              <w:pStyle w:val="ATABulletLevel02BodySlide"/>
            </w:pPr>
            <w:r>
              <w:t>Expliquer</w:t>
            </w:r>
          </w:p>
          <w:p w14:paraId="04267F61" w14:textId="629A8643" w:rsidR="008B0124" w:rsidRPr="00B7142E" w:rsidRDefault="70F23E52" w:rsidP="00572D85">
            <w:pPr>
              <w:pStyle w:val="ATABulletLevel02BodySlide"/>
            </w:pPr>
            <w:r>
              <w:t>Ajouter des détails</w:t>
            </w:r>
          </w:p>
        </w:tc>
      </w:tr>
      <w:tr w:rsidR="008B0124" w:rsidRPr="00F61D07" w14:paraId="1F6E5455" w14:textId="77777777" w:rsidTr="2B14E249">
        <w:tc>
          <w:tcPr>
            <w:tcW w:w="5000" w:type="pct"/>
            <w:gridSpan w:val="4"/>
            <w:shd w:val="clear" w:color="auto" w:fill="EAEAEA"/>
            <w:vAlign w:val="center"/>
          </w:tcPr>
          <w:p w14:paraId="70058939" w14:textId="4B67ECF2" w:rsidR="008B0124" w:rsidRPr="0020077B" w:rsidRDefault="7A801D92" w:rsidP="00AC0FE5">
            <w:pPr>
              <w:pStyle w:val="ATAGraphicDescription"/>
            </w:pPr>
            <w:r>
              <w:rPr>
                <w:iCs/>
              </w:rPr>
              <w:t>Description de l’image :</w:t>
            </w:r>
            <w:r>
              <w:t xml:space="preserve"> Un policier et un témoin assis à une table.</w:t>
            </w:r>
          </w:p>
        </w:tc>
      </w:tr>
    </w:tbl>
    <w:p w14:paraId="1B54CDA3" w14:textId="77777777" w:rsidR="008B0124" w:rsidRDefault="008B0124" w:rsidP="002C5D82">
      <w:pPr>
        <w:pStyle w:val="ATABody"/>
      </w:pPr>
    </w:p>
    <w:p w14:paraId="4D4A7A09" w14:textId="1E36CAFD" w:rsidR="00B37917" w:rsidRDefault="692E7AC5" w:rsidP="00B37917">
      <w:pPr>
        <w:pStyle w:val="ATABulletLevel01BodySlide"/>
      </w:pPr>
      <w:r>
        <w:t xml:space="preserve">Demandez aux participants de se reporter au </w:t>
      </w:r>
      <w:r>
        <w:rPr>
          <w:rStyle w:val="ATAEmphasis"/>
        </w:rPr>
        <w:t>guide pratique 13.2 : Recommandations concernant l’entretien des témoins.</w:t>
      </w:r>
    </w:p>
    <w:p w14:paraId="7207E6B4" w14:textId="37961A61" w:rsidR="00AA30BB" w:rsidRDefault="59E8586C" w:rsidP="00AA30BB">
      <w:pPr>
        <w:pStyle w:val="ATABulletLevel01BodySlide"/>
      </w:pPr>
      <w:r>
        <w:t xml:space="preserve">Abordez brièvement les quatre composantes de l'étape </w:t>
      </w:r>
      <w:r w:rsidR="00FE594F">
        <w:t>R</w:t>
      </w:r>
      <w:r>
        <w:t xml:space="preserve">écapitulation et </w:t>
      </w:r>
      <w:r w:rsidR="00FE594F">
        <w:t>C</w:t>
      </w:r>
      <w:r>
        <w:t>onclusion de l’entretien.</w:t>
      </w:r>
    </w:p>
    <w:p w14:paraId="680C66CC" w14:textId="342A717D" w:rsidR="00E228AE" w:rsidRDefault="59E8586C" w:rsidP="00AA30BB">
      <w:pPr>
        <w:pStyle w:val="ATABulletLevel01BodySlide"/>
      </w:pPr>
      <w:r>
        <w:t>Expliquez que c'est à ce moment que l’interrogateur prend des notes spécifiques.</w:t>
      </w:r>
    </w:p>
    <w:p w14:paraId="45332D11" w14:textId="226534E1" w:rsidR="0034268E" w:rsidRDefault="67709DCE" w:rsidP="002C5D82">
      <w:pPr>
        <w:pStyle w:val="ATABulletLevel01BodySlide"/>
      </w:pPr>
      <w:r>
        <w:t>Dites aux participants que l'étape 5 (récapituler et conclure) sera abordée plus en détails dans les diapositives suivantes.</w:t>
      </w:r>
    </w:p>
    <w:p w14:paraId="739811DC" w14:textId="37DEFB82" w:rsidR="00B91915" w:rsidRDefault="049052A6" w:rsidP="00B91915">
      <w:pPr>
        <w:pStyle w:val="ATABulletLevel01BodySlide"/>
      </w:pPr>
      <w:r>
        <w:t>Expliquez l'importance de récapituler avec le témoin et de documenter les informations obtenues pendant l’entretien pour confirmer que l’interrogateur a bien compris les paroles du témoin.</w:t>
      </w:r>
    </w:p>
    <w:p w14:paraId="2BF229D9" w14:textId="77777777" w:rsidR="00B91915" w:rsidRDefault="049052A6" w:rsidP="00B91915">
      <w:pPr>
        <w:pStyle w:val="ATABulletLevel01BodySlide"/>
      </w:pPr>
      <w:r>
        <w:t>Citez quelques-uns des avantages de récapituler les informations.</w:t>
      </w:r>
    </w:p>
    <w:p w14:paraId="1290621D" w14:textId="5B3768C1" w:rsidR="00B91915" w:rsidRDefault="481D2A00" w:rsidP="00B91915">
      <w:pPr>
        <w:pStyle w:val="ATABulletLevel01BodySlide"/>
      </w:pPr>
      <w:r>
        <w:t>Expliquez que parfois, le fait de survoler à nouveau le récit pour en confirmer les détails aide le témoin à se souvenir d’autres détails. Le fait de récapituler permet également de résoudre toute potentielle mauvaise interprétation des paroles du témoin.</w:t>
      </w:r>
    </w:p>
    <w:p w14:paraId="6D14E397" w14:textId="77777777" w:rsidR="007E0C84" w:rsidRDefault="007E0C84"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8712"/>
        <w:gridCol w:w="642"/>
      </w:tblGrid>
      <w:tr w:rsidR="005B622C" w:rsidRPr="00F61D07" w14:paraId="549D2DA5" w14:textId="77777777" w:rsidTr="005B622C">
        <w:trPr>
          <w:trHeight w:val="432"/>
        </w:trPr>
        <w:tc>
          <w:tcPr>
            <w:tcW w:w="4657" w:type="pct"/>
            <w:shd w:val="clear" w:color="auto" w:fill="DDDDDD"/>
            <w:vAlign w:val="center"/>
          </w:tcPr>
          <w:p w14:paraId="4F986B1C" w14:textId="413EC62F" w:rsidR="005B622C" w:rsidRPr="005B622C" w:rsidRDefault="005B622C" w:rsidP="005B622C">
            <w:pPr>
              <w:rPr>
                <w:b/>
                <w:bCs/>
              </w:rPr>
            </w:pPr>
            <w:r w:rsidRPr="005B622C">
              <w:rPr>
                <w:b/>
                <w:bCs/>
              </w:rPr>
              <w:t xml:space="preserve">Diapo </w:t>
            </w:r>
            <w:r w:rsidRPr="005B622C">
              <w:rPr>
                <w:b/>
                <w:bCs/>
              </w:rPr>
              <w:fldChar w:fldCharType="begin"/>
            </w:r>
            <w:r w:rsidRPr="005B622C">
              <w:rPr>
                <w:b/>
                <w:bCs/>
              </w:rPr>
              <w:instrText xml:space="preserve"> SEQ ataslide \s </w:instrText>
            </w:r>
            <w:r w:rsidRPr="005B622C">
              <w:rPr>
                <w:b/>
                <w:bCs/>
              </w:rPr>
              <w:fldChar w:fldCharType="separate"/>
            </w:r>
            <w:r w:rsidR="00DE6340">
              <w:rPr>
                <w:b/>
                <w:bCs/>
                <w:noProof/>
              </w:rPr>
              <w:t>36</w:t>
            </w:r>
            <w:r w:rsidRPr="005B622C">
              <w:rPr>
                <w:b/>
                <w:bCs/>
              </w:rPr>
              <w:fldChar w:fldCharType="end"/>
            </w:r>
            <w:r w:rsidRPr="005B622C">
              <w:rPr>
                <w:b/>
                <w:bCs/>
              </w:rPr>
              <w:t>. Étape 5 : Récapituler et conclure (2/3) (Guide pratique 13.2)</w:t>
            </w:r>
          </w:p>
        </w:tc>
        <w:tc>
          <w:tcPr>
            <w:tcW w:w="343" w:type="pct"/>
            <w:shd w:val="clear" w:color="auto" w:fill="DDDDDD"/>
            <w:vAlign w:val="center"/>
          </w:tcPr>
          <w:p w14:paraId="2551F7D3" w14:textId="20E5ECC5" w:rsidR="005B622C" w:rsidRPr="005D57E5" w:rsidRDefault="005B622C" w:rsidP="007A2BCF">
            <w:pPr>
              <w:jc w:val="center"/>
            </w:pPr>
            <w:r>
              <w:rPr>
                <w:noProof/>
              </w:rPr>
              <w:drawing>
                <wp:inline distT="0" distB="0" distL="0" distR="0" wp14:anchorId="2FB9053A" wp14:editId="680A5CBB">
                  <wp:extent cx="272233" cy="274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34268E" w:rsidRPr="00F61D07" w14:paraId="1330C5F4" w14:textId="77777777" w:rsidTr="2B14E249">
        <w:tc>
          <w:tcPr>
            <w:tcW w:w="5000" w:type="pct"/>
            <w:gridSpan w:val="2"/>
            <w:shd w:val="clear" w:color="auto" w:fill="EAEAEA"/>
            <w:tcMar>
              <w:left w:w="72" w:type="dxa"/>
              <w:right w:w="72" w:type="dxa"/>
            </w:tcMar>
          </w:tcPr>
          <w:p w14:paraId="291FC691" w14:textId="5440C98A" w:rsidR="0006343B" w:rsidRDefault="2152B87C" w:rsidP="007A2BCF">
            <w:pPr>
              <w:pStyle w:val="ATABulletLevel01BodySlide"/>
            </w:pPr>
            <w:r>
              <w:t>Évaluer le témoin.</w:t>
            </w:r>
          </w:p>
          <w:p w14:paraId="2CED0489" w14:textId="671198CC" w:rsidR="0034268E" w:rsidRDefault="34E10E00" w:rsidP="007A2BCF">
            <w:pPr>
              <w:pStyle w:val="ATABulletLevel01BodySlide"/>
            </w:pPr>
            <w:r>
              <w:t>Se demander :</w:t>
            </w:r>
          </w:p>
          <w:p w14:paraId="096E3F86" w14:textId="77777777" w:rsidR="0034268E" w:rsidRDefault="34E10E00" w:rsidP="0034268E">
            <w:pPr>
              <w:pStyle w:val="ATABulletLevel02BodySlide"/>
            </w:pPr>
            <w:r>
              <w:t>Le témoin est-il entièrement franc ?</w:t>
            </w:r>
          </w:p>
          <w:p w14:paraId="6E216BC8" w14:textId="320D87D6" w:rsidR="0034268E" w:rsidRPr="00B7142E" w:rsidRDefault="34E10E00" w:rsidP="0034268E">
            <w:pPr>
              <w:pStyle w:val="ATABulletLevel02BodySlide"/>
            </w:pPr>
            <w:r>
              <w:t>Cette personne ferait-t-elle un bon témoin dans une procédure judiciaire ?</w:t>
            </w:r>
          </w:p>
        </w:tc>
      </w:tr>
      <w:tr w:rsidR="0034268E" w:rsidRPr="00F61D07" w14:paraId="5BF298BD" w14:textId="77777777" w:rsidTr="2B14E249">
        <w:tc>
          <w:tcPr>
            <w:tcW w:w="5000" w:type="pct"/>
            <w:gridSpan w:val="2"/>
            <w:shd w:val="clear" w:color="auto" w:fill="EAEAEA"/>
            <w:vAlign w:val="center"/>
          </w:tcPr>
          <w:p w14:paraId="5126E380" w14:textId="3A437556" w:rsidR="0034268E" w:rsidRPr="0020077B" w:rsidRDefault="6B01EF8C" w:rsidP="001A044A">
            <w:pPr>
              <w:pStyle w:val="ATAGraphicDescription"/>
            </w:pPr>
            <w:r>
              <w:rPr>
                <w:iCs/>
              </w:rPr>
              <w:t>Description de l’image :</w:t>
            </w:r>
            <w:r>
              <w:t xml:space="preserve"> Un homme qui réfléchit face à un écran d’ordinateur.</w:t>
            </w:r>
          </w:p>
        </w:tc>
      </w:tr>
    </w:tbl>
    <w:p w14:paraId="2C26B098" w14:textId="77777777" w:rsidR="0034268E" w:rsidRDefault="0034268E" w:rsidP="002C5D82">
      <w:pPr>
        <w:pStyle w:val="ATABody"/>
      </w:pPr>
    </w:p>
    <w:p w14:paraId="37E7B73D" w14:textId="2D5D5515" w:rsidR="00B91915" w:rsidRDefault="049052A6" w:rsidP="00B91915">
      <w:pPr>
        <w:pStyle w:val="ATABulletLevel01BodySlide"/>
      </w:pPr>
      <w:r>
        <w:t>Expliquez l'importance de constamment évaluer si le témoin se montre honnête, candide et fiable ainsi que son état mental.</w:t>
      </w:r>
    </w:p>
    <w:p w14:paraId="4F6D70C2" w14:textId="6F60C715" w:rsidR="00B91915" w:rsidRDefault="3ACD0D90" w:rsidP="00B91915">
      <w:pPr>
        <w:pStyle w:val="ATABulletLevel01BodySlide"/>
      </w:pPr>
      <w:r>
        <w:t>Dites aux participants que cette évaluation n’est pas une question d’opinion de l’interrogateur ni un jugement posé sur le témoin, mais une évaluation de la véracité des informations fournies par le témoin.</w:t>
      </w:r>
    </w:p>
    <w:p w14:paraId="1FD44186" w14:textId="617D0CAB" w:rsidR="0034268E" w:rsidRDefault="049052A6" w:rsidP="00B91915">
      <w:pPr>
        <w:pStyle w:val="ATABulletLevel01BodySlide"/>
      </w:pPr>
      <w:r>
        <w:t>Expliquez l’importance d’une évaluation exacte car celle-ci pourra servir à établir des renseignements ou des preuves.</w:t>
      </w: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8712"/>
        <w:gridCol w:w="642"/>
      </w:tblGrid>
      <w:tr w:rsidR="004E480E" w:rsidRPr="00F61D07" w14:paraId="26A59C1B" w14:textId="77777777" w:rsidTr="004E480E">
        <w:trPr>
          <w:trHeight w:val="432"/>
        </w:trPr>
        <w:tc>
          <w:tcPr>
            <w:tcW w:w="4657" w:type="pct"/>
            <w:shd w:val="clear" w:color="auto" w:fill="DDDDDD"/>
            <w:vAlign w:val="center"/>
          </w:tcPr>
          <w:p w14:paraId="47E777D1" w14:textId="3400B26D" w:rsidR="004E480E" w:rsidRPr="004E480E" w:rsidRDefault="004E480E" w:rsidP="004E480E">
            <w:pPr>
              <w:rPr>
                <w:b/>
                <w:bCs/>
              </w:rPr>
            </w:pPr>
            <w:r w:rsidRPr="004E480E">
              <w:rPr>
                <w:b/>
                <w:bCs/>
              </w:rPr>
              <w:lastRenderedPageBreak/>
              <w:t xml:space="preserve">Diapo </w:t>
            </w:r>
            <w:r w:rsidRPr="004E480E">
              <w:rPr>
                <w:b/>
                <w:bCs/>
              </w:rPr>
              <w:fldChar w:fldCharType="begin"/>
            </w:r>
            <w:r w:rsidRPr="004E480E">
              <w:rPr>
                <w:b/>
                <w:bCs/>
              </w:rPr>
              <w:instrText xml:space="preserve"> SEQ ataslide \s </w:instrText>
            </w:r>
            <w:r w:rsidRPr="004E480E">
              <w:rPr>
                <w:b/>
                <w:bCs/>
              </w:rPr>
              <w:fldChar w:fldCharType="separate"/>
            </w:r>
            <w:r w:rsidR="00DE6340">
              <w:rPr>
                <w:b/>
                <w:bCs/>
                <w:noProof/>
              </w:rPr>
              <w:t>37</w:t>
            </w:r>
            <w:r w:rsidRPr="004E480E">
              <w:rPr>
                <w:b/>
                <w:bCs/>
              </w:rPr>
              <w:fldChar w:fldCharType="end"/>
            </w:r>
            <w:r w:rsidRPr="004E480E">
              <w:rPr>
                <w:b/>
                <w:bCs/>
              </w:rPr>
              <w:t>. Étape 5 : Récapituler et conclure (3/3) (Guide pratique 13.2)</w:t>
            </w:r>
          </w:p>
        </w:tc>
        <w:tc>
          <w:tcPr>
            <w:tcW w:w="343" w:type="pct"/>
            <w:shd w:val="clear" w:color="auto" w:fill="DDDDDD"/>
            <w:vAlign w:val="center"/>
          </w:tcPr>
          <w:p w14:paraId="15EC55D5" w14:textId="2DFE253B" w:rsidR="004E480E" w:rsidRPr="005D57E5" w:rsidRDefault="004E480E" w:rsidP="007A2BCF">
            <w:pPr>
              <w:jc w:val="center"/>
            </w:pPr>
            <w:r>
              <w:rPr>
                <w:noProof/>
              </w:rPr>
              <w:drawing>
                <wp:inline distT="0" distB="0" distL="0" distR="0" wp14:anchorId="09E71F0E" wp14:editId="029F0EAB">
                  <wp:extent cx="272233" cy="274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34268E" w:rsidRPr="00F61D07" w14:paraId="4EED8E59" w14:textId="77777777" w:rsidTr="2B14E249">
        <w:tc>
          <w:tcPr>
            <w:tcW w:w="5000" w:type="pct"/>
            <w:gridSpan w:val="2"/>
            <w:shd w:val="clear" w:color="auto" w:fill="EAEAEA"/>
            <w:tcMar>
              <w:left w:w="72" w:type="dxa"/>
              <w:right w:w="72" w:type="dxa"/>
            </w:tcMar>
          </w:tcPr>
          <w:p w14:paraId="41D494B7" w14:textId="6FCA75D2" w:rsidR="00B91915" w:rsidRDefault="4FE22C0C" w:rsidP="0021696C">
            <w:pPr>
              <w:pStyle w:val="ATABulletLevel01BodySlide"/>
            </w:pPr>
            <w:r>
              <w:t>Poser des questions récapitulatives pour obtenir des informations supplémentaires :</w:t>
            </w:r>
          </w:p>
          <w:p w14:paraId="110477FB" w14:textId="4C6354F3" w:rsidR="0021696C" w:rsidRDefault="3B8C21A4" w:rsidP="0021696C">
            <w:pPr>
              <w:pStyle w:val="ATABulletLevel02BodySlide"/>
            </w:pPr>
            <w:r>
              <w:t>« Y a-t-il autre chose que vous pouvez me dire ? »</w:t>
            </w:r>
          </w:p>
          <w:p w14:paraId="737B8BBB" w14:textId="4585CC97" w:rsidR="0021696C" w:rsidRDefault="3ACA3C0A" w:rsidP="0021696C">
            <w:pPr>
              <w:pStyle w:val="ATABulletLevel02BodySlide"/>
            </w:pPr>
            <w:r>
              <w:t>« Y a-t-il autre chose que je devrais savoir ? »</w:t>
            </w:r>
          </w:p>
          <w:p w14:paraId="65AC83EF" w14:textId="1F2F99B2" w:rsidR="0021696C" w:rsidRDefault="3ACA3C0A" w:rsidP="0021696C">
            <w:pPr>
              <w:pStyle w:val="ATABulletLevel02BodySlide"/>
            </w:pPr>
            <w:r>
              <w:t>« Vous attendiez-vous à une question que je ne vous ai pas posée ? »</w:t>
            </w:r>
          </w:p>
          <w:p w14:paraId="779FF7AD" w14:textId="59F9FF6B" w:rsidR="0034268E" w:rsidRPr="00B7142E" w:rsidRDefault="3B8C21A4" w:rsidP="0021696C">
            <w:pPr>
              <w:pStyle w:val="ATABulletLevel02BodySlide"/>
            </w:pPr>
            <w:r>
              <w:t>« Y a-t-il quelque chose que vous avez peur de me dire ? »</w:t>
            </w:r>
          </w:p>
        </w:tc>
      </w:tr>
      <w:tr w:rsidR="0034268E" w:rsidRPr="00F61D07" w14:paraId="25DA3796" w14:textId="77777777" w:rsidTr="2B14E249">
        <w:tc>
          <w:tcPr>
            <w:tcW w:w="5000" w:type="pct"/>
            <w:gridSpan w:val="2"/>
            <w:shd w:val="clear" w:color="auto" w:fill="EAEAEA"/>
            <w:vAlign w:val="center"/>
          </w:tcPr>
          <w:p w14:paraId="0A7AD8C2" w14:textId="487C192D" w:rsidR="0034268E" w:rsidRPr="0020077B" w:rsidRDefault="0034268E" w:rsidP="007A2BCF">
            <w:pPr>
              <w:pStyle w:val="ATAGraphicDescription"/>
            </w:pPr>
            <w:r>
              <w:rPr>
                <w:iCs/>
              </w:rPr>
              <w:t>Description de l’image :</w:t>
            </w:r>
            <w:r>
              <w:t xml:space="preserve"> Pas d’image.</w:t>
            </w:r>
          </w:p>
        </w:tc>
      </w:tr>
    </w:tbl>
    <w:p w14:paraId="279A3910" w14:textId="58845712" w:rsidR="00B37917" w:rsidRDefault="00B37917" w:rsidP="009D59FB">
      <w:pPr>
        <w:pStyle w:val="ATABulletLevel01BodySlide"/>
        <w:numPr>
          <w:ilvl w:val="0"/>
          <w:numId w:val="0"/>
        </w:numPr>
      </w:pPr>
    </w:p>
    <w:p w14:paraId="629BB340" w14:textId="701D1ACE" w:rsidR="00B91915" w:rsidRPr="00B91915" w:rsidRDefault="3B8C21A4" w:rsidP="009D59FB">
      <w:pPr>
        <w:pStyle w:val="ATABulletLevel01BodySlide"/>
      </w:pPr>
      <w:r>
        <w:t>Expliquez l’importance de conclure par des questions récapitulatives : elles donnent l’occasion au témoin de fournir des informations qui n'ont pas spécifiquement été demandées.</w:t>
      </w:r>
    </w:p>
    <w:p w14:paraId="2BFBE8F2" w14:textId="77777777" w:rsidR="0021696C" w:rsidRDefault="3B8C21A4" w:rsidP="0021696C">
      <w:pPr>
        <w:pStyle w:val="ATABulletLevel01BodySlide"/>
      </w:pPr>
      <w:r>
        <w:t>Expliquez que l’on peut poser plusieurs questions récapitulatives à la fin de l’entretien pour donner au témoin plusieurs occasions d’apporter des informations supplémentaires.</w:t>
      </w:r>
    </w:p>
    <w:p w14:paraId="7A245989" w14:textId="77777777" w:rsidR="0021696C" w:rsidRDefault="3B8C21A4" w:rsidP="0021696C">
      <w:pPr>
        <w:pStyle w:val="ATABulletLevel01BodySlide"/>
      </w:pPr>
      <w:r>
        <w:t>Passez en revue les exemples de questions récapitulatives.</w:t>
      </w:r>
    </w:p>
    <w:p w14:paraId="5F8BE3DD" w14:textId="69040FA9" w:rsidR="0021696C" w:rsidRPr="000641E6" w:rsidRDefault="3B8C21A4" w:rsidP="0021696C">
      <w:pPr>
        <w:pStyle w:val="ATABulletLevel01BodySlide"/>
        <w:rPr>
          <w:b/>
        </w:rPr>
      </w:pPr>
      <w:r>
        <w:t xml:space="preserve">Posez la question de discussion suivante : </w:t>
      </w:r>
      <w:r>
        <w:rPr>
          <w:b/>
        </w:rPr>
        <w:t>Pouvez-vous citer d'autres exemples de questions récapitulatives que vous avez employées ?</w:t>
      </w:r>
    </w:p>
    <w:p w14:paraId="14B1824F" w14:textId="1B0FB21B" w:rsidR="0021696C" w:rsidRDefault="19A229F5" w:rsidP="0021696C">
      <w:pPr>
        <w:pStyle w:val="ATABulletLevel01BodySlide"/>
      </w:pPr>
      <w:r>
        <w:t>Prenez acte des réponses et donnez un retour sur les exemples fournis par les participants.</w:t>
      </w:r>
    </w:p>
    <w:p w14:paraId="5EE9F442" w14:textId="77777777" w:rsidR="0021696C" w:rsidRDefault="0021696C"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21696C" w:rsidRPr="00F61D07" w14:paraId="36E546EE" w14:textId="77777777" w:rsidTr="2B14E249">
        <w:trPr>
          <w:trHeight w:val="432"/>
        </w:trPr>
        <w:tc>
          <w:tcPr>
            <w:tcW w:w="3968" w:type="pct"/>
            <w:shd w:val="clear" w:color="auto" w:fill="DDDDDD"/>
            <w:vAlign w:val="center"/>
          </w:tcPr>
          <w:p w14:paraId="3CD8E121" w14:textId="70B2C354" w:rsidR="0021696C" w:rsidRPr="00D4655D" w:rsidRDefault="0021696C" w:rsidP="00374D68">
            <w:pPr>
              <w:pStyle w:val="ATASlideNoteHeading"/>
            </w:pPr>
            <w:r>
              <w:t xml:space="preserve">Diapo </w:t>
            </w:r>
            <w:fldSimple w:instr=" SEQ ataslide \s ">
              <w:r w:rsidR="00DE6340">
                <w:rPr>
                  <w:noProof/>
                </w:rPr>
                <w:t>38</w:t>
              </w:r>
            </w:fldSimple>
            <w:r>
              <w:t>. Étape 6 : Quitter l'entretien (Guide pratique 13.2)</w:t>
            </w:r>
          </w:p>
        </w:tc>
        <w:tc>
          <w:tcPr>
            <w:tcW w:w="344" w:type="pct"/>
            <w:shd w:val="clear" w:color="auto" w:fill="DDDDDD"/>
            <w:vAlign w:val="center"/>
          </w:tcPr>
          <w:p w14:paraId="67418887" w14:textId="77777777" w:rsidR="0021696C" w:rsidRPr="005D57E5" w:rsidRDefault="0021696C" w:rsidP="007A2BCF"/>
        </w:tc>
        <w:tc>
          <w:tcPr>
            <w:tcW w:w="345" w:type="pct"/>
            <w:shd w:val="clear" w:color="auto" w:fill="DDDDDD"/>
            <w:vAlign w:val="center"/>
          </w:tcPr>
          <w:p w14:paraId="581F7F34" w14:textId="77777777" w:rsidR="0021696C" w:rsidRPr="00DF2552" w:rsidRDefault="0021696C" w:rsidP="007A2BCF">
            <w:pPr>
              <w:jc w:val="center"/>
            </w:pPr>
          </w:p>
        </w:tc>
        <w:tc>
          <w:tcPr>
            <w:tcW w:w="343" w:type="pct"/>
            <w:shd w:val="clear" w:color="auto" w:fill="DDDDDD"/>
            <w:vAlign w:val="center"/>
          </w:tcPr>
          <w:p w14:paraId="4B5FD7C4" w14:textId="6098B871" w:rsidR="0021696C" w:rsidRPr="005D57E5" w:rsidRDefault="00840370" w:rsidP="007A2BCF">
            <w:pPr>
              <w:jc w:val="center"/>
            </w:pPr>
            <w:r>
              <w:rPr>
                <w:noProof/>
              </w:rPr>
              <w:drawing>
                <wp:inline distT="0" distB="0" distL="0" distR="0" wp14:anchorId="5DE8BB43" wp14:editId="4464EEFA">
                  <wp:extent cx="272233" cy="274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21696C" w:rsidRPr="00F61D07" w14:paraId="2708D24B" w14:textId="77777777" w:rsidTr="2B14E249">
        <w:tc>
          <w:tcPr>
            <w:tcW w:w="5000" w:type="pct"/>
            <w:gridSpan w:val="4"/>
            <w:shd w:val="clear" w:color="auto" w:fill="EAEAEA"/>
            <w:tcMar>
              <w:left w:w="72" w:type="dxa"/>
              <w:right w:w="72" w:type="dxa"/>
            </w:tcMar>
          </w:tcPr>
          <w:p w14:paraId="14DEF24E" w14:textId="0365396E" w:rsidR="0021696C" w:rsidRDefault="0B964667" w:rsidP="007A2BCF">
            <w:pPr>
              <w:pStyle w:val="ATABulletLevel01BodySlide"/>
            </w:pPr>
            <w:r>
              <w:t>Conclure l’entretien :</w:t>
            </w:r>
          </w:p>
          <w:p w14:paraId="57C8C17A" w14:textId="063A7C31" w:rsidR="0021696C" w:rsidRDefault="3ACA3C0A" w:rsidP="0021696C">
            <w:pPr>
              <w:pStyle w:val="ATABulletLevel02BodySlide"/>
            </w:pPr>
            <w:r>
              <w:t>Remercier le témoin.</w:t>
            </w:r>
          </w:p>
          <w:p w14:paraId="4BB33771" w14:textId="7F106411" w:rsidR="0021696C" w:rsidRDefault="3ACA3C0A" w:rsidP="0021696C">
            <w:pPr>
              <w:pStyle w:val="ATABulletLevel02BodySlide"/>
            </w:pPr>
            <w:r>
              <w:t>Rassurer le témoin, si nécessaire.</w:t>
            </w:r>
          </w:p>
          <w:p w14:paraId="3562C6E3" w14:textId="7379C79C" w:rsidR="0021696C" w:rsidRDefault="3ACA3C0A" w:rsidP="0021696C">
            <w:pPr>
              <w:pStyle w:val="ATABulletLevel02BodySlide"/>
            </w:pPr>
            <w:r>
              <w:t>Encourager vivement le témoin à contacter l'équipe si d’autres détails lui reviennent.</w:t>
            </w:r>
          </w:p>
          <w:p w14:paraId="2974CE54" w14:textId="302209BB" w:rsidR="0021696C" w:rsidRDefault="3ACA3C0A" w:rsidP="0021696C">
            <w:pPr>
              <w:pStyle w:val="ATABulletLevel02BodySlide"/>
            </w:pPr>
            <w:r>
              <w:t>Fournir les coordonnées de l'équipe au témoin.</w:t>
            </w:r>
          </w:p>
          <w:p w14:paraId="05F51A91" w14:textId="5B25FFCD" w:rsidR="0021696C" w:rsidRPr="00B7142E" w:rsidRDefault="3B8C21A4" w:rsidP="0021696C">
            <w:pPr>
              <w:pStyle w:val="ATABulletLevel02BodySlide"/>
            </w:pPr>
            <w:r>
              <w:t>Donner suite à toute promesse faite.</w:t>
            </w:r>
          </w:p>
        </w:tc>
      </w:tr>
      <w:tr w:rsidR="0021696C" w:rsidRPr="00F61D07" w14:paraId="587FD0B9" w14:textId="77777777" w:rsidTr="2B14E249">
        <w:tc>
          <w:tcPr>
            <w:tcW w:w="5000" w:type="pct"/>
            <w:gridSpan w:val="4"/>
            <w:shd w:val="clear" w:color="auto" w:fill="EAEAEA"/>
            <w:vAlign w:val="center"/>
          </w:tcPr>
          <w:p w14:paraId="187841C5" w14:textId="0DE25B05" w:rsidR="0021696C" w:rsidRPr="0020077B" w:rsidRDefault="0021696C" w:rsidP="007A2BCF">
            <w:pPr>
              <w:pStyle w:val="ATAGraphicDescription"/>
            </w:pPr>
            <w:r>
              <w:rPr>
                <w:iCs/>
              </w:rPr>
              <w:t>Description de l’image :</w:t>
            </w:r>
            <w:r>
              <w:t xml:space="preserve"> Pas d’image.</w:t>
            </w:r>
          </w:p>
        </w:tc>
      </w:tr>
    </w:tbl>
    <w:p w14:paraId="4CCBADD7" w14:textId="77777777" w:rsidR="0021696C" w:rsidRDefault="0021696C" w:rsidP="002C5D82">
      <w:pPr>
        <w:pStyle w:val="ATABody"/>
      </w:pPr>
    </w:p>
    <w:p w14:paraId="7687B290" w14:textId="7A20A15D" w:rsidR="00520506" w:rsidRDefault="44C5B735" w:rsidP="00520506">
      <w:pPr>
        <w:pStyle w:val="ATABulletLevel01BodySlide"/>
      </w:pPr>
      <w:r>
        <w:t>Expliquez l'importance de créer une impression positive à la fin de l'entretien.</w:t>
      </w:r>
    </w:p>
    <w:p w14:paraId="26C5493C" w14:textId="7575B183" w:rsidR="00520506" w:rsidRDefault="3ACD0D90" w:rsidP="00520506">
      <w:pPr>
        <w:pStyle w:val="ATABulletLevel01BodySlide"/>
      </w:pPr>
      <w:r>
        <w:t>Expliquez l'importance d'inviter le témoin à contacter l'interrogateur s'il a des informations supplémentaires, ainsi que l'importance de laisser ses coordonnées.</w:t>
      </w:r>
    </w:p>
    <w:p w14:paraId="799749AD" w14:textId="77777777" w:rsidR="00520506" w:rsidRDefault="44C5B735" w:rsidP="00520506">
      <w:pPr>
        <w:pStyle w:val="ATABulletLevel01BodySlide"/>
      </w:pPr>
      <w:r>
        <w:t>Suggérez de laisser une carte de visite ou le nom et le numéro de l'interrogateur sur un morceau de papier.</w:t>
      </w:r>
    </w:p>
    <w:p w14:paraId="47F1A924" w14:textId="561F8D1A" w:rsidR="004E1871" w:rsidRDefault="004E1871" w:rsidP="002C5D82">
      <w:pPr>
        <w:pStyle w:val="ATABody"/>
      </w:pPr>
    </w:p>
    <w:tbl>
      <w:tblPr>
        <w:tblW w:w="0" w:type="auto"/>
        <w:tblBorders>
          <w:top w:val="single" w:sz="2" w:space="0" w:color="969696"/>
          <w:left w:val="single" w:sz="2" w:space="0" w:color="969696"/>
          <w:bottom w:val="single" w:sz="2" w:space="0" w:color="969696"/>
          <w:right w:val="single" w:sz="2" w:space="0" w:color="969696"/>
          <w:insideH w:val="single" w:sz="2" w:space="0" w:color="969696"/>
        </w:tblBorders>
        <w:tblLook w:val="0000" w:firstRow="0" w:lastRow="0" w:firstColumn="0" w:lastColumn="0" w:noHBand="0" w:noVBand="0"/>
      </w:tblPr>
      <w:tblGrid>
        <w:gridCol w:w="7423"/>
        <w:gridCol w:w="644"/>
        <w:gridCol w:w="645"/>
        <w:gridCol w:w="642"/>
      </w:tblGrid>
      <w:tr w:rsidR="4A2F259F" w14:paraId="622AA4D4" w14:textId="77777777" w:rsidTr="2B14E249">
        <w:trPr>
          <w:trHeight w:val="432"/>
        </w:trPr>
        <w:tc>
          <w:tcPr>
            <w:tcW w:w="7423" w:type="dxa"/>
            <w:shd w:val="clear" w:color="auto" w:fill="DDDDDD"/>
            <w:vAlign w:val="center"/>
          </w:tcPr>
          <w:p w14:paraId="4A98158B" w14:textId="33071DCC" w:rsidR="4A2F259F" w:rsidRDefault="171CAD3A" w:rsidP="4A2F259F">
            <w:pPr>
              <w:pStyle w:val="ATASlideNoteHeading"/>
            </w:pPr>
            <w:r>
              <w:t xml:space="preserve">Diapo </w:t>
            </w:r>
            <w:fldSimple w:instr=" SEQ ataslide \s ">
              <w:r w:rsidR="00DE6340">
                <w:rPr>
                  <w:noProof/>
                </w:rPr>
                <w:t>39</w:t>
              </w:r>
            </w:fldSimple>
            <w:r>
              <w:t>. Documenter l’entretien</w:t>
            </w:r>
          </w:p>
        </w:tc>
        <w:tc>
          <w:tcPr>
            <w:tcW w:w="644" w:type="dxa"/>
            <w:shd w:val="clear" w:color="auto" w:fill="DDDDDD"/>
            <w:vAlign w:val="center"/>
          </w:tcPr>
          <w:p w14:paraId="560900FF" w14:textId="77777777" w:rsidR="4A2F259F" w:rsidRDefault="4A2F259F"/>
        </w:tc>
        <w:tc>
          <w:tcPr>
            <w:tcW w:w="645" w:type="dxa"/>
            <w:shd w:val="clear" w:color="auto" w:fill="DDDDDD"/>
            <w:vAlign w:val="center"/>
          </w:tcPr>
          <w:p w14:paraId="4836AB54" w14:textId="77777777" w:rsidR="4A2F259F" w:rsidRDefault="4A2F259F" w:rsidP="4A2F259F">
            <w:pPr>
              <w:jc w:val="center"/>
            </w:pPr>
          </w:p>
        </w:tc>
        <w:tc>
          <w:tcPr>
            <w:tcW w:w="642" w:type="dxa"/>
            <w:shd w:val="clear" w:color="auto" w:fill="DDDDDD"/>
            <w:vAlign w:val="center"/>
          </w:tcPr>
          <w:p w14:paraId="69BD9CBD" w14:textId="77777777" w:rsidR="4A2F259F" w:rsidRDefault="4A2F259F" w:rsidP="4A2F259F">
            <w:pPr>
              <w:jc w:val="center"/>
            </w:pPr>
          </w:p>
        </w:tc>
      </w:tr>
      <w:tr w:rsidR="4A2F259F" w14:paraId="430F3610" w14:textId="77777777" w:rsidTr="2B14E249">
        <w:tc>
          <w:tcPr>
            <w:tcW w:w="9354" w:type="dxa"/>
            <w:gridSpan w:val="4"/>
            <w:shd w:val="clear" w:color="auto" w:fill="EAEAEA"/>
            <w:tcMar>
              <w:left w:w="72" w:type="dxa"/>
              <w:right w:w="72" w:type="dxa"/>
            </w:tcMar>
          </w:tcPr>
          <w:p w14:paraId="580A827A" w14:textId="106C9944" w:rsidR="4A2F259F" w:rsidRDefault="1304D4BB" w:rsidP="4A2F259F">
            <w:pPr>
              <w:pStyle w:val="ATABulletLevel01BodySlide"/>
            </w:pPr>
            <w:r>
              <w:t>On peut noter :</w:t>
            </w:r>
          </w:p>
          <w:p w14:paraId="6F5ACC80" w14:textId="637010A5" w:rsidR="4A2F259F" w:rsidRDefault="1304D4BB" w:rsidP="4A2F259F">
            <w:pPr>
              <w:pStyle w:val="ATABulletLevel02BodySlide"/>
            </w:pPr>
            <w:r>
              <w:t>Les propos exacts du témoin.</w:t>
            </w:r>
          </w:p>
          <w:p w14:paraId="3B6B7798" w14:textId="77777777" w:rsidR="4A2F259F" w:rsidRDefault="1304D4BB" w:rsidP="4A2F259F">
            <w:pPr>
              <w:pStyle w:val="ATABulletLevel02BodySlide"/>
            </w:pPr>
            <w:r>
              <w:t>Les conditions.</w:t>
            </w:r>
          </w:p>
          <w:p w14:paraId="606F154B" w14:textId="77777777" w:rsidR="4A2F259F" w:rsidRDefault="1304D4BB" w:rsidP="4A2F259F">
            <w:pPr>
              <w:pStyle w:val="ATABulletLevel02BodySlide"/>
            </w:pPr>
            <w:r>
              <w:t>Les évènements.</w:t>
            </w:r>
          </w:p>
        </w:tc>
      </w:tr>
      <w:tr w:rsidR="4A2F259F" w14:paraId="0A4C5F6F" w14:textId="77777777" w:rsidTr="2B14E249">
        <w:tc>
          <w:tcPr>
            <w:tcW w:w="9354" w:type="dxa"/>
            <w:gridSpan w:val="4"/>
            <w:shd w:val="clear" w:color="auto" w:fill="EAEAEA"/>
            <w:vAlign w:val="center"/>
          </w:tcPr>
          <w:p w14:paraId="0CFDC997" w14:textId="2890587F" w:rsidR="4A2F259F" w:rsidRDefault="4A2F259F" w:rsidP="4A2F259F">
            <w:pPr>
              <w:pStyle w:val="ATAGraphicDescription"/>
            </w:pPr>
            <w:r>
              <w:rPr>
                <w:iCs/>
              </w:rPr>
              <w:t>Description de l’image :</w:t>
            </w:r>
            <w:r>
              <w:t xml:space="preserve"> Les mains d’une personne qui passe en revue un document.</w:t>
            </w:r>
          </w:p>
        </w:tc>
      </w:tr>
    </w:tbl>
    <w:p w14:paraId="01403AED" w14:textId="77777777" w:rsidR="4A2F259F" w:rsidRDefault="4A2F259F" w:rsidP="4A2F259F">
      <w:pPr>
        <w:pStyle w:val="ATABody"/>
      </w:pPr>
    </w:p>
    <w:p w14:paraId="1968BCF6" w14:textId="39DD205D" w:rsidR="29C74236" w:rsidRDefault="57AD00B7" w:rsidP="4A2F259F">
      <w:pPr>
        <w:pStyle w:val="ATABulletLevel01BodySlide"/>
      </w:pPr>
      <w:r>
        <w:t>Dites aux participants que les informations obtenues lors d’un entretien qui n’ont pas été documentées ne pourront pas être utilisées dans une enquête, pour développer du renseignement ou pour établir des preuves car il n’y en a pas de traces.</w:t>
      </w:r>
    </w:p>
    <w:p w14:paraId="33F58762" w14:textId="77777777" w:rsidR="29C74236" w:rsidRDefault="57AD00B7" w:rsidP="4A2F259F">
      <w:pPr>
        <w:pStyle w:val="ATABulletLevel01BodySlide"/>
      </w:pPr>
      <w:r>
        <w:t>Expliquez aux participants que l’interrogateur devrait toujours inscrire les propos exacts du témoin dans ses notes d'entretien ainsi que dans le rapport d'entretien.</w:t>
      </w:r>
    </w:p>
    <w:p w14:paraId="3C1F01E3" w14:textId="77777777" w:rsidR="29C74236" w:rsidRDefault="57AD00B7" w:rsidP="4A2F259F">
      <w:pPr>
        <w:pStyle w:val="ATABulletLevel01BodySlide"/>
      </w:pPr>
      <w:r>
        <w:t>Suggérez aux participants de mettre entre guillemets les propos directs du témoin pour les documenter et de demander au témoin de les parapher.</w:t>
      </w:r>
    </w:p>
    <w:p w14:paraId="381532DB" w14:textId="27DD276D" w:rsidR="29C74236" w:rsidRDefault="57AD00B7" w:rsidP="4A2F259F">
      <w:pPr>
        <w:pStyle w:val="ATABulletLevel01BodySlide"/>
      </w:pPr>
      <w:r>
        <w:t xml:space="preserve">Rappelez aux participants que les notes d’un entretien </w:t>
      </w:r>
      <w:r w:rsidR="00D44830">
        <w:t xml:space="preserve">pourrait un jour être rendues </w:t>
      </w:r>
      <w:r>
        <w:t xml:space="preserve"> publi</w:t>
      </w:r>
      <w:r w:rsidR="00D44830">
        <w:t>ques</w:t>
      </w:r>
      <w:r>
        <w:t>.</w:t>
      </w:r>
    </w:p>
    <w:p w14:paraId="017C736E" w14:textId="77777777" w:rsidR="29C74236" w:rsidRDefault="57AD00B7" w:rsidP="4A2F259F">
      <w:pPr>
        <w:pStyle w:val="ATABulletLevel01BodySlide"/>
      </w:pPr>
      <w:r>
        <w:t>Dites aux participants que, puisque les notes d’entretien pourraient servir à diverses fins, l’interrogateur doit supposer que ses notes seront utilisées dans le cadre des poursuites judiciaires d’un terroriste présumé et qu’il doit donc veiller à ce que lesdites notes répondent aux normes en matière de poursuites judiciaires.</w:t>
      </w:r>
    </w:p>
    <w:p w14:paraId="71CC6616" w14:textId="77777777" w:rsidR="29C74236" w:rsidRDefault="57AD00B7" w:rsidP="4A2F259F">
      <w:pPr>
        <w:pStyle w:val="ATABulletLevel01BodySlide"/>
      </w:pPr>
      <w:r>
        <w:t>Dites aux participants que ces notes doivent appuyer l'objectif de l'entretien, tout en gardant à l'esprit que leur utilisation pourrait être élargie.</w:t>
      </w:r>
    </w:p>
    <w:p w14:paraId="31EB4945" w14:textId="1537BCF9" w:rsidR="29C74236" w:rsidRDefault="57AD00B7" w:rsidP="4A2F259F">
      <w:pPr>
        <w:pStyle w:val="ATABulletLevel01BodySlide"/>
      </w:pPr>
      <w:r>
        <w:t>Expliquez que le fait de documenter les conditions de l'entretien (l’heure, le lieu, la température de la pièce, etc.) et les événements (la durée de chaque séance, l’heure des pauses et des repas, les services fournis – eau ou nourriture, par exemple –, etc.) peut servir à établir que les informations n’ont pas obtenues sous la contrainte, ce qui est souvent plus acceptable pour la procédure judiciaire.</w:t>
      </w:r>
    </w:p>
    <w:p w14:paraId="2E0BCCED" w14:textId="02BD53D5" w:rsidR="4A2F259F" w:rsidRDefault="4A2F259F" w:rsidP="4A2F259F">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B37917" w:rsidRPr="00F61D07" w14:paraId="5CC05DFF" w14:textId="77777777" w:rsidTr="2B14E249">
        <w:trPr>
          <w:trHeight w:val="432"/>
        </w:trPr>
        <w:tc>
          <w:tcPr>
            <w:tcW w:w="3968" w:type="pct"/>
            <w:shd w:val="clear" w:color="auto" w:fill="DDDDDD"/>
            <w:vAlign w:val="center"/>
          </w:tcPr>
          <w:p w14:paraId="2ED5FFE4" w14:textId="5CBBA3C5" w:rsidR="00B37917" w:rsidRPr="00D4655D" w:rsidRDefault="00B37917" w:rsidP="00B37917">
            <w:pPr>
              <w:pStyle w:val="ATASlideNoteHeading"/>
            </w:pPr>
            <w:r>
              <w:t xml:space="preserve">Diapo </w:t>
            </w:r>
            <w:fldSimple w:instr=" SEQ ataslide \s ">
              <w:r w:rsidR="00DE6340">
                <w:rPr>
                  <w:noProof/>
                </w:rPr>
                <w:t>40</w:t>
              </w:r>
            </w:fldSimple>
            <w:r>
              <w:t>. Évaluer l’entretien</w:t>
            </w:r>
          </w:p>
        </w:tc>
        <w:tc>
          <w:tcPr>
            <w:tcW w:w="344" w:type="pct"/>
            <w:shd w:val="clear" w:color="auto" w:fill="DDDDDD"/>
            <w:vAlign w:val="center"/>
          </w:tcPr>
          <w:p w14:paraId="62C6917D" w14:textId="77777777" w:rsidR="00B37917" w:rsidRPr="005D57E5" w:rsidRDefault="00B37917" w:rsidP="006C15CE"/>
        </w:tc>
        <w:tc>
          <w:tcPr>
            <w:tcW w:w="345" w:type="pct"/>
            <w:shd w:val="clear" w:color="auto" w:fill="DDDDDD"/>
            <w:vAlign w:val="center"/>
          </w:tcPr>
          <w:p w14:paraId="76C84312" w14:textId="77777777" w:rsidR="00B37917" w:rsidRPr="00DF2552" w:rsidRDefault="00B37917" w:rsidP="006C15CE">
            <w:pPr>
              <w:jc w:val="center"/>
            </w:pPr>
          </w:p>
        </w:tc>
        <w:tc>
          <w:tcPr>
            <w:tcW w:w="343" w:type="pct"/>
            <w:shd w:val="clear" w:color="auto" w:fill="DDDDDD"/>
            <w:vAlign w:val="center"/>
          </w:tcPr>
          <w:p w14:paraId="7BC2017F" w14:textId="2C72027F" w:rsidR="00B37917" w:rsidRPr="005D57E5" w:rsidRDefault="00B37917" w:rsidP="006C15CE">
            <w:pPr>
              <w:jc w:val="center"/>
            </w:pPr>
          </w:p>
        </w:tc>
      </w:tr>
      <w:tr w:rsidR="00B37917" w:rsidRPr="00F61D07" w14:paraId="2E92E43C" w14:textId="77777777" w:rsidTr="2B14E249">
        <w:tc>
          <w:tcPr>
            <w:tcW w:w="5000" w:type="pct"/>
            <w:gridSpan w:val="4"/>
            <w:shd w:val="clear" w:color="auto" w:fill="EAEAEA"/>
            <w:tcMar>
              <w:left w:w="72" w:type="dxa"/>
              <w:right w:w="72" w:type="dxa"/>
            </w:tcMar>
          </w:tcPr>
          <w:p w14:paraId="42803928" w14:textId="39E196C0" w:rsidR="00B37917" w:rsidRDefault="66714B91" w:rsidP="00B37917">
            <w:pPr>
              <w:pStyle w:val="ATABulletLevel01BodySlide"/>
            </w:pPr>
            <w:r>
              <w:t>Comparer les informations fournies aux faits déjà établis.</w:t>
            </w:r>
          </w:p>
          <w:p w14:paraId="0B46984B" w14:textId="522EAFD3" w:rsidR="00B37917" w:rsidRDefault="66714B91" w:rsidP="00B37917">
            <w:pPr>
              <w:pStyle w:val="ATABulletLevel01BodySlide"/>
            </w:pPr>
            <w:r>
              <w:t>Déterminer si le témoin est utile à l'enquête.</w:t>
            </w:r>
          </w:p>
          <w:p w14:paraId="319B5183" w14:textId="7FDC83A7" w:rsidR="00B37917" w:rsidRPr="00B7142E" w:rsidRDefault="692E7AC5" w:rsidP="00B37917">
            <w:pPr>
              <w:pStyle w:val="ATABulletLevel01BodySlide"/>
            </w:pPr>
            <w:r>
              <w:t>Identifier les éventuels problèmes pouvant se présenter si le témoin devait déposer lors du procès.</w:t>
            </w:r>
          </w:p>
        </w:tc>
      </w:tr>
      <w:tr w:rsidR="00B37917" w:rsidRPr="00F61D07" w14:paraId="4D71175D" w14:textId="77777777" w:rsidTr="2B14E249">
        <w:tc>
          <w:tcPr>
            <w:tcW w:w="5000" w:type="pct"/>
            <w:gridSpan w:val="4"/>
            <w:shd w:val="clear" w:color="auto" w:fill="EAEAEA"/>
            <w:vAlign w:val="center"/>
          </w:tcPr>
          <w:p w14:paraId="544A9CE0" w14:textId="77777777" w:rsidR="00B37917" w:rsidRPr="0020077B" w:rsidRDefault="00B37917" w:rsidP="006C15CE">
            <w:pPr>
              <w:pStyle w:val="ATAGraphicDescription"/>
            </w:pPr>
            <w:r>
              <w:rPr>
                <w:iCs/>
              </w:rPr>
              <w:t>Description de l’image :</w:t>
            </w:r>
            <w:r>
              <w:t xml:space="preserve"> Pas d’image.</w:t>
            </w:r>
          </w:p>
        </w:tc>
      </w:tr>
    </w:tbl>
    <w:p w14:paraId="29AA4951" w14:textId="77777777" w:rsidR="00B37917" w:rsidRDefault="00B37917" w:rsidP="00B37917">
      <w:pPr>
        <w:pStyle w:val="ATABulletLevel01BodySlide"/>
        <w:numPr>
          <w:ilvl w:val="0"/>
          <w:numId w:val="0"/>
        </w:numPr>
        <w:ind w:left="360"/>
      </w:pPr>
    </w:p>
    <w:p w14:paraId="78962A46" w14:textId="2D802F7B" w:rsidR="00B37917" w:rsidRDefault="692E7AC5" w:rsidP="00B37917">
      <w:pPr>
        <w:pStyle w:val="ATABulletLevel01BodySlide"/>
      </w:pPr>
      <w:r>
        <w:t>Dites aux participants qu'évaluer le témoin consiste à :</w:t>
      </w:r>
    </w:p>
    <w:p w14:paraId="33E0C2A1" w14:textId="77777777" w:rsidR="00B37917" w:rsidRDefault="692E7AC5" w:rsidP="00B37917">
      <w:pPr>
        <w:pStyle w:val="ATABulletLevel02BodySlide"/>
      </w:pPr>
      <w:r>
        <w:t>Évaluer sa crédibilité en comparant son récit aux faits déjà établis.</w:t>
      </w:r>
    </w:p>
    <w:p w14:paraId="5097766D" w14:textId="28739C53" w:rsidR="00B37917" w:rsidRDefault="692E7AC5" w:rsidP="00B37917">
      <w:pPr>
        <w:pStyle w:val="ATABulletLevel02BodySlide"/>
      </w:pPr>
      <w:r>
        <w:t xml:space="preserve">Déterminer s’il est en mesure de fournir ultérieurement d’autres informations utiles à l'enquête. </w:t>
      </w:r>
    </w:p>
    <w:p w14:paraId="13750B78" w14:textId="0CF18024" w:rsidR="00B37917" w:rsidRDefault="692E7AC5" w:rsidP="002C5D82">
      <w:pPr>
        <w:pStyle w:val="ATABulletLevel02BodySlide"/>
      </w:pPr>
      <w:r>
        <w:t>Identifier les difficultés ou problèmes potentiels s’il devait déposer. Exemples : troubles mentaux évidents, antécédents criminels, déclarations antérieures discréditées, craintes pour sa sécurité et celle de sa famille, etc.</w:t>
      </w:r>
    </w:p>
    <w:p w14:paraId="068130B0" w14:textId="77777777" w:rsidR="00B37917" w:rsidRDefault="00B37917"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1"/>
        <w:gridCol w:w="644"/>
        <w:gridCol w:w="645"/>
        <w:gridCol w:w="644"/>
      </w:tblGrid>
      <w:tr w:rsidR="004A2FB3" w:rsidRPr="00F61D07" w14:paraId="54F2DA0A" w14:textId="77777777" w:rsidTr="2B14E249">
        <w:trPr>
          <w:trHeight w:val="432"/>
        </w:trPr>
        <w:tc>
          <w:tcPr>
            <w:tcW w:w="3967" w:type="pct"/>
            <w:shd w:val="clear" w:color="auto" w:fill="DDDDDD"/>
            <w:vAlign w:val="center"/>
          </w:tcPr>
          <w:p w14:paraId="3F277DCA" w14:textId="3B8C142E" w:rsidR="004A2FB3" w:rsidRPr="00D4655D" w:rsidRDefault="004A2FB3" w:rsidP="0021754C">
            <w:pPr>
              <w:pStyle w:val="ATASlideNoteHeading"/>
            </w:pPr>
            <w:r>
              <w:t xml:space="preserve">Diapo </w:t>
            </w:r>
            <w:fldSimple w:instr=" SEQ ataslide \s ">
              <w:r w:rsidR="00DE6340">
                <w:rPr>
                  <w:noProof/>
                </w:rPr>
                <w:t>41</w:t>
              </w:r>
            </w:fldSimple>
            <w:r>
              <w:t xml:space="preserve">. Restitution de l'enseignement reçu </w:t>
            </w:r>
          </w:p>
        </w:tc>
        <w:tc>
          <w:tcPr>
            <w:tcW w:w="344" w:type="pct"/>
            <w:shd w:val="clear" w:color="auto" w:fill="DDDDDD"/>
            <w:vAlign w:val="center"/>
          </w:tcPr>
          <w:p w14:paraId="69117B68" w14:textId="77777777" w:rsidR="004A2FB3" w:rsidRPr="005D57E5" w:rsidRDefault="004A2FB3" w:rsidP="00134C9C"/>
        </w:tc>
        <w:tc>
          <w:tcPr>
            <w:tcW w:w="345" w:type="pct"/>
            <w:shd w:val="clear" w:color="auto" w:fill="DDDDDD"/>
            <w:vAlign w:val="center"/>
          </w:tcPr>
          <w:p w14:paraId="5EB83A7E" w14:textId="77777777" w:rsidR="004A2FB3" w:rsidRPr="00DF2552" w:rsidRDefault="004A2FB3" w:rsidP="00134C9C">
            <w:pPr>
              <w:jc w:val="center"/>
            </w:pPr>
          </w:p>
        </w:tc>
        <w:tc>
          <w:tcPr>
            <w:tcW w:w="344" w:type="pct"/>
            <w:shd w:val="clear" w:color="auto" w:fill="DDDDDD"/>
            <w:vAlign w:val="center"/>
          </w:tcPr>
          <w:p w14:paraId="5CA8DB53" w14:textId="096E860A" w:rsidR="004A2FB3" w:rsidRPr="005D57E5" w:rsidRDefault="00B15263" w:rsidP="00134C9C">
            <w:pPr>
              <w:jc w:val="center"/>
            </w:pPr>
            <w:r>
              <w:rPr>
                <w:noProof/>
              </w:rPr>
              <w:drawing>
                <wp:inline distT="0" distB="0" distL="0" distR="0" wp14:anchorId="7018E2AE" wp14:editId="05BD1E22">
                  <wp:extent cx="272233" cy="274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bac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4A2FB3" w:rsidRPr="00F61D07" w14:paraId="36103CC6" w14:textId="77777777" w:rsidTr="2B14E249">
        <w:tc>
          <w:tcPr>
            <w:tcW w:w="5000" w:type="pct"/>
            <w:gridSpan w:val="4"/>
            <w:shd w:val="clear" w:color="auto" w:fill="EAEAEA"/>
            <w:tcMar>
              <w:left w:w="72" w:type="dxa"/>
              <w:right w:w="72" w:type="dxa"/>
            </w:tcMar>
          </w:tcPr>
          <w:p w14:paraId="042E5F80" w14:textId="2FF62735" w:rsidR="0021754C" w:rsidRDefault="551A2289" w:rsidP="005C311A">
            <w:pPr>
              <w:pStyle w:val="ATABulletLevel01BodySlide"/>
            </w:pPr>
            <w:r>
              <w:t>Qu’est-ce qu’une question suggestive ?</w:t>
            </w:r>
          </w:p>
          <w:p w14:paraId="14DE51D5" w14:textId="77777777" w:rsidR="0021754C" w:rsidRDefault="551A2289" w:rsidP="005C311A">
            <w:pPr>
              <w:pStyle w:val="ATABulletLevel01BodySlide"/>
            </w:pPr>
            <w:r>
              <w:t>Donner un exemple de question suggestive.</w:t>
            </w:r>
          </w:p>
          <w:p w14:paraId="03A39824" w14:textId="02A9CB9B" w:rsidR="004A2FB3" w:rsidRPr="00B7142E" w:rsidRDefault="17EDE6B7" w:rsidP="005C311A">
            <w:pPr>
              <w:pStyle w:val="ATABulletLevel01BodySlide"/>
            </w:pPr>
            <w:r>
              <w:t>Quelles sont les étapes d’un entretien de base (témoin coopératif) ?</w:t>
            </w:r>
          </w:p>
        </w:tc>
      </w:tr>
      <w:tr w:rsidR="004A2FB3" w:rsidRPr="00F61D07" w14:paraId="7B716F3A" w14:textId="77777777" w:rsidTr="2B14E249">
        <w:tc>
          <w:tcPr>
            <w:tcW w:w="5000" w:type="pct"/>
            <w:gridSpan w:val="4"/>
            <w:shd w:val="clear" w:color="auto" w:fill="EAEAEA"/>
            <w:vAlign w:val="center"/>
          </w:tcPr>
          <w:p w14:paraId="27F84B67" w14:textId="04393D25" w:rsidR="004A2FB3" w:rsidRPr="0020077B" w:rsidRDefault="004A2FB3" w:rsidP="00D43CC1">
            <w:pPr>
              <w:pStyle w:val="ATAGraphicDescription"/>
            </w:pPr>
            <w:r>
              <w:rPr>
                <w:iCs/>
              </w:rPr>
              <w:t>Description de l’image :</w:t>
            </w:r>
            <w:r>
              <w:t xml:space="preserve"> Pas d’image. </w:t>
            </w:r>
          </w:p>
        </w:tc>
      </w:tr>
    </w:tbl>
    <w:p w14:paraId="49C508D8" w14:textId="77777777" w:rsidR="004A2FB3" w:rsidRDefault="004A2FB3" w:rsidP="004A2FB3">
      <w:pPr>
        <w:pStyle w:val="ATABody"/>
      </w:pPr>
    </w:p>
    <w:p w14:paraId="49D7D53D" w14:textId="77777777" w:rsidR="00430FF6" w:rsidRPr="00430FF6" w:rsidRDefault="551A2289" w:rsidP="0021754C">
      <w:pPr>
        <w:pStyle w:val="ATABulletLevel01BodySlide"/>
      </w:pPr>
      <w:r>
        <w:t xml:space="preserve">Posez la question suivante : </w:t>
      </w:r>
      <w:r>
        <w:rPr>
          <w:b/>
        </w:rPr>
        <w:t xml:space="preserve">Qu’est-ce qu’une question suggestive ? </w:t>
      </w:r>
    </w:p>
    <w:p w14:paraId="54D2781C" w14:textId="7A91E3A9" w:rsidR="0021754C" w:rsidRDefault="551A2289" w:rsidP="0021754C">
      <w:pPr>
        <w:pStyle w:val="ATABulletLevel01BodySlide"/>
      </w:pPr>
      <w:r>
        <w:rPr>
          <w:i/>
        </w:rPr>
        <w:lastRenderedPageBreak/>
        <w:t>Exemples de réponses attendues : Une question qui suggère une réponse ou qui contient les informations que l’interrogateur cherche.</w:t>
      </w:r>
    </w:p>
    <w:p w14:paraId="48619F46" w14:textId="77777777" w:rsidR="00430FF6" w:rsidRPr="00430FF6" w:rsidRDefault="551A2289" w:rsidP="4A2F259F">
      <w:pPr>
        <w:pStyle w:val="ATABulletLevel01BodySlide"/>
        <w:rPr>
          <w:i/>
          <w:iCs/>
        </w:rPr>
      </w:pPr>
      <w:r>
        <w:t xml:space="preserve">Posez la question suivante : </w:t>
      </w:r>
      <w:r>
        <w:rPr>
          <w:b/>
        </w:rPr>
        <w:t>Pouvez-vous fournir un exemple de question suggestive ?</w:t>
      </w:r>
      <w:r>
        <w:t xml:space="preserve"> </w:t>
      </w:r>
    </w:p>
    <w:p w14:paraId="7C7CF1A5" w14:textId="710E3058" w:rsidR="0021754C" w:rsidRDefault="551A2289" w:rsidP="4A2F259F">
      <w:pPr>
        <w:pStyle w:val="ATABulletLevel01BodySlide"/>
        <w:rPr>
          <w:i/>
          <w:iCs/>
        </w:rPr>
      </w:pPr>
      <w:r>
        <w:rPr>
          <w:i/>
        </w:rPr>
        <w:t>Exemples de réponses attendues :</w:t>
      </w:r>
      <w:r>
        <w:t xml:space="preserve"> </w:t>
      </w:r>
      <w:r>
        <w:rPr>
          <w:i/>
        </w:rPr>
        <w:t>C'était une voiture à quatre portes, n'est-ce pas ?</w:t>
      </w:r>
    </w:p>
    <w:p w14:paraId="602E63EA" w14:textId="77777777" w:rsidR="00430FF6" w:rsidRPr="00430FF6" w:rsidRDefault="551A2289" w:rsidP="004A2FB3">
      <w:pPr>
        <w:pStyle w:val="ATABulletLevel01BodySlide"/>
      </w:pPr>
      <w:r>
        <w:t>Posez la question suivante :</w:t>
      </w:r>
      <w:r>
        <w:rPr>
          <w:b/>
        </w:rPr>
        <w:t xml:space="preserve"> Quelles sont les étapes d’un entretien de base (témoin coopératif) ? </w:t>
      </w:r>
    </w:p>
    <w:p w14:paraId="0AADD12B" w14:textId="6F45B49A" w:rsidR="004A2FB3" w:rsidRPr="00430FF6" w:rsidRDefault="551A2289" w:rsidP="004A2FB3">
      <w:pPr>
        <w:pStyle w:val="ATABulletLevel01BodySlide"/>
        <w:rPr>
          <w:i/>
          <w:iCs/>
        </w:rPr>
      </w:pPr>
      <w:r>
        <w:rPr>
          <w:i/>
        </w:rPr>
        <w:t>Exemples de réponses attendues :</w:t>
      </w:r>
    </w:p>
    <w:p w14:paraId="688B7EB4" w14:textId="77777777" w:rsidR="004A2FB3" w:rsidRPr="0082453B" w:rsidRDefault="17EDE6B7" w:rsidP="004A2FB3">
      <w:pPr>
        <w:pStyle w:val="ATABulletLevel02BodySlide"/>
        <w:rPr>
          <w:rStyle w:val="ATAAnswers"/>
        </w:rPr>
      </w:pPr>
      <w:r>
        <w:rPr>
          <w:rStyle w:val="ATAAnswers"/>
        </w:rPr>
        <w:t>Étape 1 : Planifier et se préparer.</w:t>
      </w:r>
    </w:p>
    <w:p w14:paraId="4A88A3F2" w14:textId="77777777" w:rsidR="004A2FB3" w:rsidRPr="0082453B" w:rsidRDefault="17EDE6B7" w:rsidP="004A2FB3">
      <w:pPr>
        <w:pStyle w:val="ATABulletLevel02BodySlide"/>
        <w:rPr>
          <w:rStyle w:val="ATAAnswers"/>
        </w:rPr>
      </w:pPr>
      <w:r>
        <w:rPr>
          <w:rStyle w:val="ATAAnswers"/>
        </w:rPr>
        <w:t>Étape 2 : Générer une première impression positive.</w:t>
      </w:r>
    </w:p>
    <w:p w14:paraId="77064B9C" w14:textId="77777777" w:rsidR="004A2FB3" w:rsidRPr="0082453B" w:rsidRDefault="17EDE6B7" w:rsidP="004A2FB3">
      <w:pPr>
        <w:pStyle w:val="ATABulletLevel02BodySlide"/>
        <w:rPr>
          <w:rStyle w:val="ATAAnswers"/>
        </w:rPr>
      </w:pPr>
      <w:r>
        <w:rPr>
          <w:rStyle w:val="ATAAnswers"/>
        </w:rPr>
        <w:t>Étape 3 : Rassembler des informations générales.</w:t>
      </w:r>
    </w:p>
    <w:p w14:paraId="478F9190" w14:textId="77777777" w:rsidR="004A2FB3" w:rsidRPr="0082453B" w:rsidRDefault="17EDE6B7" w:rsidP="004A2FB3">
      <w:pPr>
        <w:pStyle w:val="ATABulletLevel02BodySlide"/>
        <w:rPr>
          <w:rStyle w:val="ATAAnswers"/>
        </w:rPr>
      </w:pPr>
      <w:r>
        <w:rPr>
          <w:rStyle w:val="ATAAnswers"/>
        </w:rPr>
        <w:t>Étape 4 : Aborder les faits en question.</w:t>
      </w:r>
    </w:p>
    <w:p w14:paraId="5258D6FF" w14:textId="24CF1397" w:rsidR="0021754C" w:rsidRDefault="17EDE6B7" w:rsidP="4A2F259F">
      <w:pPr>
        <w:pStyle w:val="ATABulletLevel02BodySlide"/>
        <w:rPr>
          <w:rStyle w:val="ATAAnswers"/>
        </w:rPr>
      </w:pPr>
      <w:r>
        <w:rPr>
          <w:rStyle w:val="ATAAnswers"/>
        </w:rPr>
        <w:t>Étape 5 : Récapituler et conclure.</w:t>
      </w:r>
    </w:p>
    <w:p w14:paraId="4CAD7A66" w14:textId="77777777" w:rsidR="0063008E" w:rsidRDefault="0063008E" w:rsidP="0063008E">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1"/>
        <w:gridCol w:w="644"/>
        <w:gridCol w:w="645"/>
        <w:gridCol w:w="644"/>
      </w:tblGrid>
      <w:tr w:rsidR="0063008E" w:rsidRPr="00F61D07" w14:paraId="1686DC35" w14:textId="77777777" w:rsidTr="2B14E249">
        <w:trPr>
          <w:trHeight w:val="432"/>
        </w:trPr>
        <w:tc>
          <w:tcPr>
            <w:tcW w:w="3967" w:type="pct"/>
            <w:shd w:val="clear" w:color="auto" w:fill="DDDDDD"/>
            <w:vAlign w:val="center"/>
          </w:tcPr>
          <w:p w14:paraId="363D6635" w14:textId="779AC8E2" w:rsidR="0063008E" w:rsidRPr="00D4655D" w:rsidRDefault="7B514B7B" w:rsidP="00815B7C">
            <w:pPr>
              <w:pStyle w:val="ATASlideNoteHeading"/>
            </w:pPr>
            <w:r>
              <w:t xml:space="preserve">Diapo </w:t>
            </w:r>
            <w:fldSimple w:instr=" SEQ ataslide \s ">
              <w:r w:rsidR="00DE6340">
                <w:rPr>
                  <w:noProof/>
                </w:rPr>
                <w:t>42</w:t>
              </w:r>
            </w:fldSimple>
            <w:r>
              <w:t xml:space="preserve">. Auditionner en équipe (1/2) (Guide pratique 13.4) </w:t>
            </w:r>
          </w:p>
        </w:tc>
        <w:tc>
          <w:tcPr>
            <w:tcW w:w="344" w:type="pct"/>
            <w:shd w:val="clear" w:color="auto" w:fill="DDDDDD"/>
            <w:vAlign w:val="center"/>
          </w:tcPr>
          <w:p w14:paraId="6C86E035" w14:textId="77777777" w:rsidR="0063008E" w:rsidRPr="005D57E5" w:rsidRDefault="0063008E" w:rsidP="00815B7C"/>
        </w:tc>
        <w:tc>
          <w:tcPr>
            <w:tcW w:w="345" w:type="pct"/>
            <w:shd w:val="clear" w:color="auto" w:fill="DDDDDD"/>
            <w:vAlign w:val="center"/>
          </w:tcPr>
          <w:p w14:paraId="0D54531C" w14:textId="77777777" w:rsidR="0063008E" w:rsidRPr="00DF2552" w:rsidRDefault="0063008E" w:rsidP="00815B7C">
            <w:pPr>
              <w:jc w:val="center"/>
            </w:pPr>
          </w:p>
        </w:tc>
        <w:tc>
          <w:tcPr>
            <w:tcW w:w="344" w:type="pct"/>
            <w:shd w:val="clear" w:color="auto" w:fill="DDDDDD"/>
            <w:vAlign w:val="center"/>
          </w:tcPr>
          <w:p w14:paraId="77050467" w14:textId="0CAE0815" w:rsidR="0063008E" w:rsidRPr="005D57E5" w:rsidRDefault="002F43B2" w:rsidP="00815B7C">
            <w:pPr>
              <w:jc w:val="center"/>
            </w:pPr>
            <w:r>
              <w:rPr>
                <w:noProof/>
              </w:rPr>
              <w:drawing>
                <wp:anchor distT="0" distB="0" distL="114300" distR="114300" simplePos="0" relativeHeight="251660288" behindDoc="0" locked="0" layoutInCell="1" allowOverlap="1" wp14:anchorId="0B78C574" wp14:editId="333BB2FB">
                  <wp:simplePos x="0" y="0"/>
                  <wp:positionH relativeFrom="column">
                    <wp:posOffset>-635</wp:posOffset>
                  </wp:positionH>
                  <wp:positionV relativeFrom="paragraph">
                    <wp:posOffset>47625</wp:posOffset>
                  </wp:positionV>
                  <wp:extent cx="272233" cy="27432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14:sizeRelH relativeFrom="page">
                    <wp14:pctWidth>0</wp14:pctWidth>
                  </wp14:sizeRelH>
                  <wp14:sizeRelV relativeFrom="page">
                    <wp14:pctHeight>0</wp14:pctHeight>
                  </wp14:sizeRelV>
                </wp:anchor>
              </w:drawing>
            </w:r>
          </w:p>
        </w:tc>
      </w:tr>
      <w:tr w:rsidR="0063008E" w:rsidRPr="00F61D07" w14:paraId="6535D2F9" w14:textId="77777777" w:rsidTr="2B14E249">
        <w:tc>
          <w:tcPr>
            <w:tcW w:w="5000" w:type="pct"/>
            <w:gridSpan w:val="4"/>
            <w:shd w:val="clear" w:color="auto" w:fill="EAEAEA"/>
            <w:tcMar>
              <w:left w:w="72" w:type="dxa"/>
              <w:right w:w="72" w:type="dxa"/>
            </w:tcMar>
          </w:tcPr>
          <w:p w14:paraId="3263F88E" w14:textId="77777777" w:rsidR="0063008E" w:rsidRDefault="13F234B2" w:rsidP="00815B7C">
            <w:pPr>
              <w:pStyle w:val="ATABulletLevel01BodySlide"/>
            </w:pPr>
            <w:r>
              <w:t>L’interrogateur principal</w:t>
            </w:r>
          </w:p>
          <w:p w14:paraId="18E0DC3B" w14:textId="77777777" w:rsidR="00A66C12" w:rsidRDefault="2D5C1269" w:rsidP="0045761D">
            <w:pPr>
              <w:pStyle w:val="ATABulletLevel02BodySlide"/>
            </w:pPr>
            <w:r>
              <w:t>Il prend les commandes.</w:t>
            </w:r>
          </w:p>
          <w:p w14:paraId="4784D306" w14:textId="77777777" w:rsidR="0045761D" w:rsidRDefault="2D5C1269" w:rsidP="0045761D">
            <w:pPr>
              <w:pStyle w:val="ATABulletLevel02BodySlide"/>
            </w:pPr>
            <w:r>
              <w:t xml:space="preserve">Il présente l’interrogateur secondaire. </w:t>
            </w:r>
          </w:p>
          <w:p w14:paraId="15E5E437" w14:textId="77777777" w:rsidR="007232A0" w:rsidRDefault="2D5C1269" w:rsidP="007C51C7">
            <w:pPr>
              <w:pStyle w:val="ATABulletLevel02BodySlide"/>
            </w:pPr>
            <w:r>
              <w:t>Il est le point central.</w:t>
            </w:r>
          </w:p>
          <w:p w14:paraId="3087B141" w14:textId="77777777" w:rsidR="00E928D4" w:rsidRDefault="00E928D4" w:rsidP="00E928D4">
            <w:pPr>
              <w:pStyle w:val="ATABulletLevel01BodySlide"/>
            </w:pPr>
            <w:r>
              <w:t>L’interrogateur secondaire</w:t>
            </w:r>
          </w:p>
          <w:p w14:paraId="60A7D35E" w14:textId="77777777" w:rsidR="00E928D4" w:rsidRDefault="00E928D4" w:rsidP="00E928D4">
            <w:pPr>
              <w:pStyle w:val="ATABulletLevel02BodySlide"/>
            </w:pPr>
            <w:r>
              <w:t>Il se place à un endroit moins visible.</w:t>
            </w:r>
          </w:p>
          <w:p w14:paraId="2164A54D" w14:textId="77777777" w:rsidR="00E928D4" w:rsidRDefault="00E928D4" w:rsidP="00E928D4">
            <w:pPr>
              <w:pStyle w:val="ATABulletLevel02BodySlide"/>
            </w:pPr>
            <w:r>
              <w:t>Il prend des notes.</w:t>
            </w:r>
          </w:p>
          <w:p w14:paraId="722DE1A1" w14:textId="2D2640E2" w:rsidR="00E928D4" w:rsidRPr="00B7142E" w:rsidRDefault="00E928D4" w:rsidP="00E928D4">
            <w:pPr>
              <w:pStyle w:val="ATABulletLevel02BodySlide"/>
              <w:numPr>
                <w:ilvl w:val="0"/>
                <w:numId w:val="0"/>
              </w:numPr>
              <w:ind w:left="720"/>
            </w:pPr>
            <w:r>
              <w:t>Il évite de donner la moindre indication verbale ou non verbale.</w:t>
            </w:r>
          </w:p>
        </w:tc>
      </w:tr>
      <w:tr w:rsidR="0063008E" w:rsidRPr="00F61D07" w14:paraId="5485237B" w14:textId="77777777" w:rsidTr="2B14E249">
        <w:tc>
          <w:tcPr>
            <w:tcW w:w="5000" w:type="pct"/>
            <w:gridSpan w:val="4"/>
            <w:shd w:val="clear" w:color="auto" w:fill="EAEAEA"/>
            <w:vAlign w:val="center"/>
          </w:tcPr>
          <w:p w14:paraId="5CEB9377" w14:textId="57306369" w:rsidR="0063008E" w:rsidRPr="0020077B" w:rsidRDefault="7B514B7B" w:rsidP="00815B7C">
            <w:pPr>
              <w:pStyle w:val="ATAGraphicDescription"/>
            </w:pPr>
            <w:r>
              <w:rPr>
                <w:iCs/>
              </w:rPr>
              <w:t>Description de l’image :</w:t>
            </w:r>
            <w:r>
              <w:t xml:space="preserve"> Un entretien en équipe.</w:t>
            </w:r>
          </w:p>
        </w:tc>
      </w:tr>
    </w:tbl>
    <w:p w14:paraId="78D1AB11" w14:textId="66FAA608" w:rsidR="2B14E249" w:rsidRDefault="2B14E249" w:rsidP="2B14E249">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1"/>
        <w:gridCol w:w="644"/>
        <w:gridCol w:w="645"/>
        <w:gridCol w:w="644"/>
      </w:tblGrid>
      <w:tr w:rsidR="007C51C7" w:rsidRPr="00F61D07" w14:paraId="3E768DC5" w14:textId="77777777" w:rsidTr="2B14E249">
        <w:trPr>
          <w:trHeight w:val="432"/>
        </w:trPr>
        <w:tc>
          <w:tcPr>
            <w:tcW w:w="3967" w:type="pct"/>
            <w:shd w:val="clear" w:color="auto" w:fill="DDDDDD"/>
            <w:vAlign w:val="center"/>
          </w:tcPr>
          <w:p w14:paraId="7CAC30A2" w14:textId="544B26A4" w:rsidR="007C51C7" w:rsidRPr="00D4655D" w:rsidRDefault="07238917" w:rsidP="00815B7C">
            <w:pPr>
              <w:pStyle w:val="ATASlideNoteHeading"/>
            </w:pPr>
            <w:r>
              <w:t xml:space="preserve">Diapo </w:t>
            </w:r>
            <w:fldSimple w:instr=" SEQ ataslide \s ">
              <w:r w:rsidR="00DE6340">
                <w:rPr>
                  <w:noProof/>
                </w:rPr>
                <w:t>43</w:t>
              </w:r>
            </w:fldSimple>
            <w:r>
              <w:t xml:space="preserve">. Auditionner en équipe (2/2) (Guide pratique 13.4) </w:t>
            </w:r>
          </w:p>
        </w:tc>
        <w:tc>
          <w:tcPr>
            <w:tcW w:w="344" w:type="pct"/>
            <w:shd w:val="clear" w:color="auto" w:fill="DDDDDD"/>
            <w:vAlign w:val="center"/>
          </w:tcPr>
          <w:p w14:paraId="74D2C284" w14:textId="77777777" w:rsidR="007C51C7" w:rsidRPr="005D57E5" w:rsidRDefault="007C51C7" w:rsidP="00815B7C"/>
        </w:tc>
        <w:tc>
          <w:tcPr>
            <w:tcW w:w="345" w:type="pct"/>
            <w:shd w:val="clear" w:color="auto" w:fill="DDDDDD"/>
            <w:vAlign w:val="center"/>
          </w:tcPr>
          <w:p w14:paraId="547D31F8" w14:textId="77777777" w:rsidR="007C51C7" w:rsidRPr="00DF2552" w:rsidRDefault="007C51C7" w:rsidP="00815B7C">
            <w:pPr>
              <w:jc w:val="center"/>
            </w:pPr>
          </w:p>
        </w:tc>
        <w:tc>
          <w:tcPr>
            <w:tcW w:w="344" w:type="pct"/>
            <w:shd w:val="clear" w:color="auto" w:fill="DDDDDD"/>
            <w:vAlign w:val="center"/>
          </w:tcPr>
          <w:p w14:paraId="61F2E636" w14:textId="27BE9172" w:rsidR="007C51C7" w:rsidRPr="005D57E5" w:rsidRDefault="002F43B2" w:rsidP="00815B7C">
            <w:pPr>
              <w:jc w:val="center"/>
            </w:pPr>
            <w:r>
              <w:rPr>
                <w:noProof/>
              </w:rPr>
              <w:drawing>
                <wp:anchor distT="0" distB="0" distL="114300" distR="114300" simplePos="0" relativeHeight="251662336" behindDoc="0" locked="0" layoutInCell="1" allowOverlap="1" wp14:anchorId="54DE944F" wp14:editId="79EC88FE">
                  <wp:simplePos x="0" y="0"/>
                  <wp:positionH relativeFrom="column">
                    <wp:posOffset>-635</wp:posOffset>
                  </wp:positionH>
                  <wp:positionV relativeFrom="paragraph">
                    <wp:posOffset>47625</wp:posOffset>
                  </wp:positionV>
                  <wp:extent cx="272233" cy="27432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14:sizeRelH relativeFrom="page">
                    <wp14:pctWidth>0</wp14:pctWidth>
                  </wp14:sizeRelH>
                  <wp14:sizeRelV relativeFrom="page">
                    <wp14:pctHeight>0</wp14:pctHeight>
                  </wp14:sizeRelV>
                </wp:anchor>
              </w:drawing>
            </w:r>
          </w:p>
        </w:tc>
      </w:tr>
      <w:tr w:rsidR="007C51C7" w:rsidRPr="00F61D07" w14:paraId="79B5DB9E" w14:textId="77777777" w:rsidTr="2B14E249">
        <w:tc>
          <w:tcPr>
            <w:tcW w:w="5000" w:type="pct"/>
            <w:gridSpan w:val="4"/>
            <w:shd w:val="clear" w:color="auto" w:fill="EAEAEA"/>
            <w:tcMar>
              <w:left w:w="72" w:type="dxa"/>
              <w:right w:w="72" w:type="dxa"/>
            </w:tcMar>
          </w:tcPr>
          <w:p w14:paraId="696C979C" w14:textId="77777777" w:rsidR="007C51C7" w:rsidRDefault="07238917" w:rsidP="00815B7C">
            <w:pPr>
              <w:pStyle w:val="ATABulletLevel01BodySlide"/>
            </w:pPr>
            <w:r>
              <w:t>Si l’audition ne mène nulle part :</w:t>
            </w:r>
          </w:p>
          <w:p w14:paraId="06012001" w14:textId="77777777" w:rsidR="007C51C7" w:rsidRDefault="07238917" w:rsidP="00815B7C">
            <w:pPr>
              <w:pStyle w:val="ATABulletLevel02BodySlide"/>
            </w:pPr>
            <w:r>
              <w:t>Quitter la salle.</w:t>
            </w:r>
          </w:p>
          <w:p w14:paraId="74358227" w14:textId="77777777" w:rsidR="007C51C7" w:rsidRDefault="07238917" w:rsidP="00815B7C">
            <w:pPr>
              <w:pStyle w:val="ATABulletLevel02BodySlide"/>
            </w:pPr>
            <w:r>
              <w:t>Réévaluer ses stratégies.</w:t>
            </w:r>
          </w:p>
          <w:p w14:paraId="43CF106C" w14:textId="77777777" w:rsidR="007C51C7" w:rsidRPr="00B7142E" w:rsidRDefault="07238917" w:rsidP="00815B7C">
            <w:pPr>
              <w:pStyle w:val="ATABulletLevel02BodySlide"/>
            </w:pPr>
            <w:r>
              <w:t>Revenir dans la salle avec une nouvelle stratégie.</w:t>
            </w:r>
          </w:p>
        </w:tc>
      </w:tr>
      <w:tr w:rsidR="007C51C7" w:rsidRPr="00F61D07" w14:paraId="20661414" w14:textId="77777777" w:rsidTr="2B14E249">
        <w:tc>
          <w:tcPr>
            <w:tcW w:w="5000" w:type="pct"/>
            <w:gridSpan w:val="4"/>
            <w:shd w:val="clear" w:color="auto" w:fill="EAEAEA"/>
            <w:vAlign w:val="center"/>
          </w:tcPr>
          <w:p w14:paraId="50B73B2D" w14:textId="77777777" w:rsidR="007C51C7" w:rsidRPr="0020077B" w:rsidRDefault="007C51C7" w:rsidP="00815B7C">
            <w:pPr>
              <w:pStyle w:val="ATAGraphicDescription"/>
            </w:pPr>
            <w:r>
              <w:rPr>
                <w:iCs/>
              </w:rPr>
              <w:t>Description de l’image :</w:t>
            </w:r>
            <w:r>
              <w:t xml:space="preserve"> Pas d’image. </w:t>
            </w:r>
          </w:p>
        </w:tc>
      </w:tr>
    </w:tbl>
    <w:p w14:paraId="0B0F4DA9" w14:textId="77777777" w:rsidR="0063008E" w:rsidRDefault="0063008E" w:rsidP="4A2F259F">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1"/>
        <w:gridCol w:w="644"/>
        <w:gridCol w:w="645"/>
        <w:gridCol w:w="644"/>
      </w:tblGrid>
      <w:tr w:rsidR="00D00BC7" w:rsidRPr="005D57E5" w14:paraId="63D7B6CC" w14:textId="77777777" w:rsidTr="2B14E249">
        <w:trPr>
          <w:trHeight w:val="432"/>
        </w:trPr>
        <w:tc>
          <w:tcPr>
            <w:tcW w:w="3967" w:type="pct"/>
            <w:shd w:val="clear" w:color="auto" w:fill="DDDDDD"/>
            <w:vAlign w:val="center"/>
          </w:tcPr>
          <w:p w14:paraId="57D95D35" w14:textId="08B8F7A5" w:rsidR="00D00BC7" w:rsidRPr="00D4655D" w:rsidRDefault="6D050DE8" w:rsidP="007E0C84">
            <w:pPr>
              <w:pStyle w:val="ATASlideNoteHeading"/>
            </w:pPr>
            <w:r>
              <w:t xml:space="preserve">Diapo </w:t>
            </w:r>
            <w:fldSimple w:instr=" SEQ ataslide \s ">
              <w:r w:rsidR="00DE6340">
                <w:rPr>
                  <w:noProof/>
                </w:rPr>
                <w:t>44</w:t>
              </w:r>
            </w:fldSimple>
            <w:r>
              <w:t>. Exercice basé sur le scénario du cours – 1</w:t>
            </w:r>
            <w:r w:rsidR="00FB4C86" w:rsidRPr="00FB4C86">
              <w:rPr>
                <w:vertAlign w:val="superscript"/>
              </w:rPr>
              <w:t>ère</w:t>
            </w:r>
            <w:r w:rsidR="00FB4C86">
              <w:t> </w:t>
            </w:r>
            <w:r>
              <w:t>partie (Guides pratiques 13.3 &amp; 13.4 et polycopié 13.3)</w:t>
            </w:r>
          </w:p>
        </w:tc>
        <w:tc>
          <w:tcPr>
            <w:tcW w:w="344" w:type="pct"/>
            <w:shd w:val="clear" w:color="auto" w:fill="DDDDDD"/>
            <w:vAlign w:val="center"/>
          </w:tcPr>
          <w:p w14:paraId="48D9A267" w14:textId="177C79FD" w:rsidR="00D00BC7" w:rsidRPr="005D57E5" w:rsidRDefault="00D00BC7" w:rsidP="006E24A3">
            <w:pPr>
              <w:keepNext/>
            </w:pPr>
          </w:p>
        </w:tc>
        <w:tc>
          <w:tcPr>
            <w:tcW w:w="345" w:type="pct"/>
            <w:shd w:val="clear" w:color="auto" w:fill="DDDDDD"/>
            <w:vAlign w:val="center"/>
          </w:tcPr>
          <w:p w14:paraId="603835B0" w14:textId="4210ACC2" w:rsidR="00D00BC7" w:rsidRPr="00DF2552" w:rsidRDefault="00BF106E" w:rsidP="006E24A3">
            <w:pPr>
              <w:keepNext/>
              <w:jc w:val="center"/>
            </w:pPr>
            <w:r>
              <w:rPr>
                <w:noProof/>
              </w:rPr>
              <w:drawing>
                <wp:inline distT="0" distB="0" distL="0" distR="0" wp14:anchorId="545C07A7" wp14:editId="28AE8679">
                  <wp:extent cx="272233" cy="274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c>
          <w:tcPr>
            <w:tcW w:w="344" w:type="pct"/>
            <w:shd w:val="clear" w:color="auto" w:fill="DDDDDD"/>
            <w:vAlign w:val="center"/>
          </w:tcPr>
          <w:p w14:paraId="67708CD5" w14:textId="57A4FA0E" w:rsidR="00D00BC7" w:rsidRPr="005D57E5" w:rsidRDefault="00B15263" w:rsidP="006E24A3">
            <w:pPr>
              <w:keepNext/>
              <w:jc w:val="center"/>
            </w:pPr>
            <w:r>
              <w:rPr>
                <w:noProof/>
              </w:rPr>
              <w:drawing>
                <wp:inline distT="0" distB="0" distL="0" distR="0" wp14:anchorId="6F19D9D4" wp14:editId="4DC685B0">
                  <wp:extent cx="272233" cy="274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D00BC7" w:rsidRPr="00B7142E" w14:paraId="657C9AFA" w14:textId="77777777" w:rsidTr="2B14E249">
        <w:tc>
          <w:tcPr>
            <w:tcW w:w="5000" w:type="pct"/>
            <w:gridSpan w:val="4"/>
            <w:shd w:val="clear" w:color="auto" w:fill="EAEAEA"/>
            <w:tcMar>
              <w:left w:w="72" w:type="dxa"/>
              <w:right w:w="72" w:type="dxa"/>
            </w:tcMar>
          </w:tcPr>
          <w:p w14:paraId="658C8DC5" w14:textId="5BA98999" w:rsidR="00D00BC7" w:rsidRDefault="3B1FA33C" w:rsidP="00430FF6">
            <w:pPr>
              <w:pStyle w:val="ATABulletLevel01BodySlide"/>
            </w:pPr>
            <w:r>
              <w:t xml:space="preserve">But : S’entraîner à mener un entretien de base. </w:t>
            </w:r>
          </w:p>
          <w:p w14:paraId="5C279A5A" w14:textId="4B1078D9" w:rsidR="00D00BC7" w:rsidRDefault="3B1FA33C" w:rsidP="006E24A3">
            <w:pPr>
              <w:pStyle w:val="ATABulletLevel02BodySlide"/>
              <w:keepNext/>
            </w:pPr>
            <w:r>
              <w:t>Durée : 60 minutes (10 min de préparation, 30 min pour l'entretien et 20 min pour la discussion et les retours)</w:t>
            </w:r>
          </w:p>
          <w:p w14:paraId="76595C16" w14:textId="7E78B2BB" w:rsidR="00D00BC7" w:rsidRDefault="3B1FA33C" w:rsidP="006E24A3">
            <w:pPr>
              <w:pStyle w:val="ATABulletLevel02BodySlide"/>
              <w:keepNext/>
            </w:pPr>
            <w:r>
              <w:t>Composition des groupes : Équipes de trois participants : une personne jouera le rôle du témoin coopératif ; les deux autres joueront le rôle des interrogateurs.</w:t>
            </w:r>
          </w:p>
          <w:p w14:paraId="5D2EBFB0" w14:textId="02706C10" w:rsidR="00D00BC7" w:rsidRPr="00B7142E" w:rsidRDefault="64D92DEE" w:rsidP="006E24A3">
            <w:pPr>
              <w:pStyle w:val="ATABulletLevel02BodySlide"/>
              <w:keepNext/>
            </w:pPr>
            <w:r>
              <w:t>Débriefing : Démonstration, discussion avec l'ensemble du groupe, retour des instructeurs</w:t>
            </w:r>
          </w:p>
        </w:tc>
      </w:tr>
      <w:tr w:rsidR="00D00BC7" w:rsidRPr="0020077B" w14:paraId="0949A2BF" w14:textId="77777777" w:rsidTr="2B14E249">
        <w:tc>
          <w:tcPr>
            <w:tcW w:w="5000" w:type="pct"/>
            <w:gridSpan w:val="4"/>
            <w:shd w:val="clear" w:color="auto" w:fill="EAEAEA"/>
            <w:vAlign w:val="center"/>
          </w:tcPr>
          <w:p w14:paraId="78525311" w14:textId="6390FD22" w:rsidR="00D00BC7" w:rsidRPr="0020077B" w:rsidRDefault="00D00BC7" w:rsidP="008844BD">
            <w:pPr>
              <w:pStyle w:val="ATAGraphicDescription"/>
            </w:pPr>
            <w:r>
              <w:rPr>
                <w:iCs/>
              </w:rPr>
              <w:t>Description de l’image :</w:t>
            </w:r>
            <w:r>
              <w:t xml:space="preserve"> Pas d’image.</w:t>
            </w:r>
          </w:p>
        </w:tc>
      </w:tr>
    </w:tbl>
    <w:p w14:paraId="735A150B" w14:textId="77777777" w:rsidR="00D00BC7" w:rsidRDefault="00D00BC7" w:rsidP="00D00BC7">
      <w:pPr>
        <w:pStyle w:val="ATABulletLevel01BodySlide"/>
        <w:numPr>
          <w:ilvl w:val="0"/>
          <w:numId w:val="0"/>
        </w:numPr>
        <w:ind w:left="360" w:hanging="288"/>
      </w:pPr>
    </w:p>
    <w:p w14:paraId="5C1B02A2" w14:textId="001FE262" w:rsidR="007244C7" w:rsidRDefault="49C79878" w:rsidP="00430FF6">
      <w:pPr>
        <w:pStyle w:val="ATABulletLevel01BodySlide"/>
      </w:pPr>
      <w:r>
        <w:lastRenderedPageBreak/>
        <w:t xml:space="preserve">Demandez aux participants de se reporter à la vidéo du </w:t>
      </w:r>
      <w:r>
        <w:rPr>
          <w:b/>
        </w:rPr>
        <w:t>polycopié 13.3 : Exercice basé sur le scénario du cours, 1</w:t>
      </w:r>
      <w:r w:rsidR="006B4F27" w:rsidRPr="006B4F27">
        <w:rPr>
          <w:b/>
          <w:vertAlign w:val="superscript"/>
        </w:rPr>
        <w:t>ère</w:t>
      </w:r>
      <w:r w:rsidR="006B4F27">
        <w:rPr>
          <w:b/>
        </w:rPr>
        <w:t xml:space="preserve"> </w:t>
      </w:r>
      <w:r>
        <w:rPr>
          <w:b/>
        </w:rPr>
        <w:t>partie</w:t>
      </w:r>
      <w:r>
        <w:t>.</w:t>
      </w:r>
    </w:p>
    <w:p w14:paraId="248CC4D2" w14:textId="5F431883" w:rsidR="00B27279" w:rsidRDefault="5733FC22" w:rsidP="00B27279">
      <w:pPr>
        <w:pStyle w:val="ATABulletLevel02BodySlide"/>
        <w:numPr>
          <w:ilvl w:val="0"/>
          <w:numId w:val="0"/>
        </w:numPr>
      </w:pPr>
      <w:r>
        <w:t xml:space="preserve">Faites remarquer que certains participant ne regarderont la vidéo </w:t>
      </w:r>
      <w:r>
        <w:rPr>
          <w:b/>
        </w:rPr>
        <w:t>(diapo 45)</w:t>
      </w:r>
      <w:r>
        <w:t xml:space="preserve"> qu’après l'exercice – le groupe des témoins visionnera la vidéo après que le groupe des interrogateurs ait quitté la salle.</w:t>
      </w:r>
    </w:p>
    <w:p w14:paraId="357B7E20" w14:textId="533897F3" w:rsidR="0019357D" w:rsidRDefault="0E6A2F68" w:rsidP="00BD412F">
      <w:pPr>
        <w:pStyle w:val="ATABulletLevel02BodySlide"/>
      </w:pPr>
      <w:r>
        <w:t xml:space="preserve">Expliquez l’objet de l’exercice. </w:t>
      </w:r>
    </w:p>
    <w:p w14:paraId="33B00113" w14:textId="503D9F57" w:rsidR="00D11070" w:rsidRDefault="0B964667" w:rsidP="00C55B0E">
      <w:pPr>
        <w:pStyle w:val="ATABulletLevel02BodySlide"/>
      </w:pPr>
      <w:r>
        <w:t xml:space="preserve">Expliquez que certains participants vont maintenant avoir l’occasion d’auditionner un témoin coopératif et que d’autres </w:t>
      </w:r>
      <w:r w:rsidR="00556439">
        <w:t xml:space="preserve">vont avoir </w:t>
      </w:r>
      <w:r>
        <w:t>celle de jouer le rôle du témoin coopératif.</w:t>
      </w:r>
    </w:p>
    <w:p w14:paraId="02260B06" w14:textId="7B0AA30F" w:rsidR="00D11070" w:rsidRDefault="3ACD0D90" w:rsidP="00D1510F">
      <w:pPr>
        <w:pStyle w:val="ATABulletLevel02BodySlide"/>
      </w:pPr>
      <w:r>
        <w:t xml:space="preserve">Dites aux participants qu’ils peuvent se référer à la </w:t>
      </w:r>
      <w:r w:rsidRPr="00C7283D">
        <w:rPr>
          <w:b/>
        </w:rPr>
        <w:t>section B</w:t>
      </w:r>
      <w:r>
        <w:t xml:space="preserve"> : </w:t>
      </w:r>
      <w:r w:rsidRPr="00C7283D">
        <w:rPr>
          <w:b/>
        </w:rPr>
        <w:t>Liste de contrôle pour entretien de base</w:t>
      </w:r>
      <w:r>
        <w:t xml:space="preserve"> </w:t>
      </w:r>
      <w:r w:rsidRPr="00C7283D">
        <w:rPr>
          <w:b/>
        </w:rPr>
        <w:t>du</w:t>
      </w:r>
      <w:r>
        <w:t xml:space="preserve"> </w:t>
      </w:r>
      <w:r w:rsidRPr="00C7283D">
        <w:rPr>
          <w:b/>
        </w:rPr>
        <w:t>guide pratique 13.3 : Liste</w:t>
      </w:r>
      <w:r w:rsidR="00556439" w:rsidRPr="00C7283D">
        <w:rPr>
          <w:b/>
        </w:rPr>
        <w:t>s</w:t>
      </w:r>
      <w:r w:rsidRPr="00C7283D">
        <w:rPr>
          <w:b/>
        </w:rPr>
        <w:t xml:space="preserve"> de contrôle de </w:t>
      </w:r>
      <w:r w:rsidR="00832904" w:rsidRPr="00C7283D">
        <w:rPr>
          <w:b/>
        </w:rPr>
        <w:t xml:space="preserve">l’interrogateur </w:t>
      </w:r>
      <w:r w:rsidR="00832904">
        <w:t>et</w:t>
      </w:r>
      <w:r w:rsidR="3723BB4E">
        <w:t xml:space="preserve"> au </w:t>
      </w:r>
      <w:r w:rsidR="004A3E01">
        <w:rPr>
          <w:b/>
        </w:rPr>
        <w:t>G</w:t>
      </w:r>
      <w:r w:rsidR="004A3E01" w:rsidRPr="004A3E01">
        <w:rPr>
          <w:b/>
        </w:rPr>
        <w:t>uide pratique 13.4 : recommandations relatives aux entretiens en équipe</w:t>
      </w:r>
      <w:r w:rsidR="3723BB4E">
        <w:t>.</w:t>
      </w:r>
    </w:p>
    <w:p w14:paraId="7496C7BB" w14:textId="553E9DB4" w:rsidR="23BD22DE" w:rsidRDefault="23BD22DE" w:rsidP="2B14E249">
      <w:pPr>
        <w:pStyle w:val="ATABulletLevel02BodySlide"/>
      </w:pPr>
      <w:r>
        <w:t>Après l’exercice, menez une discussion générale avec l'ensemble de la classe.</w:t>
      </w:r>
    </w:p>
    <w:p w14:paraId="06B5ACDF" w14:textId="268D2F32" w:rsidR="23BD22DE" w:rsidRDefault="23BD22DE" w:rsidP="2B14E249">
      <w:pPr>
        <w:pStyle w:val="ATABulletLevel02BodySlide"/>
      </w:pPr>
      <w:r>
        <w:t>Regardez la vidéo de l’attentat décrit dans le scénario.</w:t>
      </w:r>
    </w:p>
    <w:p w14:paraId="69A4F4B4" w14:textId="3C7CF226" w:rsidR="23BD22DE" w:rsidRDefault="23BD22DE" w:rsidP="2B14E249">
      <w:pPr>
        <w:pStyle w:val="ATABulletLevel02BodySlide"/>
      </w:pPr>
      <w:r>
        <w:t>Demandez aux participants de noter ce qu’ils remarquent de différent par rapport aux paroles du témoin de la vidéo.</w:t>
      </w:r>
    </w:p>
    <w:p w14:paraId="430200A7" w14:textId="37CA2350" w:rsidR="23BD22DE" w:rsidRDefault="23BD22DE" w:rsidP="2B14E249">
      <w:pPr>
        <w:pStyle w:val="ATABulletLevel02BodySlide"/>
      </w:pPr>
      <w:r>
        <w:t>Guidez la discussion tandis que les participants décrivent les différences entre l’image qui s'était formée dans leur esprit durant l'entretien et les faits tels qu’ils se sont réellement passés.</w:t>
      </w:r>
    </w:p>
    <w:p w14:paraId="130BD123" w14:textId="711949E7" w:rsidR="00DE1C36" w:rsidRPr="00DB011E" w:rsidRDefault="0B52FDCB" w:rsidP="00DB011E">
      <w:pPr>
        <w:pStyle w:val="ATABulletLevel01BodySlide"/>
        <w:rPr>
          <w:b/>
        </w:rPr>
      </w:pPr>
      <w:r>
        <w:rPr>
          <w:b/>
        </w:rPr>
        <w:t>Scénario du jeu de rôle :</w:t>
      </w:r>
    </w:p>
    <w:p w14:paraId="4762EAF4" w14:textId="4771E64A" w:rsidR="00DE1C36" w:rsidRDefault="0B52FDCB" w:rsidP="00DE1C36">
      <w:pPr>
        <w:pStyle w:val="ATABulletLevel02BodySlide"/>
      </w:pPr>
      <w:r>
        <w:t xml:space="preserve">Expliquez qu’un attentat terroriste a eu lieu. Un camion a explosé et fait plusieurs morts et de nombreux blessés. Un témoin est identifié ; il travaille dans un immeuble de l’autre côté de la rue. Le témoin était en train de fumer une cigarette dehors quand l’explosion a retenti. Il n'est pas blessé et se montre entièrement coopératif ; il fournit des détails sur les événements qui se sont produits avant l’explosion. </w:t>
      </w:r>
    </w:p>
    <w:p w14:paraId="38DC782B" w14:textId="2681718A" w:rsidR="00DE1C36" w:rsidRDefault="0B52FDCB" w:rsidP="00DE1C36">
      <w:pPr>
        <w:pStyle w:val="ATABulletLevel02BodySlide"/>
      </w:pPr>
      <w:r>
        <w:t xml:space="preserve">Répartissez la classe en groupes de trois personnes : deux personnes joueront le rôle des interrogateurs et la troisième, celui du témoin. </w:t>
      </w:r>
    </w:p>
    <w:p w14:paraId="7CFAE82D" w14:textId="3E1CE106" w:rsidR="00DE1C36" w:rsidRDefault="0B52FDCB" w:rsidP="00DE1C36">
      <w:pPr>
        <w:pStyle w:val="ATABulletLevel02BodySlide"/>
      </w:pPr>
      <w:r>
        <w:t>Faites sortir les deux</w:t>
      </w:r>
      <w:r w:rsidR="00654CB2">
        <w:t xml:space="preserve"> groupes d’</w:t>
      </w:r>
      <w:r>
        <w:t>interrogateurs de la salle pour qu’ils préparent l’entretien.</w:t>
      </w:r>
    </w:p>
    <w:p w14:paraId="40AA0F64" w14:textId="6B3A8AD4" w:rsidR="00DE1C36" w:rsidRDefault="0B52FDCB" w:rsidP="00DE1C36">
      <w:pPr>
        <w:pStyle w:val="ATABulletLevel02BodySlide"/>
      </w:pPr>
      <w:r>
        <w:t>Les témoins visionneront la vidéo. Demandez aux personnes qui jouent les témoins d’utiliser leur propre nom et, autant que faire se peut dans le pays hôte, leurs propres antécédents. Les informations personnelles qu’ils fourniront doivent être simples et rapides. Les témoins raconteront les faits tels qu’ils les ont vus dans la vidéo et concluront en décrivant le chaos qui a suivi l’explosion.</w:t>
      </w:r>
    </w:p>
    <w:p w14:paraId="571D51B5" w14:textId="27A79F77" w:rsidR="00DE1C36" w:rsidRDefault="0B52FDCB" w:rsidP="00DE1C36">
      <w:pPr>
        <w:pStyle w:val="ATABulletLevel02BodySlide"/>
      </w:pPr>
      <w:r>
        <w:t xml:space="preserve">Le groupe des interrogateurs revient dans la salle. </w:t>
      </w:r>
    </w:p>
    <w:p w14:paraId="1AD4798D" w14:textId="21853D90" w:rsidR="00DE1C36" w:rsidRDefault="0B52FDCB" w:rsidP="00DE1C36">
      <w:pPr>
        <w:pStyle w:val="ATABulletLevel02BodySlide"/>
      </w:pPr>
      <w:r>
        <w:t>Expliquez que les participants vont se répartir en groupes de trois et que les interrogateurs vont auditionner leur témoin à tour de rôle. Leur but est d’obtenir l’image la plus nette possible d</w:t>
      </w:r>
      <w:r w:rsidR="00296136">
        <w:t xml:space="preserve">u déroulement de </w:t>
      </w:r>
      <w:r>
        <w:t xml:space="preserve">l'attentat. </w:t>
      </w:r>
      <w:r w:rsidR="00296136" w:rsidRPr="00296136">
        <w:t>Rappeler à tous les interrogateurs d'être très attentifs et de prendre des notes, car ils auront l’occasion de participer à l’audition du témoin.</w:t>
      </w:r>
    </w:p>
    <w:p w14:paraId="3555F88E" w14:textId="39226D6B" w:rsidR="00DE1C36" w:rsidRDefault="0B52FDCB" w:rsidP="00DE1C36">
      <w:pPr>
        <w:pStyle w:val="ATABulletLevel02BodySlide"/>
      </w:pPr>
      <w:r>
        <w:t xml:space="preserve">Les groupes (de trois personnes : interrogateur principal, interrogateur secondaire et témoin) vont dans une autre pièce ou se mettent dans un coin pour mener </w:t>
      </w:r>
      <w:r>
        <w:lastRenderedPageBreak/>
        <w:t xml:space="preserve">l'entretien. Les instructeurs passent d’un groupe à l’autre pour observer le déroulement des entretiens. </w:t>
      </w:r>
    </w:p>
    <w:p w14:paraId="3E2D3FDF" w14:textId="17C2EE98" w:rsidR="00DE1C36" w:rsidRDefault="0B52FDCB" w:rsidP="00DE1C36">
      <w:pPr>
        <w:pStyle w:val="ATABulletLevel02BodySlide"/>
      </w:pPr>
      <w:r>
        <w:t>Accordez 30 minutes aux entretiens, puis rassemblez à nouveau tous les groupes dans la salle de classe.</w:t>
      </w:r>
      <w:r w:rsidR="00C65A32">
        <w:t xml:space="preserve"> </w:t>
      </w:r>
    </w:p>
    <w:p w14:paraId="68F81125" w14:textId="6ADA916D" w:rsidR="00DE1C36" w:rsidRDefault="0B52FDCB" w:rsidP="00DE1C36">
      <w:pPr>
        <w:pStyle w:val="ATABulletLevel02BodySlide"/>
      </w:pPr>
      <w:r>
        <w:t>Demandez à l’un des groupes de faire une démonstration de son entretien devant la classe.</w:t>
      </w:r>
    </w:p>
    <w:p w14:paraId="0FB6AF0E" w14:textId="346B839C" w:rsidR="00DE1C36" w:rsidRPr="00D8386F" w:rsidRDefault="0B52FDCB" w:rsidP="00D8386F">
      <w:pPr>
        <w:pStyle w:val="ATABulletLevel02BodySlide"/>
        <w:rPr>
          <w:rFonts w:eastAsia="Cambria" w:cs="Cambria"/>
          <w:b/>
        </w:rPr>
      </w:pPr>
      <w:r>
        <w:t xml:space="preserve">Expliquez que pendant que ledit groupe mène l'entretien, les autres participants devrait se référer à la </w:t>
      </w:r>
      <w:r>
        <w:rPr>
          <w:b/>
        </w:rPr>
        <w:t>section B</w:t>
      </w:r>
      <w:r>
        <w:t xml:space="preserve"> : </w:t>
      </w:r>
      <w:r>
        <w:rPr>
          <w:b/>
        </w:rPr>
        <w:t>Liste de contrôle pour entretien de base</w:t>
      </w:r>
      <w:r>
        <w:t xml:space="preserve"> </w:t>
      </w:r>
      <w:r>
        <w:rPr>
          <w:b/>
        </w:rPr>
        <w:t>du</w:t>
      </w:r>
      <w:r>
        <w:t xml:space="preserve"> </w:t>
      </w:r>
      <w:r>
        <w:rPr>
          <w:b/>
        </w:rPr>
        <w:t>guide pratique 13.3 : Listes de contrôle de l’interrogateur</w:t>
      </w:r>
      <w:r>
        <w:t xml:space="preserve">, et cocher chaque compétence manifestée par l'équipe. </w:t>
      </w:r>
    </w:p>
    <w:p w14:paraId="6E66742A" w14:textId="77777777" w:rsidR="00DE1C36" w:rsidRPr="00C55B0E" w:rsidRDefault="0B52FDCB" w:rsidP="00DE1C36">
      <w:pPr>
        <w:pStyle w:val="ATABulletLevel01BodySlide"/>
        <w:rPr>
          <w:b/>
        </w:rPr>
      </w:pPr>
      <w:r>
        <w:rPr>
          <w:b/>
        </w:rPr>
        <w:t>Discussion générale, débriefing et retour des instructeurs</w:t>
      </w:r>
    </w:p>
    <w:p w14:paraId="4B9A5356" w14:textId="11B589CC" w:rsidR="00DE1C36" w:rsidRDefault="0B52FDCB" w:rsidP="00DE1C36">
      <w:pPr>
        <w:pStyle w:val="ATABulletLevel02BodySlide"/>
      </w:pPr>
      <w:r>
        <w:t>Au terme de l’activité, demandez aux participants s’ils pensent s'être formé une image claire des évènements.</w:t>
      </w:r>
      <w:r w:rsidR="00C65A32">
        <w:t xml:space="preserve"> </w:t>
      </w:r>
    </w:p>
    <w:p w14:paraId="2AD6A4F2" w14:textId="6911910F" w:rsidR="00DE1C36" w:rsidRDefault="0B52FDCB" w:rsidP="00DE1C36">
      <w:pPr>
        <w:pStyle w:val="ATABulletLevel02BodySlide"/>
      </w:pPr>
      <w:r>
        <w:t>L’instructeur principal donnera son retour en s’appuyant sur la liste de contrôle des entretiens des témoins.</w:t>
      </w:r>
    </w:p>
    <w:p w14:paraId="0E5752EA" w14:textId="5439F1C0" w:rsidR="00BD412F" w:rsidRDefault="590529D4" w:rsidP="00DE1C36">
      <w:pPr>
        <w:pStyle w:val="ATABulletLevel02BodySlide"/>
      </w:pPr>
      <w:r>
        <w:t xml:space="preserve">Demandez aux participants qui ont joué le rôle de témoin s’il ont trouvé que les questions qu’on leur a posées été adaptées. Est-ce que l’ordre dans lequel les questions ont été posées les a empêché de fournir certaines informations ? Ou, au contraire, a-t-il été utile ? Aurait-on pu poser de meilleures questions pour obtenir davantage d’informations ? </w:t>
      </w:r>
    </w:p>
    <w:p w14:paraId="0782A11F" w14:textId="77777777" w:rsidR="00DE1C36" w:rsidRPr="00DE1C36" w:rsidRDefault="0B52FDCB" w:rsidP="00DE1C36">
      <w:pPr>
        <w:pStyle w:val="ATABulletLevel02BodySlide"/>
      </w:pPr>
      <w:r>
        <w:t>Demandez aux participants ce qu’ils recommanderaient comme étape suivante.</w:t>
      </w:r>
    </w:p>
    <w:p w14:paraId="65353F2C" w14:textId="77777777" w:rsidR="003F7477" w:rsidRDefault="003F7477" w:rsidP="00D00BC7">
      <w:pPr>
        <w:pStyle w:val="ATABulletLevel01BodySlide"/>
        <w:numPr>
          <w:ilvl w:val="0"/>
          <w:numId w:val="0"/>
        </w:numPr>
        <w:ind w:left="360" w:hanging="288"/>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416CB9" w:rsidRPr="00F61D07" w14:paraId="1CBB4A4A" w14:textId="77777777" w:rsidTr="2B14E249">
        <w:trPr>
          <w:trHeight w:val="432"/>
        </w:trPr>
        <w:tc>
          <w:tcPr>
            <w:tcW w:w="3968" w:type="pct"/>
            <w:shd w:val="clear" w:color="auto" w:fill="DDDDDD"/>
            <w:vAlign w:val="center"/>
          </w:tcPr>
          <w:p w14:paraId="5011BE03" w14:textId="34BAD697" w:rsidR="00416CB9" w:rsidRPr="00D4655D" w:rsidRDefault="00416CB9" w:rsidP="00416CB9">
            <w:pPr>
              <w:pStyle w:val="ATASlideNoteHeading"/>
            </w:pPr>
            <w:r>
              <w:t xml:space="preserve">Diapo </w:t>
            </w:r>
            <w:fldSimple w:instr=" SEQ ataslide \s ">
              <w:r w:rsidR="00DE6340">
                <w:rPr>
                  <w:noProof/>
                </w:rPr>
                <w:t>45</w:t>
              </w:r>
            </w:fldSimple>
            <w:r>
              <w:t>. Vidéo d’un attentat terroriste</w:t>
            </w:r>
          </w:p>
        </w:tc>
        <w:tc>
          <w:tcPr>
            <w:tcW w:w="344" w:type="pct"/>
            <w:shd w:val="clear" w:color="auto" w:fill="DDDDDD"/>
            <w:vAlign w:val="center"/>
          </w:tcPr>
          <w:p w14:paraId="53B35EC4" w14:textId="77777777" w:rsidR="00416CB9" w:rsidRPr="005D57E5" w:rsidRDefault="00416CB9" w:rsidP="00D6560B"/>
        </w:tc>
        <w:tc>
          <w:tcPr>
            <w:tcW w:w="345" w:type="pct"/>
            <w:shd w:val="clear" w:color="auto" w:fill="DDDDDD"/>
            <w:vAlign w:val="center"/>
          </w:tcPr>
          <w:p w14:paraId="234771B4" w14:textId="77777777" w:rsidR="00416CB9" w:rsidRPr="00DF2552" w:rsidRDefault="00416CB9" w:rsidP="00D6560B">
            <w:pPr>
              <w:jc w:val="center"/>
            </w:pPr>
          </w:p>
        </w:tc>
        <w:tc>
          <w:tcPr>
            <w:tcW w:w="343" w:type="pct"/>
            <w:shd w:val="clear" w:color="auto" w:fill="DDDDDD"/>
            <w:vAlign w:val="center"/>
          </w:tcPr>
          <w:p w14:paraId="06E1BA78" w14:textId="7E35A228" w:rsidR="00416CB9" w:rsidRPr="005D57E5" w:rsidRDefault="00B15263" w:rsidP="00D6560B">
            <w:pPr>
              <w:jc w:val="center"/>
            </w:pPr>
            <w:r>
              <w:rPr>
                <w:noProof/>
              </w:rPr>
              <w:drawing>
                <wp:inline distT="0" distB="0" distL="0" distR="0" wp14:anchorId="6A9AC972" wp14:editId="4F2F106D">
                  <wp:extent cx="272233" cy="2743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416CB9" w:rsidRPr="00F61D07" w14:paraId="0627CE90" w14:textId="77777777" w:rsidTr="2B14E249">
        <w:tc>
          <w:tcPr>
            <w:tcW w:w="5000" w:type="pct"/>
            <w:gridSpan w:val="4"/>
            <w:shd w:val="clear" w:color="auto" w:fill="EAEAEA"/>
            <w:tcMar>
              <w:left w:w="72" w:type="dxa"/>
              <w:right w:w="72" w:type="dxa"/>
            </w:tcMar>
          </w:tcPr>
          <w:p w14:paraId="581DB14D" w14:textId="6CF239BF" w:rsidR="00416CB9" w:rsidRPr="00B7142E" w:rsidRDefault="5E8EE415" w:rsidP="00075600">
            <w:pPr>
              <w:pStyle w:val="ATABulletLevel01BodySlide"/>
            </w:pPr>
            <w:r>
              <w:t>Pas de texte</w:t>
            </w:r>
          </w:p>
        </w:tc>
      </w:tr>
      <w:tr w:rsidR="00416CB9" w:rsidRPr="00F61D07" w14:paraId="76EA26C7" w14:textId="77777777" w:rsidTr="2B14E249">
        <w:tc>
          <w:tcPr>
            <w:tcW w:w="5000" w:type="pct"/>
            <w:gridSpan w:val="4"/>
            <w:shd w:val="clear" w:color="auto" w:fill="EAEAEA"/>
            <w:vAlign w:val="center"/>
          </w:tcPr>
          <w:p w14:paraId="402C19E4" w14:textId="159A932C" w:rsidR="00416CB9" w:rsidRPr="0020077B" w:rsidRDefault="00416CB9" w:rsidP="008844BD">
            <w:pPr>
              <w:pStyle w:val="ATAGraphicDescription"/>
            </w:pPr>
            <w:r>
              <w:rPr>
                <w:iCs/>
              </w:rPr>
              <w:t>Description de l’image :</w:t>
            </w:r>
            <w:r>
              <w:t xml:space="preserve"> L’explosion d’un camion piégé. </w:t>
            </w:r>
          </w:p>
        </w:tc>
      </w:tr>
    </w:tbl>
    <w:p w14:paraId="0FDE902A" w14:textId="77777777" w:rsidR="00416CB9" w:rsidRDefault="00416CB9" w:rsidP="00416CB9">
      <w:pPr>
        <w:pStyle w:val="ATABody"/>
      </w:pPr>
    </w:p>
    <w:p w14:paraId="544165D0" w14:textId="6BE32B28" w:rsidR="00D61B97" w:rsidRDefault="0E6A2F68" w:rsidP="00D61B97">
      <w:pPr>
        <w:pStyle w:val="ATABulletLevel01BodySlide"/>
      </w:pPr>
      <w:r>
        <w:t>Expliquez qu</w:t>
      </w:r>
      <w:r w:rsidR="009D43E6">
        <w:t>e vous allez maintenant</w:t>
      </w:r>
      <w:r>
        <w:t xml:space="preserve"> projete</w:t>
      </w:r>
      <w:r w:rsidR="009D43E6">
        <w:t>r</w:t>
      </w:r>
      <w:r>
        <w:t xml:space="preserve"> la vidéo du vrai attentat. </w:t>
      </w:r>
    </w:p>
    <w:p w14:paraId="2A742FCD" w14:textId="77777777" w:rsidR="00D61B97" w:rsidRDefault="0E6A2F68" w:rsidP="00D61B97">
      <w:pPr>
        <w:pStyle w:val="ATABulletLevel01BodySlide"/>
      </w:pPr>
      <w:r>
        <w:rPr>
          <w:rStyle w:val="ATAEmphasis"/>
        </w:rPr>
        <w:t>Cliquez sur l’image pour lancer la vidéo de l’attentat à la bombe</w:t>
      </w:r>
      <w:r>
        <w:t>.</w:t>
      </w:r>
    </w:p>
    <w:p w14:paraId="465A88B0" w14:textId="5C238F1A" w:rsidR="00D61B97" w:rsidRDefault="0E6A2F68" w:rsidP="00D61B97">
      <w:pPr>
        <w:pStyle w:val="ATABulletLevel02BodySlide"/>
      </w:pPr>
      <w:r>
        <w:t>La vidéo montre plusieurs hommes en train de sortir d’un camion garé, puis le personnel de sécurité s’approcher du véhicule pour l’inspecter quand, tout à coup, celui-ci explose.</w:t>
      </w:r>
    </w:p>
    <w:p w14:paraId="5B35BB6D" w14:textId="25A9FF4E" w:rsidR="00C55B0E" w:rsidRPr="007D0B83" w:rsidRDefault="054E4E11" w:rsidP="00C55B0E">
      <w:pPr>
        <w:pStyle w:val="ATABulletLevel02BodySlide"/>
      </w:pPr>
      <w:r>
        <w:t>Demandez aux participants de noter tous les éléments qui diffèrent de ce que le témoin leur a dit.</w:t>
      </w:r>
    </w:p>
    <w:p w14:paraId="1A3AB124" w14:textId="77777777" w:rsidR="00D61B97" w:rsidRPr="007D0B83" w:rsidRDefault="0E6A2F68" w:rsidP="00D61B97">
      <w:pPr>
        <w:pStyle w:val="ATABulletLevel01BodySlide"/>
      </w:pPr>
      <w:r>
        <w:t>Discutez de la vidéo.</w:t>
      </w:r>
    </w:p>
    <w:p w14:paraId="290C3EB5" w14:textId="77777777" w:rsidR="00D61B97" w:rsidRDefault="0E6A2F68" w:rsidP="00D61B97">
      <w:pPr>
        <w:pStyle w:val="ATABulletLevel01BodySlide"/>
      </w:pPr>
      <w:r>
        <w:t>Menez le débriefing en discutant des différences que les participants ont notées entre l’image qui s'était formée dans leur esprit durant l'entretien et les faits tels qu’ils se sont réellement passés.</w:t>
      </w:r>
    </w:p>
    <w:tbl>
      <w:tblPr>
        <w:tblW w:w="9344" w:type="dxa"/>
        <w:tblBorders>
          <w:top w:val="outset" w:sz="6" w:space="0" w:color="auto"/>
          <w:left w:val="outset" w:sz="6" w:space="0" w:color="auto"/>
          <w:bottom w:val="outset" w:sz="6" w:space="0" w:color="auto"/>
          <w:right w:val="outset" w:sz="6" w:space="0" w:color="auto"/>
        </w:tblBorders>
        <w:shd w:val="clear" w:color="auto" w:fill="BFBFBF"/>
        <w:tblCellMar>
          <w:left w:w="0" w:type="dxa"/>
          <w:right w:w="0" w:type="dxa"/>
        </w:tblCellMar>
        <w:tblLook w:val="04A0" w:firstRow="1" w:lastRow="0" w:firstColumn="1" w:lastColumn="0" w:noHBand="0" w:noVBand="1"/>
      </w:tblPr>
      <w:tblGrid>
        <w:gridCol w:w="8084"/>
        <w:gridCol w:w="1260"/>
      </w:tblGrid>
      <w:tr w:rsidR="00C21A0B" w:rsidRPr="006C5168" w14:paraId="1E61F6EE" w14:textId="77777777" w:rsidTr="00942C24">
        <w:trPr>
          <w:trHeight w:val="420"/>
        </w:trPr>
        <w:tc>
          <w:tcPr>
            <w:tcW w:w="8084" w:type="dxa"/>
            <w:tcBorders>
              <w:top w:val="single" w:sz="6" w:space="0" w:color="969696"/>
              <w:left w:val="single" w:sz="6" w:space="0" w:color="969696"/>
              <w:bottom w:val="single" w:sz="6" w:space="0" w:color="969696"/>
              <w:right w:val="nil"/>
            </w:tcBorders>
            <w:shd w:val="clear" w:color="auto" w:fill="BFBFBF"/>
            <w:vAlign w:val="center"/>
            <w:hideMark/>
          </w:tcPr>
          <w:p w14:paraId="4D88F821" w14:textId="1B8658E1" w:rsidR="00C21A0B" w:rsidRPr="006C5168" w:rsidRDefault="00C21A0B" w:rsidP="00815B7C">
            <w:pPr>
              <w:ind w:left="60"/>
              <w:textAlignment w:val="baseline"/>
              <w:rPr>
                <w:rFonts w:ascii="Times New Roman" w:hAnsi="Times New Roman"/>
                <w:b/>
                <w:bCs/>
                <w:color w:val="262626"/>
              </w:rPr>
            </w:pPr>
            <w:r>
              <w:rPr>
                <w:b/>
                <w:color w:val="262626"/>
              </w:rPr>
              <w:t>Sujet : Témoins traumatisés : L’entretien cognitif</w:t>
            </w:r>
          </w:p>
        </w:tc>
        <w:tc>
          <w:tcPr>
            <w:tcW w:w="1260" w:type="dxa"/>
            <w:tcBorders>
              <w:top w:val="single" w:sz="6" w:space="0" w:color="969696"/>
              <w:left w:val="nil"/>
              <w:bottom w:val="single" w:sz="6" w:space="0" w:color="969696"/>
              <w:right w:val="single" w:sz="6" w:space="0" w:color="969696"/>
            </w:tcBorders>
            <w:shd w:val="clear" w:color="auto" w:fill="BFBFBF"/>
            <w:vAlign w:val="center"/>
            <w:hideMark/>
          </w:tcPr>
          <w:p w14:paraId="1AA3F104" w14:textId="73B41E48" w:rsidR="00C21A0B" w:rsidRPr="006C5168" w:rsidRDefault="00C21A0B" w:rsidP="00942C24">
            <w:pPr>
              <w:ind w:left="0"/>
              <w:textAlignment w:val="baseline"/>
              <w:rPr>
                <w:rFonts w:ascii="Times New Roman" w:hAnsi="Times New Roman"/>
                <w:b/>
                <w:bCs/>
                <w:color w:val="262626"/>
              </w:rPr>
            </w:pPr>
            <w:r>
              <w:rPr>
                <w:b/>
                <w:color w:val="262626"/>
                <w:sz w:val="20"/>
              </w:rPr>
              <w:t>100 minutes </w:t>
            </w:r>
          </w:p>
        </w:tc>
      </w:tr>
    </w:tbl>
    <w:p w14:paraId="5B788599" w14:textId="77777777" w:rsidR="00C21A0B" w:rsidRPr="00C21A0B" w:rsidRDefault="00C21A0B" w:rsidP="00C21A0B">
      <w:pPr>
        <w:pStyle w:val="ATABody"/>
      </w:pPr>
    </w:p>
    <w:p w14:paraId="3F7D7557" w14:textId="77777777" w:rsidR="002C5D82" w:rsidRDefault="001A49AA" w:rsidP="002C5D82">
      <w:pPr>
        <w:pStyle w:val="ATABody"/>
      </w:pPr>
      <w:r>
        <w:t>Objectif pédagogique intermédiaire :</w:t>
      </w:r>
    </w:p>
    <w:p w14:paraId="7DE24E5D" w14:textId="18459DD7" w:rsidR="00F70452" w:rsidRDefault="0E318261" w:rsidP="4A2F259F">
      <w:pPr>
        <w:pStyle w:val="ATABulletLevel01BodySlide"/>
      </w:pPr>
      <w:r>
        <w:t>Expliquer les étapes d'une audition menée avec un témoin traumatisé.</w:t>
      </w:r>
    </w:p>
    <w:p w14:paraId="019507A8" w14:textId="07F95352" w:rsidR="006D0625" w:rsidRDefault="006D0625" w:rsidP="4A2F259F">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024D92" w:rsidRPr="00F61D07" w14:paraId="44B60C3E" w14:textId="77777777" w:rsidTr="2B14E249">
        <w:trPr>
          <w:trHeight w:val="432"/>
        </w:trPr>
        <w:tc>
          <w:tcPr>
            <w:tcW w:w="3968" w:type="pct"/>
            <w:shd w:val="clear" w:color="auto" w:fill="DDDDDD"/>
            <w:vAlign w:val="center"/>
          </w:tcPr>
          <w:p w14:paraId="69E326E8" w14:textId="39C30E43" w:rsidR="00024D92" w:rsidRPr="00D4655D" w:rsidRDefault="00024D92" w:rsidP="00024D92">
            <w:pPr>
              <w:pStyle w:val="ATASlideNoteHeading"/>
            </w:pPr>
            <w:r>
              <w:lastRenderedPageBreak/>
              <w:t xml:space="preserve">Diapo </w:t>
            </w:r>
            <w:fldSimple w:instr=" SEQ ataslide \s ">
              <w:r w:rsidR="00DE6340">
                <w:rPr>
                  <w:noProof/>
                </w:rPr>
                <w:t>46</w:t>
              </w:r>
            </w:fldSimple>
            <w:r>
              <w:t>. Question de discussion : Les capacités cognitives</w:t>
            </w:r>
          </w:p>
        </w:tc>
        <w:tc>
          <w:tcPr>
            <w:tcW w:w="344" w:type="pct"/>
            <w:shd w:val="clear" w:color="auto" w:fill="DDDDDD"/>
            <w:vAlign w:val="center"/>
          </w:tcPr>
          <w:p w14:paraId="4A588838" w14:textId="77777777" w:rsidR="00024D92" w:rsidRPr="005D57E5" w:rsidRDefault="00024D92" w:rsidP="00024D92"/>
        </w:tc>
        <w:tc>
          <w:tcPr>
            <w:tcW w:w="345" w:type="pct"/>
            <w:shd w:val="clear" w:color="auto" w:fill="DDDDDD"/>
            <w:vAlign w:val="center"/>
          </w:tcPr>
          <w:p w14:paraId="416EA270" w14:textId="77777777" w:rsidR="00024D92" w:rsidRPr="00DF2552" w:rsidRDefault="00024D92" w:rsidP="00024D92">
            <w:pPr>
              <w:jc w:val="center"/>
            </w:pPr>
          </w:p>
        </w:tc>
        <w:tc>
          <w:tcPr>
            <w:tcW w:w="343" w:type="pct"/>
            <w:shd w:val="clear" w:color="auto" w:fill="DDDDDD"/>
            <w:vAlign w:val="center"/>
          </w:tcPr>
          <w:p w14:paraId="4C5A7136" w14:textId="77777777" w:rsidR="00024D92" w:rsidRPr="005D57E5" w:rsidRDefault="00024D92" w:rsidP="00024D92">
            <w:pPr>
              <w:jc w:val="center"/>
            </w:pPr>
          </w:p>
        </w:tc>
      </w:tr>
      <w:tr w:rsidR="00024D92" w:rsidRPr="00F61D07" w14:paraId="71CF4131" w14:textId="77777777" w:rsidTr="2B14E249">
        <w:tc>
          <w:tcPr>
            <w:tcW w:w="5000" w:type="pct"/>
            <w:gridSpan w:val="4"/>
            <w:shd w:val="clear" w:color="auto" w:fill="EAEAEA"/>
            <w:tcMar>
              <w:left w:w="72" w:type="dxa"/>
              <w:right w:w="72" w:type="dxa"/>
            </w:tcMar>
          </w:tcPr>
          <w:p w14:paraId="17008862" w14:textId="77777777" w:rsidR="00024D92" w:rsidRPr="00E131FA" w:rsidRDefault="5E982624" w:rsidP="00024D92">
            <w:pPr>
              <w:pStyle w:val="ATABulletLevel01BodySlide"/>
              <w:rPr>
                <w:i/>
                <w:iCs/>
              </w:rPr>
            </w:pPr>
            <w:r>
              <w:t xml:space="preserve">Vous est-il déjà arrivé de perdre quelque chose comme vos clés, un livre ou une tasse à café ? </w:t>
            </w:r>
          </w:p>
          <w:p w14:paraId="0A7CD39F" w14:textId="77777777" w:rsidR="00024D92" w:rsidRPr="0076415B" w:rsidRDefault="5E982624" w:rsidP="00024D92">
            <w:pPr>
              <w:pStyle w:val="ATABulletLevel01BodySlide"/>
              <w:rPr>
                <w:i/>
                <w:iCs/>
              </w:rPr>
            </w:pPr>
            <w:r>
              <w:t>Quel processus avez-vous suivi pour tenter de vous souvenir de l'emplacement de l'objet perdu ?</w:t>
            </w:r>
          </w:p>
        </w:tc>
      </w:tr>
      <w:tr w:rsidR="00024D92" w:rsidRPr="00F61D07" w14:paraId="52BC8A2E" w14:textId="77777777" w:rsidTr="2B14E249">
        <w:tc>
          <w:tcPr>
            <w:tcW w:w="5000" w:type="pct"/>
            <w:gridSpan w:val="4"/>
            <w:shd w:val="clear" w:color="auto" w:fill="EAEAEA"/>
            <w:vAlign w:val="center"/>
          </w:tcPr>
          <w:p w14:paraId="3704EB1D" w14:textId="77777777" w:rsidR="00024D92" w:rsidRPr="0020077B" w:rsidRDefault="00024D92" w:rsidP="00024D92">
            <w:pPr>
              <w:pStyle w:val="ATAGraphicDescription"/>
              <w:ind w:left="2163" w:hanging="2091"/>
            </w:pPr>
            <w:r>
              <w:rPr>
                <w:iCs/>
              </w:rPr>
              <w:t>Description de l’image :</w:t>
            </w:r>
            <w:r>
              <w:t xml:space="preserve"> Un point d'interrogation.</w:t>
            </w:r>
          </w:p>
        </w:tc>
      </w:tr>
    </w:tbl>
    <w:p w14:paraId="260DEDF7" w14:textId="77777777" w:rsidR="00024D92" w:rsidRDefault="00024D92" w:rsidP="00024D92">
      <w:pPr>
        <w:pStyle w:val="ATABody"/>
      </w:pPr>
    </w:p>
    <w:p w14:paraId="7F6EDBBE" w14:textId="77777777" w:rsidR="00024D92" w:rsidRPr="00B83EFC" w:rsidRDefault="5E982624" w:rsidP="00024D92">
      <w:pPr>
        <w:pStyle w:val="ATABulletLevel01BodySlide"/>
        <w:rPr>
          <w:i/>
          <w:iCs/>
        </w:rPr>
      </w:pPr>
      <w:r>
        <w:t>Posez les questions de discussion suivantes :</w:t>
      </w:r>
    </w:p>
    <w:p w14:paraId="5AF0FF02" w14:textId="77777777" w:rsidR="00024D92" w:rsidRPr="009B3B10" w:rsidRDefault="5E982624" w:rsidP="00024D92">
      <w:pPr>
        <w:pStyle w:val="ATABulletLevel02BodySlide"/>
        <w:rPr>
          <w:i/>
          <w:iCs/>
        </w:rPr>
      </w:pPr>
      <w:r>
        <w:rPr>
          <w:rStyle w:val="ATAEmphasis"/>
        </w:rPr>
        <w:t>Vous est-il déjà arrivé de perdre quelque chose comme vos clés, un livre ou une tasse à café ?</w:t>
      </w:r>
      <w:r>
        <w:t xml:space="preserve"> </w:t>
      </w:r>
      <w:r>
        <w:rPr>
          <w:i/>
        </w:rPr>
        <w:t>Réponse attendue : Oui.</w:t>
      </w:r>
    </w:p>
    <w:p w14:paraId="6A73DAA6" w14:textId="77777777" w:rsidR="00024D92" w:rsidRDefault="5E982624" w:rsidP="00024D92">
      <w:pPr>
        <w:pStyle w:val="ATABulletLevel02BodySlide"/>
      </w:pPr>
      <w:r>
        <w:rPr>
          <w:b/>
        </w:rPr>
        <w:t>Quel processus avez-vous suivi pour tenter de vous souvenir de l'emplacement de l'objet perdu ?</w:t>
      </w:r>
      <w:r>
        <w:t xml:space="preserve"> </w:t>
      </w:r>
      <w:r>
        <w:rPr>
          <w:rStyle w:val="ATAAnswers"/>
        </w:rPr>
        <w:t xml:space="preserve">Réponse attendue </w:t>
      </w:r>
      <w:r>
        <w:rPr>
          <w:rStyle w:val="ATAAnswers"/>
          <w:i w:val="0"/>
        </w:rPr>
        <w:t>:</w:t>
      </w:r>
      <w:r>
        <w:rPr>
          <w:rStyle w:val="ATAAnswers"/>
        </w:rPr>
        <w:t xml:space="preserve"> J'ai essayé de me souvenir de l'endroit où j’ai vu l’objet pour la dernière fois, puis de ce que j’ai fait ensuite.</w:t>
      </w:r>
    </w:p>
    <w:p w14:paraId="069F3C05" w14:textId="6C7E98BA" w:rsidR="00024D92" w:rsidRDefault="00024D92"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6D0625" w:rsidRPr="00F61D07" w14:paraId="1FD41533" w14:textId="77777777" w:rsidTr="2B14E249">
        <w:trPr>
          <w:trHeight w:val="432"/>
        </w:trPr>
        <w:tc>
          <w:tcPr>
            <w:tcW w:w="3968" w:type="pct"/>
            <w:shd w:val="clear" w:color="auto" w:fill="DDDDDD"/>
            <w:vAlign w:val="center"/>
          </w:tcPr>
          <w:p w14:paraId="5B2C903E" w14:textId="24EF5170" w:rsidR="006D0625" w:rsidRPr="00D4655D" w:rsidRDefault="006D0625" w:rsidP="008A33CA">
            <w:pPr>
              <w:pStyle w:val="ATASlideNoteHeading"/>
            </w:pPr>
            <w:r>
              <w:t xml:space="preserve">Diapo </w:t>
            </w:r>
            <w:fldSimple w:instr=" SEQ ataslide \s ">
              <w:r w:rsidR="00DE6340">
                <w:rPr>
                  <w:noProof/>
                </w:rPr>
                <w:t>47</w:t>
              </w:r>
            </w:fldSimple>
            <w:r>
              <w:t>. L'entretien cognitif (1/3) (Guide pratique 13.3)</w:t>
            </w:r>
          </w:p>
        </w:tc>
        <w:tc>
          <w:tcPr>
            <w:tcW w:w="344" w:type="pct"/>
            <w:shd w:val="clear" w:color="auto" w:fill="DDDDDD"/>
            <w:vAlign w:val="center"/>
          </w:tcPr>
          <w:p w14:paraId="57A67EA0" w14:textId="77777777" w:rsidR="006D0625" w:rsidRPr="005D57E5" w:rsidRDefault="006D0625" w:rsidP="00D6560B"/>
        </w:tc>
        <w:tc>
          <w:tcPr>
            <w:tcW w:w="345" w:type="pct"/>
            <w:shd w:val="clear" w:color="auto" w:fill="DDDDDD"/>
            <w:vAlign w:val="center"/>
          </w:tcPr>
          <w:p w14:paraId="2954B3BE" w14:textId="77777777" w:rsidR="006D0625" w:rsidRPr="00DF2552" w:rsidRDefault="006D0625" w:rsidP="00D6560B">
            <w:pPr>
              <w:jc w:val="center"/>
            </w:pPr>
          </w:p>
        </w:tc>
        <w:tc>
          <w:tcPr>
            <w:tcW w:w="343" w:type="pct"/>
            <w:shd w:val="clear" w:color="auto" w:fill="DDDDDD"/>
            <w:vAlign w:val="center"/>
          </w:tcPr>
          <w:p w14:paraId="31803DEA" w14:textId="5603F498" w:rsidR="006D0625" w:rsidRPr="005D57E5" w:rsidRDefault="004C12E4" w:rsidP="00D6560B">
            <w:pPr>
              <w:jc w:val="center"/>
            </w:pPr>
            <w:r>
              <w:rPr>
                <w:noProof/>
              </w:rPr>
              <w:drawing>
                <wp:inline distT="0" distB="0" distL="0" distR="0" wp14:anchorId="1B77AC99" wp14:editId="4D447331">
                  <wp:extent cx="266700" cy="274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 cy="274320"/>
                          </a:xfrm>
                          <a:prstGeom prst="rect">
                            <a:avLst/>
                          </a:prstGeom>
                          <a:noFill/>
                          <a:ln>
                            <a:noFill/>
                          </a:ln>
                        </pic:spPr>
                      </pic:pic>
                    </a:graphicData>
                  </a:graphic>
                </wp:inline>
              </w:drawing>
            </w:r>
          </w:p>
        </w:tc>
      </w:tr>
      <w:tr w:rsidR="006D0625" w:rsidRPr="00F61D07" w14:paraId="32D9C949" w14:textId="77777777" w:rsidTr="2B14E249">
        <w:tc>
          <w:tcPr>
            <w:tcW w:w="5000" w:type="pct"/>
            <w:gridSpan w:val="4"/>
            <w:shd w:val="clear" w:color="auto" w:fill="EAEAEA"/>
            <w:tcMar>
              <w:left w:w="72" w:type="dxa"/>
              <w:right w:w="72" w:type="dxa"/>
            </w:tcMar>
          </w:tcPr>
          <w:p w14:paraId="4A5C1431" w14:textId="6C957224" w:rsidR="006D0625" w:rsidRDefault="509E8D01" w:rsidP="006D0625">
            <w:pPr>
              <w:pStyle w:val="ATABulletLevel01BodySlide"/>
            </w:pPr>
            <w:r>
              <w:t>Recherche systématique de la mémoire du témoin pour l'aider à se souvenir (rappel de mémoire).</w:t>
            </w:r>
          </w:p>
          <w:p w14:paraId="497F7F88" w14:textId="302F1CCE" w:rsidR="006D0625" w:rsidRDefault="509E8D01" w:rsidP="006D0625">
            <w:pPr>
              <w:pStyle w:val="ATABulletLevel01BodySlide"/>
            </w:pPr>
            <w:r>
              <w:t>Recommandé pour :</w:t>
            </w:r>
          </w:p>
          <w:p w14:paraId="3B4C552E" w14:textId="6F820EC1" w:rsidR="006D0625" w:rsidRDefault="34C87623" w:rsidP="006D0625">
            <w:pPr>
              <w:pStyle w:val="ATABulletLevel02BodySlide"/>
            </w:pPr>
            <w:r>
              <w:t>Les témoins traumatisés</w:t>
            </w:r>
          </w:p>
          <w:p w14:paraId="21A9DD04" w14:textId="35141E53" w:rsidR="006D0625" w:rsidRDefault="4CF3A2C5" w:rsidP="006D0625">
            <w:pPr>
              <w:pStyle w:val="ATABulletLevel02BodySlide"/>
            </w:pPr>
            <w:r>
              <w:t xml:space="preserve">Un témoin coopératif qui a du mal à se souvenir des détails. </w:t>
            </w:r>
          </w:p>
          <w:p w14:paraId="263DFB2E" w14:textId="023BC6BC" w:rsidR="00DD5F9E" w:rsidRPr="00B7142E" w:rsidRDefault="4CF3A2C5" w:rsidP="00AF0775">
            <w:pPr>
              <w:pStyle w:val="ATABulletLevel02BodySlide"/>
            </w:pPr>
            <w:r>
              <w:t>Tous les témoins qui ont du mal à se souvenir de certains détails.</w:t>
            </w:r>
          </w:p>
        </w:tc>
      </w:tr>
      <w:tr w:rsidR="006D0625" w:rsidRPr="00F61D07" w14:paraId="2763F680" w14:textId="77777777" w:rsidTr="2B14E249">
        <w:tc>
          <w:tcPr>
            <w:tcW w:w="5000" w:type="pct"/>
            <w:gridSpan w:val="4"/>
            <w:shd w:val="clear" w:color="auto" w:fill="EAEAEA"/>
            <w:vAlign w:val="center"/>
          </w:tcPr>
          <w:p w14:paraId="680BCA7C" w14:textId="71B14C70" w:rsidR="006D0625" w:rsidRPr="0020077B" w:rsidRDefault="006D0625" w:rsidP="008844BD">
            <w:pPr>
              <w:pStyle w:val="ATAGraphicDescription"/>
            </w:pPr>
            <w:r>
              <w:rPr>
                <w:iCs/>
              </w:rPr>
              <w:t>Description de l’image :</w:t>
            </w:r>
            <w:r>
              <w:t xml:space="preserve"> Pas d’image.</w:t>
            </w:r>
          </w:p>
        </w:tc>
      </w:tr>
    </w:tbl>
    <w:p w14:paraId="7294C292" w14:textId="77777777" w:rsidR="006D0625" w:rsidRDefault="006D0625" w:rsidP="002C5D82">
      <w:pPr>
        <w:pStyle w:val="ATABody"/>
      </w:pPr>
    </w:p>
    <w:p w14:paraId="4105838B" w14:textId="33CB0D7A" w:rsidR="004C12E4" w:rsidRDefault="70C9BB66" w:rsidP="00DD5F9E">
      <w:pPr>
        <w:pStyle w:val="ATABulletLevel01BodySlide"/>
      </w:pPr>
      <w:r>
        <w:t xml:space="preserve">Reportez-vous au </w:t>
      </w:r>
      <w:r>
        <w:rPr>
          <w:b/>
        </w:rPr>
        <w:t>guide pratique</w:t>
      </w:r>
      <w:r>
        <w:t xml:space="preserve"> </w:t>
      </w:r>
      <w:r>
        <w:rPr>
          <w:b/>
        </w:rPr>
        <w:t>13.3 : Liste de contrôle de l’interrogateur : L’entretien cognitif</w:t>
      </w:r>
      <w:r w:rsidR="00264A25" w:rsidRPr="00264A25">
        <w:rPr>
          <w:bCs w:val="0"/>
        </w:rPr>
        <w:t>.</w:t>
      </w:r>
    </w:p>
    <w:p w14:paraId="2FF1686B" w14:textId="13EB3A0D" w:rsidR="00AB18C1" w:rsidRDefault="27B0DA2F" w:rsidP="00DD5F9E">
      <w:pPr>
        <w:pStyle w:val="ATABulletLevel01BodySlide"/>
      </w:pPr>
      <w:r>
        <w:t>Donnez la définition de l’</w:t>
      </w:r>
      <w:r>
        <w:rPr>
          <w:b/>
        </w:rPr>
        <w:t>entretien cognitif</w:t>
      </w:r>
      <w:r>
        <w:t> : Faire appel aux principes de la mémoire pour aider le témoin à se souvenir de plus de détails.</w:t>
      </w:r>
    </w:p>
    <w:p w14:paraId="7D640BB4" w14:textId="6B59E2C8" w:rsidR="00DD5F9E" w:rsidRDefault="1F3A776A" w:rsidP="00DD5F9E">
      <w:pPr>
        <w:pStyle w:val="ATABulletLevel01BodySlide"/>
      </w:pPr>
      <w:r>
        <w:t>Expliquez qu’un entretien cognitif (que l’on appelle également « entretien renforcé ») est une autre stratégie</w:t>
      </w:r>
      <w:r w:rsidR="00C65A32">
        <w:t xml:space="preserve"> </w:t>
      </w:r>
      <w:r>
        <w:t>d’audition des témoins.</w:t>
      </w:r>
    </w:p>
    <w:p w14:paraId="6CFFC8BE" w14:textId="77777777" w:rsidR="00DD5F9E" w:rsidRDefault="1F3A776A" w:rsidP="00DD5F9E">
      <w:pPr>
        <w:pStyle w:val="ATABulletLevel01BodySlide"/>
      </w:pPr>
      <w:r>
        <w:t>Expliquez que l’entretien cognitif consiste à aider le témoin à récupérer des souvenirs stockés dans sa mémoire.</w:t>
      </w:r>
    </w:p>
    <w:p w14:paraId="62F7578C" w14:textId="24E33575" w:rsidR="000641E6" w:rsidRDefault="3ACD0D90" w:rsidP="000641E6">
      <w:pPr>
        <w:pStyle w:val="ATABulletLevel01BodySlide"/>
      </w:pPr>
      <w:r>
        <w:t xml:space="preserve">Dites aux participants que l’entretien cognitif est particulièrement adapté à l’audition des victimes ou témoins traumatisés, mais qu’il peut également être utile pour tous les témoins. </w:t>
      </w:r>
    </w:p>
    <w:p w14:paraId="4D1A0377" w14:textId="2FAB223F" w:rsidR="00DD5F9E" w:rsidRDefault="481D2A00" w:rsidP="00DD5F9E">
      <w:pPr>
        <w:pStyle w:val="ATABulletLevel01BodySlide"/>
      </w:pPr>
      <w:r>
        <w:t>Discutez des signes indiquant qu’une personne souffre d’un traumatisme :</w:t>
      </w:r>
    </w:p>
    <w:p w14:paraId="7A03C35E" w14:textId="77777777" w:rsidR="00DD5F9E" w:rsidRDefault="1F3A776A" w:rsidP="00DD5F9E">
      <w:pPr>
        <w:pStyle w:val="ATABulletLevel02BodySlide"/>
      </w:pPr>
      <w:r>
        <w:t>Émotivité, pleurs, tremblements, incapacité à se concentrer.</w:t>
      </w:r>
    </w:p>
    <w:p w14:paraId="7D6AF6DD" w14:textId="77777777" w:rsidR="00DD5F9E" w:rsidRDefault="1F3A776A" w:rsidP="00DD5F9E">
      <w:pPr>
        <w:pStyle w:val="ATABulletLevel02BodySlide"/>
      </w:pPr>
      <w:r>
        <w:t xml:space="preserve">Manque d'émotions ou détachement inhabituel. </w:t>
      </w:r>
    </w:p>
    <w:p w14:paraId="0B8D76F2" w14:textId="7B823BE5" w:rsidR="00DD5F9E" w:rsidRDefault="1F3A776A" w:rsidP="00DD5F9E">
      <w:pPr>
        <w:pStyle w:val="ATABulletLevel02BodySlide"/>
      </w:pPr>
      <w:r>
        <w:t>Incapacité à se souvenir des détails importants de l'événement traumatique.</w:t>
      </w:r>
    </w:p>
    <w:p w14:paraId="4D18E2BA" w14:textId="3822FBEA" w:rsidR="00DD5F9E" w:rsidRDefault="1F3A776A" w:rsidP="00DD5F9E">
      <w:pPr>
        <w:pStyle w:val="ATABulletLevel02BodySlide"/>
      </w:pPr>
      <w:r>
        <w:t>Difficultés à rester concentré pendant l'entretien.</w:t>
      </w:r>
    </w:p>
    <w:p w14:paraId="2F5F08D6" w14:textId="77777777" w:rsidR="00D11B67" w:rsidRDefault="3B8BC31D" w:rsidP="00D11B67">
      <w:pPr>
        <w:pStyle w:val="ATABulletLevel01BodySlide"/>
      </w:pPr>
      <w:r>
        <w:t>Expliquez les conditions dans lesquelles un entretien cognitif doit être mené.</w:t>
      </w:r>
    </w:p>
    <w:p w14:paraId="6BE2D048" w14:textId="77777777" w:rsidR="00D11B67" w:rsidRDefault="3B8BC31D" w:rsidP="00D11B67">
      <w:pPr>
        <w:pStyle w:val="ATABulletLevel01BodySlide"/>
      </w:pPr>
      <w:r>
        <w:t>Dites aux participants que l'interrogateur doit savoir mener correctement ce type d'entretien pour que celui-ci soit fructueux.</w:t>
      </w:r>
    </w:p>
    <w:p w14:paraId="31271C9F" w14:textId="4A0A13AC" w:rsidR="00D11B67" w:rsidRDefault="07D023CB" w:rsidP="00D11B67">
      <w:pPr>
        <w:pStyle w:val="ATABulletLevel01BodySlide"/>
      </w:pPr>
      <w:r>
        <w:lastRenderedPageBreak/>
        <w:t>Dites aux participants que cette stratégie demande une quantité de temps considérable, mais qu’elle devrait produire des informations détaillées et peu contaminées.</w:t>
      </w:r>
    </w:p>
    <w:p w14:paraId="0997D5C3" w14:textId="77777777" w:rsidR="006D0625" w:rsidRDefault="006D0625"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A10E29" w:rsidRPr="00F61D07" w14:paraId="1732EA5A" w14:textId="77777777" w:rsidTr="2B14E249">
        <w:trPr>
          <w:trHeight w:val="432"/>
        </w:trPr>
        <w:tc>
          <w:tcPr>
            <w:tcW w:w="3968" w:type="pct"/>
            <w:shd w:val="clear" w:color="auto" w:fill="DDDDDD"/>
            <w:vAlign w:val="center"/>
          </w:tcPr>
          <w:p w14:paraId="0E7C320D" w14:textId="75D0204D" w:rsidR="00A10E29" w:rsidRPr="00D4655D" w:rsidRDefault="00A10E29" w:rsidP="008A33CA">
            <w:pPr>
              <w:pStyle w:val="ATASlideNoteHeading"/>
            </w:pPr>
            <w:r>
              <w:t xml:space="preserve">Diapo </w:t>
            </w:r>
            <w:fldSimple w:instr=" SEQ ataslide \s ">
              <w:r w:rsidR="00DE6340">
                <w:rPr>
                  <w:noProof/>
                </w:rPr>
                <w:t>48</w:t>
              </w:r>
            </w:fldSimple>
            <w:r>
              <w:t>. L'entretien cognitif (2/3)</w:t>
            </w:r>
          </w:p>
        </w:tc>
        <w:tc>
          <w:tcPr>
            <w:tcW w:w="344" w:type="pct"/>
            <w:shd w:val="clear" w:color="auto" w:fill="DDDDDD"/>
            <w:vAlign w:val="center"/>
          </w:tcPr>
          <w:p w14:paraId="4D98D24C" w14:textId="77777777" w:rsidR="00A10E29" w:rsidRPr="005D57E5" w:rsidRDefault="00A10E29" w:rsidP="00D6560B"/>
        </w:tc>
        <w:tc>
          <w:tcPr>
            <w:tcW w:w="345" w:type="pct"/>
            <w:shd w:val="clear" w:color="auto" w:fill="DDDDDD"/>
            <w:vAlign w:val="center"/>
          </w:tcPr>
          <w:p w14:paraId="7AC88293" w14:textId="77777777" w:rsidR="00A10E29" w:rsidRPr="00DF2552" w:rsidRDefault="00A10E29" w:rsidP="00D6560B">
            <w:pPr>
              <w:jc w:val="center"/>
            </w:pPr>
          </w:p>
        </w:tc>
        <w:tc>
          <w:tcPr>
            <w:tcW w:w="343" w:type="pct"/>
            <w:shd w:val="clear" w:color="auto" w:fill="DDDDDD"/>
            <w:vAlign w:val="center"/>
          </w:tcPr>
          <w:p w14:paraId="794640DA" w14:textId="77777777" w:rsidR="00A10E29" w:rsidRPr="005D57E5" w:rsidRDefault="00A10E29" w:rsidP="00D6560B">
            <w:pPr>
              <w:jc w:val="center"/>
            </w:pPr>
          </w:p>
        </w:tc>
      </w:tr>
      <w:tr w:rsidR="00A10E29" w:rsidRPr="00F61D07" w14:paraId="32BBF91D" w14:textId="77777777" w:rsidTr="2B14E249">
        <w:tc>
          <w:tcPr>
            <w:tcW w:w="5000" w:type="pct"/>
            <w:gridSpan w:val="4"/>
            <w:shd w:val="clear" w:color="auto" w:fill="EAEAEA"/>
            <w:tcMar>
              <w:left w:w="72" w:type="dxa"/>
              <w:right w:w="72" w:type="dxa"/>
            </w:tcMar>
          </w:tcPr>
          <w:p w14:paraId="567149A2" w14:textId="77777777" w:rsidR="00A10E29" w:rsidRDefault="35E85631" w:rsidP="00D6560B">
            <w:pPr>
              <w:pStyle w:val="ATABulletLevel01BodySlide"/>
            </w:pPr>
            <w:r>
              <w:t>Il vise à raviver les souvenirs du témoin par le biais de ses échanges avec l’interrogateur.</w:t>
            </w:r>
          </w:p>
          <w:p w14:paraId="34185E6C" w14:textId="2636FF17" w:rsidR="00A10E29" w:rsidRDefault="3C118BEF" w:rsidP="00D6560B">
            <w:pPr>
              <w:pStyle w:val="ATABulletLevel01BodySlide"/>
            </w:pPr>
            <w:r>
              <w:t>On fait appel à des repères visuels émotionnels et sensoriels.</w:t>
            </w:r>
          </w:p>
          <w:p w14:paraId="63DD1002" w14:textId="5518C110" w:rsidR="00D11B67" w:rsidRPr="00B7142E" w:rsidRDefault="7EC8C540" w:rsidP="00742C94">
            <w:pPr>
              <w:pStyle w:val="ATABulletLevel01BodySlide"/>
            </w:pPr>
            <w:r>
              <w:t>On tient compte de l'état émotionnel du témoin.</w:t>
            </w:r>
          </w:p>
        </w:tc>
      </w:tr>
      <w:tr w:rsidR="00A10E29" w:rsidRPr="00F61D07" w14:paraId="60FB4201" w14:textId="77777777" w:rsidTr="2B14E249">
        <w:tc>
          <w:tcPr>
            <w:tcW w:w="5000" w:type="pct"/>
            <w:gridSpan w:val="4"/>
            <w:shd w:val="clear" w:color="auto" w:fill="EAEAEA"/>
            <w:vAlign w:val="center"/>
          </w:tcPr>
          <w:p w14:paraId="7050A5F3" w14:textId="3AAFFB00" w:rsidR="00A10E29" w:rsidRPr="0020077B" w:rsidRDefault="19C3E490" w:rsidP="00D11B67">
            <w:pPr>
              <w:pStyle w:val="ATAGraphicDescription"/>
            </w:pPr>
            <w:r>
              <w:rPr>
                <w:iCs/>
              </w:rPr>
              <w:t>Description de l’image :</w:t>
            </w:r>
            <w:r>
              <w:t xml:space="preserve"> Pas d’image.</w:t>
            </w:r>
          </w:p>
        </w:tc>
      </w:tr>
    </w:tbl>
    <w:p w14:paraId="382AA86D" w14:textId="77777777" w:rsidR="001C11C6" w:rsidRDefault="001C11C6" w:rsidP="001C11C6">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1C11C6" w:rsidRPr="00F61D07" w14:paraId="3B0C8C73" w14:textId="77777777" w:rsidTr="2B14E249">
        <w:trPr>
          <w:trHeight w:val="432"/>
        </w:trPr>
        <w:tc>
          <w:tcPr>
            <w:tcW w:w="3968" w:type="pct"/>
            <w:shd w:val="clear" w:color="auto" w:fill="DDDDDD"/>
            <w:vAlign w:val="center"/>
          </w:tcPr>
          <w:p w14:paraId="578C3064" w14:textId="1FD90E38" w:rsidR="001C11C6" w:rsidRPr="00D4655D" w:rsidRDefault="001C11C6" w:rsidP="00815B7C">
            <w:pPr>
              <w:pStyle w:val="ATASlideNoteHeading"/>
            </w:pPr>
            <w:r>
              <w:t xml:space="preserve">Diapo </w:t>
            </w:r>
            <w:fldSimple w:instr=" SEQ ataslide \s ">
              <w:r w:rsidR="00DE6340">
                <w:rPr>
                  <w:noProof/>
                </w:rPr>
                <w:t>49</w:t>
              </w:r>
            </w:fldSimple>
            <w:r>
              <w:t>. L'entretien cognitif (3/3)</w:t>
            </w:r>
          </w:p>
        </w:tc>
        <w:tc>
          <w:tcPr>
            <w:tcW w:w="344" w:type="pct"/>
            <w:shd w:val="clear" w:color="auto" w:fill="DDDDDD"/>
            <w:vAlign w:val="center"/>
          </w:tcPr>
          <w:p w14:paraId="38296184" w14:textId="77777777" w:rsidR="001C11C6" w:rsidRPr="005D57E5" w:rsidRDefault="001C11C6" w:rsidP="00815B7C"/>
        </w:tc>
        <w:tc>
          <w:tcPr>
            <w:tcW w:w="345" w:type="pct"/>
            <w:shd w:val="clear" w:color="auto" w:fill="DDDDDD"/>
            <w:vAlign w:val="center"/>
          </w:tcPr>
          <w:p w14:paraId="268EE217" w14:textId="77777777" w:rsidR="001C11C6" w:rsidRPr="00DF2552" w:rsidRDefault="001C11C6" w:rsidP="00815B7C">
            <w:pPr>
              <w:jc w:val="center"/>
            </w:pPr>
          </w:p>
        </w:tc>
        <w:tc>
          <w:tcPr>
            <w:tcW w:w="343" w:type="pct"/>
            <w:shd w:val="clear" w:color="auto" w:fill="DDDDDD"/>
            <w:vAlign w:val="center"/>
          </w:tcPr>
          <w:p w14:paraId="52845DBA" w14:textId="77777777" w:rsidR="001C11C6" w:rsidRPr="005D57E5" w:rsidRDefault="001C11C6" w:rsidP="00815B7C">
            <w:pPr>
              <w:jc w:val="center"/>
            </w:pPr>
          </w:p>
        </w:tc>
      </w:tr>
      <w:tr w:rsidR="001C11C6" w:rsidRPr="00F61D07" w14:paraId="57E14707" w14:textId="77777777" w:rsidTr="2B14E249">
        <w:tc>
          <w:tcPr>
            <w:tcW w:w="5000" w:type="pct"/>
            <w:gridSpan w:val="4"/>
            <w:shd w:val="clear" w:color="auto" w:fill="EAEAEA"/>
            <w:tcMar>
              <w:left w:w="72" w:type="dxa"/>
              <w:right w:w="72" w:type="dxa"/>
            </w:tcMar>
          </w:tcPr>
          <w:p w14:paraId="6E2677E3" w14:textId="77777777" w:rsidR="001C11C6" w:rsidRDefault="0AF6022C" w:rsidP="00815B7C">
            <w:pPr>
              <w:pStyle w:val="ATABulletLevel01BodySlide"/>
            </w:pPr>
            <w:r>
              <w:t xml:space="preserve">Les avantages </w:t>
            </w:r>
          </w:p>
          <w:p w14:paraId="6FA39DF8" w14:textId="6EEA53EE" w:rsidR="004055AB" w:rsidRDefault="26E43964" w:rsidP="004055AB">
            <w:pPr>
              <w:pStyle w:val="ATABulletLevel02BodySlide"/>
            </w:pPr>
            <w:r>
              <w:t>Il permet d’obtenir plus d’informations qu’un entretien de base.</w:t>
            </w:r>
          </w:p>
          <w:p w14:paraId="368341D1" w14:textId="14EFE67F" w:rsidR="007514F9" w:rsidRDefault="26E43964" w:rsidP="004055AB">
            <w:pPr>
              <w:pStyle w:val="ATABulletLevel02BodySlide"/>
            </w:pPr>
            <w:r>
              <w:t>Moins de contamination.</w:t>
            </w:r>
          </w:p>
          <w:p w14:paraId="69BB16F1" w14:textId="77777777" w:rsidR="001C11C6" w:rsidRDefault="7F4C6BD1" w:rsidP="00815B7C">
            <w:pPr>
              <w:pStyle w:val="ATABulletLevel01BodySlide"/>
            </w:pPr>
            <w:r>
              <w:t>Les inconvénients</w:t>
            </w:r>
          </w:p>
          <w:p w14:paraId="32C14F3C" w14:textId="79F1AA54" w:rsidR="00DF66F6" w:rsidRDefault="0BBFBA79" w:rsidP="00DF66F6">
            <w:pPr>
              <w:pStyle w:val="ATABulletLevel02BodySlide"/>
            </w:pPr>
            <w:r>
              <w:t>Il demande du temps et de la patience.</w:t>
            </w:r>
          </w:p>
          <w:p w14:paraId="2FD6A0BD" w14:textId="6660114C" w:rsidR="00DF66F6" w:rsidRPr="00B7142E" w:rsidRDefault="244730B7" w:rsidP="00DF66F6">
            <w:pPr>
              <w:pStyle w:val="ATABulletLevel02BodySlide"/>
            </w:pPr>
            <w:r>
              <w:t>Les interrogateurs doivent comprendre le processus et savoir quand l’employer.</w:t>
            </w:r>
          </w:p>
        </w:tc>
      </w:tr>
      <w:tr w:rsidR="001C11C6" w:rsidRPr="00F61D07" w14:paraId="4C9FEB5B" w14:textId="77777777" w:rsidTr="2B14E249">
        <w:tc>
          <w:tcPr>
            <w:tcW w:w="5000" w:type="pct"/>
            <w:gridSpan w:val="4"/>
            <w:shd w:val="clear" w:color="auto" w:fill="EAEAEA"/>
            <w:vAlign w:val="center"/>
          </w:tcPr>
          <w:p w14:paraId="786EC59C" w14:textId="77777777" w:rsidR="001C11C6" w:rsidRPr="0020077B" w:rsidRDefault="001C11C6" w:rsidP="00815B7C">
            <w:pPr>
              <w:pStyle w:val="ATAGraphicDescription"/>
            </w:pPr>
            <w:r>
              <w:rPr>
                <w:iCs/>
              </w:rPr>
              <w:t>Description de l’image :</w:t>
            </w:r>
            <w:r>
              <w:t xml:space="preserve"> Pas d’image.</w:t>
            </w:r>
          </w:p>
        </w:tc>
      </w:tr>
    </w:tbl>
    <w:p w14:paraId="5C29518E" w14:textId="77777777" w:rsidR="001C11C6" w:rsidRDefault="001C11C6" w:rsidP="002C5D82">
      <w:pPr>
        <w:pStyle w:val="ATABody"/>
      </w:pPr>
    </w:p>
    <w:p w14:paraId="464EB61B" w14:textId="3C775D10" w:rsidR="006D0625" w:rsidRPr="00D11B67" w:rsidRDefault="67AC1C6A" w:rsidP="002C5D82">
      <w:pPr>
        <w:pStyle w:val="ATABulletLevel01BodySlide"/>
        <w:rPr>
          <w:i/>
          <w:iCs/>
        </w:rPr>
      </w:pPr>
      <w:r>
        <w:t>Discutez de l’orientation des entretiens cognitifs ainsi que du recours à la visualisation et aux repères émotionnels et sensoriels</w:t>
      </w:r>
      <w:r>
        <w:rPr>
          <w:i/>
        </w:rPr>
        <w:t>.</w:t>
      </w:r>
    </w:p>
    <w:p w14:paraId="31CF2F76" w14:textId="37013126" w:rsidR="00BD0B3B" w:rsidRDefault="3ACD0D90" w:rsidP="00A860CD">
      <w:pPr>
        <w:pStyle w:val="ATABulletLevel01BodySlide"/>
        <w:widowControl w:val="0"/>
      </w:pPr>
      <w:r>
        <w:t>Dites aux participants qu’en début d’entretien, l'interrogateur doit répondre à l'état émotionnel du témoin et faire en sorte que celui-ci se sente en sécurité. On ne pourra questionner le témoin sur les évènements que lorsque celui-ci sera suffisamment calme et qu’il se sentira suffisamment en sécurité avec l’interrogateur pour relater les faits.</w:t>
      </w:r>
    </w:p>
    <w:p w14:paraId="745C8B85" w14:textId="15E6A671" w:rsidR="00BD0B3B" w:rsidRDefault="6B7516AD" w:rsidP="00A860CD">
      <w:pPr>
        <w:pStyle w:val="ATABulletLevel01BodySlide"/>
        <w:widowControl w:val="0"/>
      </w:pPr>
      <w:r>
        <w:t>Expliquez que l’entretien cognitif démarre comme un entretien de base.</w:t>
      </w:r>
    </w:p>
    <w:p w14:paraId="1F24D4CD" w14:textId="12ECD1BD" w:rsidR="00A362D6" w:rsidRDefault="6B7516AD" w:rsidP="00A860CD">
      <w:pPr>
        <w:pStyle w:val="ATABulletLevel01BodySlide"/>
        <w:widowControl w:val="0"/>
      </w:pPr>
      <w:r>
        <w:t>Identifiez le moment où l’on dévie de l’entretien de base. S’il paraît clair que les questions standards (ouvertes, fermées, d'éclaircissement, etc.) ne produisent pas suffisamment de détails, l’interrogateur passe alors aux questions cognitives.</w:t>
      </w:r>
    </w:p>
    <w:p w14:paraId="3A35B39A" w14:textId="1C1F0620" w:rsidR="0003758A" w:rsidRDefault="07B8E017" w:rsidP="00A860CD">
      <w:pPr>
        <w:pStyle w:val="ATABulletLevel01BodySlide"/>
        <w:widowControl w:val="0"/>
      </w:pPr>
      <w:r>
        <w:t>Expliquez que le processus de l’entretien cognitif est abordé dans la section suivante.</w:t>
      </w:r>
    </w:p>
    <w:p w14:paraId="3C4BAE92" w14:textId="77777777" w:rsidR="009E54D0" w:rsidRDefault="3C118BEF" w:rsidP="009E54D0">
      <w:pPr>
        <w:pStyle w:val="ATABulletLevel01BodySlide"/>
      </w:pPr>
      <w:r>
        <w:t>Attirez l’attention des participants sur les avantages et inconvénients d’un entretien cognitif :</w:t>
      </w:r>
    </w:p>
    <w:p w14:paraId="3E74E44A" w14:textId="77777777" w:rsidR="009E54D0" w:rsidRDefault="3C118BEF" w:rsidP="009E54D0">
      <w:pPr>
        <w:pStyle w:val="ATABulletLevel02BodySlide"/>
      </w:pPr>
      <w:r>
        <w:t xml:space="preserve">Les avantages sont les suivants : </w:t>
      </w:r>
    </w:p>
    <w:p w14:paraId="2566CF24" w14:textId="77777777" w:rsidR="009E54D0" w:rsidRDefault="009E54D0" w:rsidP="009E54D0">
      <w:pPr>
        <w:pStyle w:val="ATABulletLevel03BodySlide0"/>
      </w:pPr>
      <w:r>
        <w:t>Il permet d’obtenir plus d’informations qu’un entretien de base.</w:t>
      </w:r>
    </w:p>
    <w:p w14:paraId="74254CE6" w14:textId="77777777" w:rsidR="009E54D0" w:rsidRDefault="009E54D0" w:rsidP="009E54D0">
      <w:pPr>
        <w:pStyle w:val="ATABulletLevel03BodySlide0"/>
      </w:pPr>
      <w:r>
        <w:t>Moins de contamination.</w:t>
      </w:r>
    </w:p>
    <w:p w14:paraId="560415EE" w14:textId="77777777" w:rsidR="009E54D0" w:rsidRDefault="3C118BEF" w:rsidP="009E54D0">
      <w:pPr>
        <w:pStyle w:val="ATABulletLevel02BodySlide"/>
      </w:pPr>
      <w:r>
        <w:rPr>
          <w:rStyle w:val="ATABulletLevel02BodySlideChar"/>
        </w:rPr>
        <w:t>Les inconvénients sont les suivants</w:t>
      </w:r>
      <w:r>
        <w:t> :</w:t>
      </w:r>
    </w:p>
    <w:p w14:paraId="75CA2765" w14:textId="77777777" w:rsidR="009E54D0" w:rsidRDefault="009E54D0" w:rsidP="009E54D0">
      <w:pPr>
        <w:pStyle w:val="ATABulletLevel03BodySlide0"/>
      </w:pPr>
      <w:r>
        <w:t>Il demande beaucoup de temps et de patience.</w:t>
      </w:r>
    </w:p>
    <w:p w14:paraId="6D3AB6C4" w14:textId="353E4C88" w:rsidR="009E54D0" w:rsidRDefault="009E54D0" w:rsidP="009E54D0">
      <w:pPr>
        <w:pStyle w:val="ATABulletLevel03BodySlide0"/>
      </w:pPr>
      <w:r>
        <w:t>Les interrogateurs doivent comprendre le processus et savoir quand l’employer.</w:t>
      </w:r>
    </w:p>
    <w:p w14:paraId="164601AE" w14:textId="4FF0D72C" w:rsidR="00860BBA" w:rsidRDefault="00860BBA" w:rsidP="00860BBA">
      <w:pPr>
        <w:pStyle w:val="ATABulletLevel01BodySlide"/>
        <w:numPr>
          <w:ilvl w:val="0"/>
          <w:numId w:val="0"/>
        </w:numPr>
        <w:ind w:left="360"/>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A10E29" w:rsidRPr="00F61D07" w14:paraId="4DC0F3B6" w14:textId="77777777" w:rsidTr="2B14E249">
        <w:trPr>
          <w:trHeight w:val="432"/>
        </w:trPr>
        <w:tc>
          <w:tcPr>
            <w:tcW w:w="3968" w:type="pct"/>
            <w:shd w:val="clear" w:color="auto" w:fill="DDDDDD"/>
            <w:vAlign w:val="center"/>
          </w:tcPr>
          <w:p w14:paraId="034AD63A" w14:textId="45B40674" w:rsidR="00A10E29" w:rsidRPr="00D4655D" w:rsidRDefault="00A10E29" w:rsidP="004A2FB3">
            <w:pPr>
              <w:pStyle w:val="ATASlideNoteHeading"/>
            </w:pPr>
            <w:r>
              <w:t xml:space="preserve">Diapo </w:t>
            </w:r>
            <w:fldSimple w:instr=" SEQ ataslide \s ">
              <w:r w:rsidR="00DE6340">
                <w:rPr>
                  <w:noProof/>
                </w:rPr>
                <w:t>50</w:t>
              </w:r>
            </w:fldSimple>
            <w:r>
              <w:t>. Étape 1 : Reconstituer mentalement les lieux</w:t>
            </w:r>
          </w:p>
        </w:tc>
        <w:tc>
          <w:tcPr>
            <w:tcW w:w="344" w:type="pct"/>
            <w:shd w:val="clear" w:color="auto" w:fill="DDDDDD"/>
            <w:vAlign w:val="center"/>
          </w:tcPr>
          <w:p w14:paraId="69092F82" w14:textId="77777777" w:rsidR="00A10E29" w:rsidRPr="005D57E5" w:rsidRDefault="00A10E29" w:rsidP="004A2FB3">
            <w:pPr>
              <w:keepNext/>
            </w:pPr>
          </w:p>
        </w:tc>
        <w:tc>
          <w:tcPr>
            <w:tcW w:w="345" w:type="pct"/>
            <w:shd w:val="clear" w:color="auto" w:fill="DDDDDD"/>
            <w:vAlign w:val="center"/>
          </w:tcPr>
          <w:p w14:paraId="2070702A" w14:textId="77777777" w:rsidR="00A10E29" w:rsidRPr="00DF2552" w:rsidRDefault="00A10E29" w:rsidP="004A2FB3">
            <w:pPr>
              <w:keepNext/>
              <w:jc w:val="center"/>
            </w:pPr>
          </w:p>
        </w:tc>
        <w:tc>
          <w:tcPr>
            <w:tcW w:w="343" w:type="pct"/>
            <w:shd w:val="clear" w:color="auto" w:fill="DDDDDD"/>
            <w:vAlign w:val="center"/>
          </w:tcPr>
          <w:p w14:paraId="148BAEE3" w14:textId="77777777" w:rsidR="00A10E29" w:rsidRPr="005D57E5" w:rsidRDefault="00A10E29" w:rsidP="004A2FB3">
            <w:pPr>
              <w:keepNext/>
              <w:jc w:val="center"/>
            </w:pPr>
          </w:p>
        </w:tc>
      </w:tr>
      <w:tr w:rsidR="00A10E29" w:rsidRPr="00F61D07" w14:paraId="69681441" w14:textId="77777777" w:rsidTr="2B14E249">
        <w:tc>
          <w:tcPr>
            <w:tcW w:w="5000" w:type="pct"/>
            <w:gridSpan w:val="4"/>
            <w:shd w:val="clear" w:color="auto" w:fill="EAEAEA"/>
            <w:tcMar>
              <w:left w:w="72" w:type="dxa"/>
              <w:right w:w="72" w:type="dxa"/>
            </w:tcMar>
          </w:tcPr>
          <w:p w14:paraId="552D109A" w14:textId="11CA3223" w:rsidR="00A10E29" w:rsidRPr="002B590B" w:rsidRDefault="6564C4D6" w:rsidP="002B590B">
            <w:pPr>
              <w:pStyle w:val="ATABulletLevel01BodySlide"/>
            </w:pPr>
            <w:r>
              <w:t>Suggérer au témoin de se remémorer les lieux avant les faits.</w:t>
            </w:r>
          </w:p>
          <w:p w14:paraId="3CE2C1FB" w14:textId="77777777" w:rsidR="00A10E29" w:rsidRPr="002B590B" w:rsidRDefault="35E85631" w:rsidP="002B590B">
            <w:pPr>
              <w:pStyle w:val="ATABulletLevel01BodySlide"/>
            </w:pPr>
            <w:r>
              <w:lastRenderedPageBreak/>
              <w:t>Relier les souvenirs sensoriels aux émotions.</w:t>
            </w:r>
          </w:p>
          <w:p w14:paraId="3470E0AD" w14:textId="3F17F839" w:rsidR="00A10E29" w:rsidRPr="00B7142E" w:rsidRDefault="5616CDD0" w:rsidP="002B590B">
            <w:pPr>
              <w:pStyle w:val="ATABulletLevel01BodySlide"/>
            </w:pPr>
            <w:r>
              <w:t>Rassurer le témoin.</w:t>
            </w:r>
          </w:p>
        </w:tc>
      </w:tr>
      <w:tr w:rsidR="00A10E29" w:rsidRPr="00F61D07" w14:paraId="52D11BF5" w14:textId="77777777" w:rsidTr="2B14E249">
        <w:tc>
          <w:tcPr>
            <w:tcW w:w="5000" w:type="pct"/>
            <w:gridSpan w:val="4"/>
            <w:shd w:val="clear" w:color="auto" w:fill="EAEAEA"/>
            <w:vAlign w:val="center"/>
          </w:tcPr>
          <w:p w14:paraId="58DDDF6C" w14:textId="63652C10" w:rsidR="00A10E29" w:rsidRPr="0020077B" w:rsidRDefault="00A10E29" w:rsidP="008844BD">
            <w:pPr>
              <w:pStyle w:val="ATAGraphicDescription"/>
            </w:pPr>
            <w:r>
              <w:rPr>
                <w:iCs/>
              </w:rPr>
              <w:lastRenderedPageBreak/>
              <w:t>Description de l’image :</w:t>
            </w:r>
            <w:r>
              <w:t xml:space="preserve"> Des photos éparpillées sur une table.</w:t>
            </w:r>
          </w:p>
        </w:tc>
      </w:tr>
    </w:tbl>
    <w:p w14:paraId="1A888B0B" w14:textId="77777777" w:rsidR="00A10E29" w:rsidRDefault="00A10E29" w:rsidP="002C5D82">
      <w:pPr>
        <w:pStyle w:val="ATABody"/>
      </w:pPr>
    </w:p>
    <w:p w14:paraId="6108A3EF" w14:textId="67F444F0" w:rsidR="00AB1B48" w:rsidRDefault="2D0F4F78" w:rsidP="00AB1B48">
      <w:pPr>
        <w:pStyle w:val="ATABulletLevel01BodySlide"/>
      </w:pPr>
      <w:r>
        <w:t>Expliquez ce que cela signifie de demander au témoin de reconstituer mentalement les lieux avant les faits, ce qui implique de lui demander de se souvenir des types de détails suivants :</w:t>
      </w:r>
    </w:p>
    <w:p w14:paraId="7A41A8E5" w14:textId="77777777" w:rsidR="00AB1B48" w:rsidRDefault="2D0F4F78" w:rsidP="00AB1B48">
      <w:pPr>
        <w:pStyle w:val="ATABulletLevel02BodySlide"/>
      </w:pPr>
      <w:r>
        <w:t>L'heure de la journée.</w:t>
      </w:r>
    </w:p>
    <w:p w14:paraId="7C0D262E" w14:textId="77777777" w:rsidR="00AB1B48" w:rsidRDefault="2D0F4F78" w:rsidP="00AB1B48">
      <w:pPr>
        <w:pStyle w:val="ATABulletLevel02BodySlide"/>
      </w:pPr>
      <w:r>
        <w:t>Le jour de la semaine.</w:t>
      </w:r>
    </w:p>
    <w:p w14:paraId="6DD2732F" w14:textId="77777777" w:rsidR="00AB1B48" w:rsidRDefault="2D0F4F78" w:rsidP="00AB1B48">
      <w:pPr>
        <w:pStyle w:val="ATABulletLevel02BodySlide"/>
      </w:pPr>
      <w:r>
        <w:t>Le lieu général.</w:t>
      </w:r>
    </w:p>
    <w:p w14:paraId="4DC94622" w14:textId="77777777" w:rsidR="00AB1B48" w:rsidRDefault="2D0F4F78" w:rsidP="00AB1B48">
      <w:pPr>
        <w:pStyle w:val="ATABulletLevel02BodySlide"/>
      </w:pPr>
      <w:r>
        <w:t>L’environnement.</w:t>
      </w:r>
    </w:p>
    <w:p w14:paraId="5F039FFA" w14:textId="77777777" w:rsidR="00AB1B48" w:rsidRDefault="2D0F4F78" w:rsidP="00AB1B48">
      <w:pPr>
        <w:pStyle w:val="ATABulletLevel02BodySlide"/>
      </w:pPr>
      <w:r>
        <w:t>Le lieu spécifique.</w:t>
      </w:r>
    </w:p>
    <w:p w14:paraId="028C6EF4" w14:textId="77777777" w:rsidR="00AB1B48" w:rsidRDefault="2D0F4F78" w:rsidP="00AB1B48">
      <w:pPr>
        <w:pStyle w:val="ATABulletLevel02BodySlide"/>
      </w:pPr>
      <w:r>
        <w:t>Les distances.</w:t>
      </w:r>
    </w:p>
    <w:p w14:paraId="5ADC4E3F" w14:textId="77777777" w:rsidR="00AB1B48" w:rsidRDefault="2D0F4F78" w:rsidP="00AB1B48">
      <w:pPr>
        <w:pStyle w:val="ATABulletLevel02BodySlide"/>
      </w:pPr>
      <w:r>
        <w:t>L'éclairage.</w:t>
      </w:r>
    </w:p>
    <w:p w14:paraId="74CD3F19" w14:textId="77777777" w:rsidR="00AB1B48" w:rsidRDefault="2D0F4F78" w:rsidP="00AB1B48">
      <w:pPr>
        <w:pStyle w:val="ATABulletLevel02BodySlide"/>
      </w:pPr>
      <w:r>
        <w:t>Les conditions météorologiques.</w:t>
      </w:r>
    </w:p>
    <w:p w14:paraId="47B23F6E" w14:textId="03C3CF5B" w:rsidR="00AB1B48" w:rsidRDefault="2D0F4F78" w:rsidP="00AB1B48">
      <w:pPr>
        <w:pStyle w:val="ATABulletLevel02BodySlide"/>
      </w:pPr>
      <w:r>
        <w:t>Les obstacles visuels (lunettes ou arbustes bloquant la vue).</w:t>
      </w:r>
    </w:p>
    <w:p w14:paraId="0FF694B6" w14:textId="77777777" w:rsidR="00AB1B48" w:rsidRDefault="2D0F4F78" w:rsidP="00AB1B48">
      <w:pPr>
        <w:pStyle w:val="ATABulletLevel02BodySlide"/>
      </w:pPr>
      <w:r>
        <w:t>L’activité.</w:t>
      </w:r>
    </w:p>
    <w:p w14:paraId="3A807AFC" w14:textId="1733ABBD" w:rsidR="00AB1B48" w:rsidRDefault="2D0F4F78" w:rsidP="00AB1B48">
      <w:pPr>
        <w:pStyle w:val="ATABulletLevel02BodySlide"/>
      </w:pPr>
      <w:r>
        <w:t>Ce à quoi il a pensé avant, pendant et après les faits.</w:t>
      </w:r>
    </w:p>
    <w:p w14:paraId="5369AD83" w14:textId="7B5E4576" w:rsidR="00AB1B48" w:rsidRDefault="2D0F4F78" w:rsidP="00AB1B48">
      <w:pPr>
        <w:pStyle w:val="ATABulletLevel02BodySlide"/>
      </w:pPr>
      <w:r>
        <w:t>Les sons, les odeurs et les émotions ressenties.</w:t>
      </w:r>
    </w:p>
    <w:p w14:paraId="18325EC6" w14:textId="75301DF0" w:rsidR="00AB1B48" w:rsidRDefault="2D0F4F78" w:rsidP="00AB1B48">
      <w:pPr>
        <w:pStyle w:val="ATABulletLevel01BodySlide"/>
      </w:pPr>
      <w:r>
        <w:t>Expliquez que cette technique permet de replacer le témoin sur les lieux avant les faits – une position dans laquelle le témoin se sentait en sécurité et ne subissait pas de stress.</w:t>
      </w:r>
    </w:p>
    <w:p w14:paraId="5F6A7FC9" w14:textId="77777777" w:rsidR="00AB1B48" w:rsidRDefault="2D0F4F78" w:rsidP="00AB1B48">
      <w:pPr>
        <w:pStyle w:val="ATABulletLevel01BodySlide"/>
      </w:pPr>
      <w:r>
        <w:t>Expliquez que le fait de relier les souvenirs aux émotions permettra d’obtenir plus d’informations.</w:t>
      </w:r>
    </w:p>
    <w:p w14:paraId="13B52228" w14:textId="3E2887EA" w:rsidR="00AB1B48" w:rsidRDefault="2D0F4F78" w:rsidP="00AB1B48">
      <w:pPr>
        <w:pStyle w:val="ATABulletLevel01BodySlide"/>
      </w:pPr>
      <w:r>
        <w:t>Expliquez que l'interrogateur devrait demander au témoin ce qu’il s'est passé avant les faits en question, à commencer par les évènements non stressants qui ont précédé les faits.</w:t>
      </w:r>
    </w:p>
    <w:p w14:paraId="26EC0DBB" w14:textId="77777777" w:rsidR="00AB1B48" w:rsidRDefault="2D0F4F78" w:rsidP="00AB1B48">
      <w:pPr>
        <w:pStyle w:val="ATABulletLevel01BodySlide"/>
      </w:pPr>
      <w:r>
        <w:t>Expliquez que l'interrogateur demande alors au témoin de décrire les évènements qui ont mené aux faits en question.</w:t>
      </w:r>
    </w:p>
    <w:p w14:paraId="48D7976C" w14:textId="156C62EB" w:rsidR="00AB1B48" w:rsidRDefault="2D0F4F78" w:rsidP="00AB1B48">
      <w:pPr>
        <w:pStyle w:val="ATABulletLevel01BodySlide"/>
      </w:pPr>
      <w:r>
        <w:t>Soulignez que l’interrogateur verra probablement le témoin commencer à s'agiter à mesure que son récit se rapproche des faits en question.</w:t>
      </w:r>
    </w:p>
    <w:p w14:paraId="11D8F7EF" w14:textId="59301F5A" w:rsidR="00AB1B48" w:rsidRDefault="2D0F4F78" w:rsidP="00AB1B48">
      <w:pPr>
        <w:pStyle w:val="ATABulletLevel01BodySlide"/>
      </w:pPr>
      <w:r>
        <w:t>Expliquez l’importance de rassurer le témoin en lui rappelant qu’il est en sécurité, afin qu’il puisse se souvenir des informations de manière détaillée.</w:t>
      </w:r>
    </w:p>
    <w:p w14:paraId="3522D25C" w14:textId="77777777" w:rsidR="00114298" w:rsidRDefault="00114298" w:rsidP="00114298">
      <w:pPr>
        <w:pStyle w:val="ATABulletLevel01BodySlide"/>
        <w:numPr>
          <w:ilvl w:val="0"/>
          <w:numId w:val="0"/>
        </w:numPr>
        <w:ind w:left="360" w:hanging="288"/>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114298" w:rsidRPr="00F61D07" w14:paraId="5127AFCE" w14:textId="77777777" w:rsidTr="2B14E249">
        <w:trPr>
          <w:trHeight w:val="432"/>
        </w:trPr>
        <w:tc>
          <w:tcPr>
            <w:tcW w:w="3968" w:type="pct"/>
            <w:shd w:val="clear" w:color="auto" w:fill="DDDDDD"/>
            <w:vAlign w:val="center"/>
          </w:tcPr>
          <w:p w14:paraId="14488E59" w14:textId="0E12BB3B" w:rsidR="00114298" w:rsidRPr="00D4655D" w:rsidRDefault="00114298" w:rsidP="00AB1B48">
            <w:pPr>
              <w:pStyle w:val="ATASlideNoteHeading"/>
            </w:pPr>
            <w:r>
              <w:t xml:space="preserve">Diapo </w:t>
            </w:r>
            <w:fldSimple w:instr=" SEQ ataslide \s ">
              <w:r w:rsidR="00DE6340">
                <w:rPr>
                  <w:noProof/>
                </w:rPr>
                <w:t>51</w:t>
              </w:r>
            </w:fldSimple>
            <w:r>
              <w:t>. Étape 2 : Tout dire</w:t>
            </w:r>
          </w:p>
        </w:tc>
        <w:tc>
          <w:tcPr>
            <w:tcW w:w="344" w:type="pct"/>
            <w:shd w:val="clear" w:color="auto" w:fill="DDDDDD"/>
            <w:vAlign w:val="center"/>
          </w:tcPr>
          <w:p w14:paraId="3E899EC2" w14:textId="77777777" w:rsidR="00114298" w:rsidRPr="005D57E5" w:rsidRDefault="00114298" w:rsidP="00D6560B"/>
        </w:tc>
        <w:tc>
          <w:tcPr>
            <w:tcW w:w="345" w:type="pct"/>
            <w:shd w:val="clear" w:color="auto" w:fill="DDDDDD"/>
            <w:vAlign w:val="center"/>
          </w:tcPr>
          <w:p w14:paraId="409C5BAF" w14:textId="77777777" w:rsidR="00114298" w:rsidRPr="00DF2552" w:rsidRDefault="00114298" w:rsidP="00D6560B">
            <w:pPr>
              <w:jc w:val="center"/>
            </w:pPr>
          </w:p>
        </w:tc>
        <w:tc>
          <w:tcPr>
            <w:tcW w:w="343" w:type="pct"/>
            <w:shd w:val="clear" w:color="auto" w:fill="DDDDDD"/>
            <w:vAlign w:val="center"/>
          </w:tcPr>
          <w:p w14:paraId="49760EEE" w14:textId="77777777" w:rsidR="00114298" w:rsidRPr="005D57E5" w:rsidRDefault="00114298" w:rsidP="00D6560B">
            <w:pPr>
              <w:jc w:val="center"/>
            </w:pPr>
          </w:p>
        </w:tc>
      </w:tr>
      <w:tr w:rsidR="00114298" w:rsidRPr="00F61D07" w14:paraId="672FB576" w14:textId="77777777" w:rsidTr="2B14E249">
        <w:tc>
          <w:tcPr>
            <w:tcW w:w="5000" w:type="pct"/>
            <w:gridSpan w:val="4"/>
            <w:shd w:val="clear" w:color="auto" w:fill="EAEAEA"/>
            <w:tcMar>
              <w:left w:w="72" w:type="dxa"/>
              <w:right w:w="72" w:type="dxa"/>
            </w:tcMar>
          </w:tcPr>
          <w:p w14:paraId="2B87FA7D" w14:textId="26BE2E5D" w:rsidR="00114298" w:rsidRDefault="1FB724B7" w:rsidP="00114298">
            <w:pPr>
              <w:pStyle w:val="ATABulletLevel01BodySlide"/>
            </w:pPr>
            <w:r>
              <w:t>Guider le témoin pour l’aider à se concentrer sur les détails pertinents des faits en question.</w:t>
            </w:r>
          </w:p>
          <w:p w14:paraId="5884514C" w14:textId="22E0F68F" w:rsidR="00114298" w:rsidRPr="00B7142E" w:rsidRDefault="6E64F857" w:rsidP="00114298">
            <w:pPr>
              <w:pStyle w:val="ATABulletLevel01BodySlide"/>
            </w:pPr>
            <w:r>
              <w:t>Ne pas interrompre.</w:t>
            </w:r>
          </w:p>
        </w:tc>
      </w:tr>
      <w:tr w:rsidR="00114298" w:rsidRPr="00F61D07" w14:paraId="48541618" w14:textId="77777777" w:rsidTr="2B14E249">
        <w:tc>
          <w:tcPr>
            <w:tcW w:w="5000" w:type="pct"/>
            <w:gridSpan w:val="4"/>
            <w:shd w:val="clear" w:color="auto" w:fill="EAEAEA"/>
            <w:vAlign w:val="center"/>
          </w:tcPr>
          <w:p w14:paraId="2C515C71" w14:textId="2AEE0D12" w:rsidR="00114298" w:rsidRPr="0020077B" w:rsidRDefault="00114298" w:rsidP="006C15CE">
            <w:pPr>
              <w:pStyle w:val="ATAGraphicDescription"/>
              <w:ind w:left="2163" w:hanging="2091"/>
            </w:pPr>
            <w:r>
              <w:rPr>
                <w:iCs/>
              </w:rPr>
              <w:t>Description de l’image :</w:t>
            </w:r>
            <w:r>
              <w:t xml:space="preserve"> Un homme qui écoute un autre homme parler. </w:t>
            </w:r>
          </w:p>
        </w:tc>
      </w:tr>
    </w:tbl>
    <w:p w14:paraId="753F4F4F" w14:textId="77777777" w:rsidR="00AB1B48" w:rsidRDefault="2D0F4F78" w:rsidP="00AB1B48">
      <w:pPr>
        <w:pStyle w:val="ATABulletLevel01BodySlide"/>
      </w:pPr>
      <w:r>
        <w:t>Expliquez que l'interrogateur devrait demander au témoin de raconter tout ce dont il se souvient, même si celui-ci pense qu’il ne s'agit pas d’un détail important.</w:t>
      </w:r>
    </w:p>
    <w:p w14:paraId="00C2613C" w14:textId="6410C8F1" w:rsidR="00A10E29" w:rsidRDefault="27EADD68" w:rsidP="00AB1B48">
      <w:pPr>
        <w:pStyle w:val="ATABulletLevel01BodySlide"/>
      </w:pPr>
      <w:r>
        <w:t xml:space="preserve">Dites aux participants que les petits détails peuvent être très importants dans une enquête liée à un acte terroriste et que le témoin ne devrait pas filtrer sa version des évènements, c'est pourquoi il </w:t>
      </w:r>
      <w:r>
        <w:rPr>
          <w:b/>
        </w:rPr>
        <w:t>ne faut pas</w:t>
      </w:r>
      <w:r>
        <w:t xml:space="preserve"> l’interrompre.</w:t>
      </w: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114298" w:rsidRPr="00F61D07" w14:paraId="1DBFD9D1" w14:textId="77777777" w:rsidTr="2B14E249">
        <w:trPr>
          <w:trHeight w:val="432"/>
        </w:trPr>
        <w:tc>
          <w:tcPr>
            <w:tcW w:w="3968" w:type="pct"/>
            <w:shd w:val="clear" w:color="auto" w:fill="DDDDDD"/>
            <w:vAlign w:val="center"/>
          </w:tcPr>
          <w:p w14:paraId="586B5EED" w14:textId="0AE689F3" w:rsidR="00114298" w:rsidRPr="00D4655D" w:rsidRDefault="414CDEE4" w:rsidP="00114298">
            <w:pPr>
              <w:pStyle w:val="ATASlideNoteHeading"/>
            </w:pPr>
            <w:r>
              <w:lastRenderedPageBreak/>
              <w:t xml:space="preserve">Diapo </w:t>
            </w:r>
            <w:fldSimple w:instr=" SEQ ataslide \s ">
              <w:r w:rsidR="00DE6340">
                <w:rPr>
                  <w:noProof/>
                </w:rPr>
                <w:t>52</w:t>
              </w:r>
            </w:fldSimple>
            <w:r>
              <w:t>. Étape 3 et 4 : Sonder la mémoire (1/2)</w:t>
            </w:r>
          </w:p>
        </w:tc>
        <w:tc>
          <w:tcPr>
            <w:tcW w:w="344" w:type="pct"/>
            <w:shd w:val="clear" w:color="auto" w:fill="DDDDDD"/>
            <w:vAlign w:val="center"/>
          </w:tcPr>
          <w:p w14:paraId="2A2581EA" w14:textId="77777777" w:rsidR="00114298" w:rsidRPr="005D57E5" w:rsidRDefault="00114298" w:rsidP="00D6560B"/>
        </w:tc>
        <w:tc>
          <w:tcPr>
            <w:tcW w:w="345" w:type="pct"/>
            <w:shd w:val="clear" w:color="auto" w:fill="DDDDDD"/>
            <w:vAlign w:val="center"/>
          </w:tcPr>
          <w:p w14:paraId="7BF5C359" w14:textId="77777777" w:rsidR="00114298" w:rsidRPr="00DF2552" w:rsidRDefault="00114298" w:rsidP="00D6560B">
            <w:pPr>
              <w:jc w:val="center"/>
            </w:pPr>
          </w:p>
        </w:tc>
        <w:tc>
          <w:tcPr>
            <w:tcW w:w="343" w:type="pct"/>
            <w:shd w:val="clear" w:color="auto" w:fill="DDDDDD"/>
            <w:vAlign w:val="center"/>
          </w:tcPr>
          <w:p w14:paraId="1E542944" w14:textId="77777777" w:rsidR="00114298" w:rsidRPr="005D57E5" w:rsidRDefault="00114298" w:rsidP="00D6560B">
            <w:pPr>
              <w:jc w:val="center"/>
            </w:pPr>
          </w:p>
        </w:tc>
      </w:tr>
      <w:tr w:rsidR="00114298" w:rsidRPr="00F61D07" w14:paraId="152FA684" w14:textId="77777777" w:rsidTr="2B14E249">
        <w:tc>
          <w:tcPr>
            <w:tcW w:w="5000" w:type="pct"/>
            <w:gridSpan w:val="4"/>
            <w:shd w:val="clear" w:color="auto" w:fill="EAEAEA"/>
            <w:tcMar>
              <w:left w:w="72" w:type="dxa"/>
              <w:right w:w="72" w:type="dxa"/>
            </w:tcMar>
          </w:tcPr>
          <w:p w14:paraId="217E9902" w14:textId="079FA6F5" w:rsidR="00114298" w:rsidRDefault="1FB724B7" w:rsidP="00114298">
            <w:pPr>
              <w:pStyle w:val="ATABulletLevel01BodySlide"/>
            </w:pPr>
            <w:r>
              <w:t>Chercher à obtenir des détails supplémentaires en posant des questions qui font appel aux sens :</w:t>
            </w:r>
          </w:p>
          <w:p w14:paraId="10C0AD68" w14:textId="77777777" w:rsidR="00114298" w:rsidRDefault="6E64F857" w:rsidP="00114298">
            <w:pPr>
              <w:pStyle w:val="ATABulletLevel02BodySlide"/>
            </w:pPr>
            <w:r>
              <w:t>La vue</w:t>
            </w:r>
          </w:p>
          <w:p w14:paraId="4AC933CA" w14:textId="77777777" w:rsidR="00114298" w:rsidRDefault="6E64F857" w:rsidP="00114298">
            <w:pPr>
              <w:pStyle w:val="ATABulletLevel02BodySlide"/>
            </w:pPr>
            <w:r>
              <w:t>L'ouïe</w:t>
            </w:r>
          </w:p>
          <w:p w14:paraId="23D4B163" w14:textId="77777777" w:rsidR="00114298" w:rsidRDefault="6E64F857" w:rsidP="00114298">
            <w:pPr>
              <w:pStyle w:val="ATABulletLevel02BodySlide"/>
            </w:pPr>
            <w:r>
              <w:t>L’odorat</w:t>
            </w:r>
          </w:p>
          <w:p w14:paraId="31A5F71C" w14:textId="77777777" w:rsidR="00114298" w:rsidRDefault="6E64F857" w:rsidP="00114298">
            <w:pPr>
              <w:pStyle w:val="ATABulletLevel02BodySlide"/>
            </w:pPr>
            <w:r>
              <w:t>Le toucher</w:t>
            </w:r>
          </w:p>
          <w:p w14:paraId="4705C656" w14:textId="77777777" w:rsidR="00114298" w:rsidRDefault="6E64F857" w:rsidP="00114298">
            <w:pPr>
              <w:pStyle w:val="ATABulletLevel02BodySlide"/>
            </w:pPr>
            <w:r>
              <w:t>Le goût</w:t>
            </w:r>
          </w:p>
          <w:p w14:paraId="69524BB7" w14:textId="5BE64AFA" w:rsidR="00114298" w:rsidRPr="00B7142E" w:rsidRDefault="2ABE7070" w:rsidP="00114298">
            <w:pPr>
              <w:pStyle w:val="ATABulletLevel02BodySlide"/>
            </w:pPr>
            <w:r>
              <w:t>Les émotions</w:t>
            </w:r>
          </w:p>
        </w:tc>
      </w:tr>
      <w:tr w:rsidR="00114298" w:rsidRPr="00F61D07" w14:paraId="739901D1" w14:textId="77777777" w:rsidTr="2B14E249">
        <w:tc>
          <w:tcPr>
            <w:tcW w:w="5000" w:type="pct"/>
            <w:gridSpan w:val="4"/>
            <w:shd w:val="clear" w:color="auto" w:fill="EAEAEA"/>
            <w:vAlign w:val="center"/>
          </w:tcPr>
          <w:p w14:paraId="6013D32B" w14:textId="1219DBB7" w:rsidR="00114298" w:rsidRPr="0020077B" w:rsidRDefault="00114298" w:rsidP="008844BD">
            <w:pPr>
              <w:pStyle w:val="ATAGraphicDescription"/>
            </w:pPr>
            <w:r>
              <w:rPr>
                <w:iCs/>
              </w:rPr>
              <w:t>Description de l’image :</w:t>
            </w:r>
            <w:r>
              <w:t xml:space="preserve"> Des cases de différentes couleurs portant chacune le symbole d’un sens. </w:t>
            </w:r>
          </w:p>
        </w:tc>
      </w:tr>
    </w:tbl>
    <w:p w14:paraId="64E696F2" w14:textId="77777777" w:rsidR="00114298" w:rsidRDefault="00114298" w:rsidP="002C5D82">
      <w:pPr>
        <w:pStyle w:val="ATABody"/>
      </w:pPr>
    </w:p>
    <w:p w14:paraId="0871B0EB" w14:textId="77777777" w:rsidR="00AB1B48" w:rsidRDefault="2D0F4F78" w:rsidP="00AB1B48">
      <w:pPr>
        <w:pStyle w:val="ATABulletLevel01BodySlide"/>
      </w:pPr>
      <w:r>
        <w:t>Expliquez comment poser des questions basées sur la perception sensorielle pour aider le témoin à se souvenir des détails.</w:t>
      </w:r>
    </w:p>
    <w:p w14:paraId="0C9CD05C" w14:textId="77777777" w:rsidR="00AB1B48" w:rsidRDefault="2D0F4F78" w:rsidP="00AB1B48">
      <w:pPr>
        <w:pStyle w:val="ATABulletLevel01BodySlide"/>
      </w:pPr>
      <w:r>
        <w:t>Passez en revue les exemples de questions basées sur la perception sensorielle.</w:t>
      </w:r>
    </w:p>
    <w:p w14:paraId="76F21A9B" w14:textId="3C8D0D76" w:rsidR="00AB1B48" w:rsidRDefault="4F786B9C" w:rsidP="00AB1B48">
      <w:pPr>
        <w:pStyle w:val="ATABulletLevel01BodySlide"/>
      </w:pPr>
      <w:r>
        <w:t>Donnez des exemples de questions basées sur la perception sensorielle :</w:t>
      </w:r>
    </w:p>
    <w:p w14:paraId="40F3AD8F" w14:textId="77777777" w:rsidR="00AB1B48" w:rsidRPr="004C7037" w:rsidRDefault="2D0F4F78" w:rsidP="004C7037">
      <w:pPr>
        <w:pStyle w:val="ATABulletLevel02BodySlide"/>
      </w:pPr>
      <w:r>
        <w:t>« Lorsque l’homme vous a attrapé, avait-il une odeur perceptible ? Que sentait-il ? Que s'est-il passé ensuite ? »</w:t>
      </w:r>
    </w:p>
    <w:p w14:paraId="5F562D86" w14:textId="77777777" w:rsidR="00AB1B48" w:rsidRPr="004C7037" w:rsidRDefault="2D0F4F78" w:rsidP="004C7037">
      <w:pPr>
        <w:pStyle w:val="ATABulletLevel02BodySlide"/>
      </w:pPr>
      <w:r>
        <w:t>« Ses mains étaient-elles froides ? Que s'est-il passé ensuite ? »</w:t>
      </w:r>
    </w:p>
    <w:p w14:paraId="081D6113" w14:textId="77777777" w:rsidR="00AB1B48" w:rsidRDefault="2D0F4F78" w:rsidP="003A4B20">
      <w:pPr>
        <w:pStyle w:val="ATABulletLevel02BodySlide"/>
      </w:pPr>
      <w:r>
        <w:t>« Quel type de voix avait-il ? Vous a-t-elle fait penser à quelqu’un que vous connaissez ? Qu’a-t-il dit ? Que s'est-il passé ensuite ? »</w:t>
      </w:r>
    </w:p>
    <w:p w14:paraId="6A21BEE3" w14:textId="6BAE0ED9" w:rsidR="00AB1B48" w:rsidRPr="004C7037" w:rsidRDefault="2D0F4F78" w:rsidP="006A0E5E">
      <w:pPr>
        <w:pStyle w:val="ATABulletLevel01BodySlide"/>
      </w:pPr>
      <w:r>
        <w:t xml:space="preserve">Expliquez le concept des </w:t>
      </w:r>
      <w:r>
        <w:rPr>
          <w:b/>
        </w:rPr>
        <w:t>repères temporels</w:t>
      </w:r>
      <w:r>
        <w:t xml:space="preserve"> – éléments déclenchant un rappel de mémoire, basés sur la perception sensorielle. « Dites-moi ce que vous avez vu ou entendu juste avant de voir le grand flash de l'explosion. »</w:t>
      </w:r>
    </w:p>
    <w:p w14:paraId="5791BBAE" w14:textId="7F267571" w:rsidR="00114298" w:rsidRDefault="2D0F4F78" w:rsidP="00AB1B48">
      <w:pPr>
        <w:pStyle w:val="ATABulletLevel01BodySlide"/>
      </w:pPr>
      <w:r>
        <w:t xml:space="preserve">Attirez l'attention des participants sur la question de suivi </w:t>
      </w:r>
      <w:r>
        <w:rPr>
          <w:i/>
        </w:rPr>
        <w:t>« Que s'est-il ensuite passé »</w:t>
      </w:r>
      <w:r>
        <w:t xml:space="preserve"> et expliquez son importance.</w:t>
      </w:r>
    </w:p>
    <w:p w14:paraId="7D39AB2F" w14:textId="77777777" w:rsidR="00114298" w:rsidRDefault="00114298"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F83198" w:rsidRPr="00F61D07" w14:paraId="0D0872FD" w14:textId="77777777" w:rsidTr="2B14E249">
        <w:trPr>
          <w:trHeight w:val="432"/>
        </w:trPr>
        <w:tc>
          <w:tcPr>
            <w:tcW w:w="3968" w:type="pct"/>
            <w:shd w:val="clear" w:color="auto" w:fill="DDDDDD"/>
            <w:vAlign w:val="center"/>
          </w:tcPr>
          <w:p w14:paraId="6E7EDC97" w14:textId="3EB26094" w:rsidR="00F83198" w:rsidRPr="00D4655D" w:rsidRDefault="473DA7D9" w:rsidP="004B6450">
            <w:pPr>
              <w:pStyle w:val="ATASlideNoteHeading"/>
            </w:pPr>
            <w:r>
              <w:t xml:space="preserve">Diapo </w:t>
            </w:r>
            <w:fldSimple w:instr=" SEQ ataslide \s ">
              <w:r w:rsidR="00DE6340">
                <w:rPr>
                  <w:noProof/>
                </w:rPr>
                <w:t>53</w:t>
              </w:r>
            </w:fldSimple>
            <w:r>
              <w:t>. Étape 3 et 4 : Sonder la mémoire (2/2)</w:t>
            </w:r>
          </w:p>
        </w:tc>
        <w:tc>
          <w:tcPr>
            <w:tcW w:w="344" w:type="pct"/>
            <w:shd w:val="clear" w:color="auto" w:fill="DDDDDD"/>
            <w:vAlign w:val="center"/>
          </w:tcPr>
          <w:p w14:paraId="13E17CE0" w14:textId="77777777" w:rsidR="00F83198" w:rsidRPr="005D57E5" w:rsidRDefault="00F83198" w:rsidP="004B6450">
            <w:pPr>
              <w:keepNext/>
            </w:pPr>
          </w:p>
        </w:tc>
        <w:tc>
          <w:tcPr>
            <w:tcW w:w="345" w:type="pct"/>
            <w:shd w:val="clear" w:color="auto" w:fill="DDDDDD"/>
            <w:vAlign w:val="center"/>
          </w:tcPr>
          <w:p w14:paraId="4C806621" w14:textId="77777777" w:rsidR="00F83198" w:rsidRPr="00DF2552" w:rsidRDefault="00F83198" w:rsidP="004B6450">
            <w:pPr>
              <w:keepNext/>
              <w:jc w:val="center"/>
            </w:pPr>
          </w:p>
        </w:tc>
        <w:tc>
          <w:tcPr>
            <w:tcW w:w="343" w:type="pct"/>
            <w:shd w:val="clear" w:color="auto" w:fill="DDDDDD"/>
            <w:vAlign w:val="center"/>
          </w:tcPr>
          <w:p w14:paraId="74DAE823" w14:textId="77777777" w:rsidR="00F83198" w:rsidRPr="005D57E5" w:rsidRDefault="00F83198" w:rsidP="004B6450">
            <w:pPr>
              <w:keepNext/>
              <w:jc w:val="center"/>
            </w:pPr>
          </w:p>
        </w:tc>
      </w:tr>
      <w:tr w:rsidR="00F83198" w:rsidRPr="00F61D07" w14:paraId="2979CCEB" w14:textId="77777777" w:rsidTr="2B14E249">
        <w:tc>
          <w:tcPr>
            <w:tcW w:w="5000" w:type="pct"/>
            <w:gridSpan w:val="4"/>
            <w:shd w:val="clear" w:color="auto" w:fill="EAEAEA"/>
            <w:tcMar>
              <w:left w:w="72" w:type="dxa"/>
              <w:right w:w="72" w:type="dxa"/>
            </w:tcMar>
          </w:tcPr>
          <w:p w14:paraId="26D155E9" w14:textId="03D981C1" w:rsidR="00F83198" w:rsidRDefault="0E4F2C2A" w:rsidP="00170370">
            <w:pPr>
              <w:pStyle w:val="ATABulletLevel01BodySlide"/>
            </w:pPr>
            <w:r>
              <w:t>Changer de direction ou de perspective :</w:t>
            </w:r>
          </w:p>
          <w:p w14:paraId="47D9808B" w14:textId="2E365686" w:rsidR="00F83198" w:rsidRDefault="6DF38256" w:rsidP="004B6450">
            <w:pPr>
              <w:pStyle w:val="ATABulletLevel02BodySlide"/>
              <w:keepNext/>
            </w:pPr>
            <w:r>
              <w:t>Demander au témoin de faire son récit à l’envers ou de le raconter jusqu’au moment où s’est produit un événement mémorable ou juste après celui-ci.</w:t>
            </w:r>
          </w:p>
          <w:p w14:paraId="2290D64B" w14:textId="15178BA9" w:rsidR="00F83198" w:rsidRPr="00B7142E" w:rsidRDefault="6DF38256" w:rsidP="004B6450">
            <w:pPr>
              <w:pStyle w:val="ATABulletLevel02BodySlide"/>
              <w:keepNext/>
            </w:pPr>
            <w:r>
              <w:t>Demander au témoin de relater les faits depuis la perspective d’un autre témoin ou spectateur.</w:t>
            </w:r>
          </w:p>
        </w:tc>
      </w:tr>
      <w:tr w:rsidR="00F83198" w:rsidRPr="00F61D07" w14:paraId="4E3D0310" w14:textId="77777777" w:rsidTr="2B14E249">
        <w:tc>
          <w:tcPr>
            <w:tcW w:w="5000" w:type="pct"/>
            <w:gridSpan w:val="4"/>
            <w:shd w:val="clear" w:color="auto" w:fill="EAEAEA"/>
            <w:vAlign w:val="center"/>
          </w:tcPr>
          <w:p w14:paraId="40B72CC3" w14:textId="1F8E7C5A" w:rsidR="00F83198" w:rsidRPr="0020077B" w:rsidRDefault="00F83198" w:rsidP="008844BD">
            <w:pPr>
              <w:pStyle w:val="ATAGraphicDescription"/>
            </w:pPr>
            <w:r>
              <w:rPr>
                <w:iCs/>
              </w:rPr>
              <w:t>Description de l’image :</w:t>
            </w:r>
            <w:r>
              <w:t xml:space="preserve"> Pas d’image.</w:t>
            </w:r>
          </w:p>
        </w:tc>
      </w:tr>
    </w:tbl>
    <w:p w14:paraId="62910B55" w14:textId="77777777" w:rsidR="00F83198" w:rsidRDefault="00F83198" w:rsidP="002C5D82">
      <w:pPr>
        <w:pStyle w:val="ATABody"/>
      </w:pPr>
    </w:p>
    <w:p w14:paraId="0C3F9432" w14:textId="77777777" w:rsidR="003A4B20" w:rsidRPr="003A4B20" w:rsidRDefault="583002C9" w:rsidP="003A4B20">
      <w:pPr>
        <w:pStyle w:val="ATABulletLevel01BodySlide"/>
      </w:pPr>
      <w:r>
        <w:t>Expliquez le concept consistant à changer de direction et de perspective. Par exemple :</w:t>
      </w:r>
    </w:p>
    <w:p w14:paraId="7E250718" w14:textId="77777777" w:rsidR="003A4B20" w:rsidRPr="00FC4B5E" w:rsidRDefault="583002C9" w:rsidP="00FC4B5E">
      <w:pPr>
        <w:pStyle w:val="ATABulletLevel02BodySlide"/>
      </w:pPr>
      <w:r>
        <w:t xml:space="preserve">« Pensez au moment où vous avez vu le véhicule s'éloigner après l'explosion et racontez-moi tout dans l’ordre inverse. » </w:t>
      </w:r>
    </w:p>
    <w:p w14:paraId="6D8E281D" w14:textId="77777777" w:rsidR="003A4B20" w:rsidRPr="00FC4B5E" w:rsidRDefault="583002C9" w:rsidP="00FC4B5E">
      <w:pPr>
        <w:pStyle w:val="ATABulletLevel02BodySlide"/>
      </w:pPr>
      <w:r>
        <w:t>« Pouvez-vous revenir au moment où vous avez vu l'éclair de la bombe et me dire tout ce dont vous vous souvenez avant cela ? »</w:t>
      </w:r>
    </w:p>
    <w:p w14:paraId="58832453" w14:textId="1702459F" w:rsidR="003A4B20" w:rsidRPr="003A4B20" w:rsidRDefault="583002C9" w:rsidP="00FC4B5E">
      <w:pPr>
        <w:pStyle w:val="ATABulletLevel02BodySlide"/>
      </w:pPr>
      <w:r>
        <w:t xml:space="preserve">« Que faisiez-vous juste avant que l’homme entre dans la pièce ? La personne qui était à côté de vous, qu’a-t-elle vu à votre avis ? » Cette question cognitive permet au témoin de se concentrer sur les événements en eux-mêmes et l'empêche de </w:t>
      </w:r>
      <w:r>
        <w:lastRenderedPageBreak/>
        <w:t>sauter certains évènements ou de faire des suppositions. On peut également employer cette technique avec un témoin qui fait de fausses déclarations ou avec un suspect qui cherche à tromper.</w:t>
      </w:r>
    </w:p>
    <w:p w14:paraId="3A157897" w14:textId="618323BC" w:rsidR="003A4B20" w:rsidRPr="003A4B20" w:rsidRDefault="3ACD0D90" w:rsidP="003A4B20">
      <w:pPr>
        <w:pStyle w:val="ATABulletLevel01BodySlide"/>
      </w:pPr>
      <w:r>
        <w:t xml:space="preserve">Dites aux participants qu’il est difficile pour un témoin de raconter </w:t>
      </w:r>
      <w:r w:rsidR="008C1847">
        <w:t>l</w:t>
      </w:r>
      <w:r>
        <w:t xml:space="preserve">es faits dans l’ordre inverse et </w:t>
      </w:r>
      <w:r w:rsidR="008C1847">
        <w:t>encore plus</w:t>
      </w:r>
      <w:r>
        <w:t xml:space="preserve"> difficile pour une personne malhonnête de faire un récit</w:t>
      </w:r>
      <w:r w:rsidR="008C1847">
        <w:t xml:space="preserve"> mensonger</w:t>
      </w:r>
      <w:r>
        <w:t xml:space="preserve"> dans l’ordre inverse.</w:t>
      </w:r>
    </w:p>
    <w:p w14:paraId="28693225" w14:textId="77777777" w:rsidR="00114298" w:rsidRDefault="00114298"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1B51EC" w:rsidRPr="00F61D07" w14:paraId="5882F104" w14:textId="77777777" w:rsidTr="4A2F259F">
        <w:trPr>
          <w:trHeight w:val="432"/>
        </w:trPr>
        <w:tc>
          <w:tcPr>
            <w:tcW w:w="3968" w:type="pct"/>
            <w:shd w:val="clear" w:color="auto" w:fill="DDDDDD"/>
            <w:vAlign w:val="center"/>
          </w:tcPr>
          <w:p w14:paraId="5CAF2CA8" w14:textId="36842395" w:rsidR="001B51EC" w:rsidRPr="00D4655D" w:rsidRDefault="001B51EC" w:rsidP="001B51EC">
            <w:pPr>
              <w:pStyle w:val="ATASlideNoteHeading"/>
            </w:pPr>
            <w:r>
              <w:t xml:space="preserve">Diapo </w:t>
            </w:r>
            <w:fldSimple w:instr=" SEQ ataslide \s ">
              <w:r w:rsidR="00DE6340">
                <w:rPr>
                  <w:noProof/>
                </w:rPr>
                <w:t>54</w:t>
              </w:r>
            </w:fldSimple>
            <w:r>
              <w:t xml:space="preserve">. Étape 5 et 6 : Récapituler et conclure </w:t>
            </w:r>
          </w:p>
        </w:tc>
        <w:tc>
          <w:tcPr>
            <w:tcW w:w="344" w:type="pct"/>
            <w:shd w:val="clear" w:color="auto" w:fill="DDDDDD"/>
            <w:vAlign w:val="center"/>
          </w:tcPr>
          <w:p w14:paraId="47511A2C" w14:textId="77777777" w:rsidR="001B51EC" w:rsidRPr="005D57E5" w:rsidRDefault="001B51EC" w:rsidP="00D6560B"/>
        </w:tc>
        <w:tc>
          <w:tcPr>
            <w:tcW w:w="345" w:type="pct"/>
            <w:shd w:val="clear" w:color="auto" w:fill="DDDDDD"/>
            <w:vAlign w:val="center"/>
          </w:tcPr>
          <w:p w14:paraId="0D65EE77" w14:textId="77777777" w:rsidR="001B51EC" w:rsidRPr="00DF2552" w:rsidRDefault="001B51EC" w:rsidP="00D6560B">
            <w:pPr>
              <w:jc w:val="center"/>
            </w:pPr>
          </w:p>
        </w:tc>
        <w:tc>
          <w:tcPr>
            <w:tcW w:w="343" w:type="pct"/>
            <w:shd w:val="clear" w:color="auto" w:fill="DDDDDD"/>
            <w:vAlign w:val="center"/>
          </w:tcPr>
          <w:p w14:paraId="1A7A14F6" w14:textId="77777777" w:rsidR="001B51EC" w:rsidRPr="005D57E5" w:rsidRDefault="001B51EC" w:rsidP="00D6560B">
            <w:pPr>
              <w:jc w:val="center"/>
            </w:pPr>
          </w:p>
        </w:tc>
      </w:tr>
      <w:tr w:rsidR="001B51EC" w:rsidRPr="00F61D07" w14:paraId="3F604636" w14:textId="77777777" w:rsidTr="4A2F259F">
        <w:tc>
          <w:tcPr>
            <w:tcW w:w="5000" w:type="pct"/>
            <w:gridSpan w:val="4"/>
            <w:shd w:val="clear" w:color="auto" w:fill="EAEAEA"/>
            <w:tcMar>
              <w:left w:w="72" w:type="dxa"/>
              <w:right w:w="72" w:type="dxa"/>
            </w:tcMar>
          </w:tcPr>
          <w:p w14:paraId="4B20BC35" w14:textId="0E34A4CE" w:rsidR="001B51EC" w:rsidRDefault="5F6F7541" w:rsidP="005F0BA2">
            <w:pPr>
              <w:pStyle w:val="ATABulletLevel02BodySlide"/>
              <w:numPr>
                <w:ilvl w:val="0"/>
                <w:numId w:val="40"/>
              </w:numPr>
            </w:pPr>
            <w:r>
              <w:t>Passer en revue et documenter les informations.</w:t>
            </w:r>
          </w:p>
          <w:p w14:paraId="37346713" w14:textId="238DD66F" w:rsidR="00C94684" w:rsidRDefault="1BFFE404" w:rsidP="005F0BA2">
            <w:pPr>
              <w:pStyle w:val="ATABulletLevel02BodySlide"/>
              <w:numPr>
                <w:ilvl w:val="0"/>
                <w:numId w:val="40"/>
              </w:numPr>
            </w:pPr>
            <w:r>
              <w:t>Poser des questions pour résumer les informations.</w:t>
            </w:r>
          </w:p>
          <w:p w14:paraId="41E10AE1" w14:textId="0E271E1C" w:rsidR="001B51EC" w:rsidRDefault="5F6F7541" w:rsidP="005F0BA2">
            <w:pPr>
              <w:pStyle w:val="ATABulletLevel02BodySlide"/>
              <w:numPr>
                <w:ilvl w:val="0"/>
                <w:numId w:val="40"/>
              </w:numPr>
            </w:pPr>
            <w:r>
              <w:t>Évaluer le témoin.</w:t>
            </w:r>
          </w:p>
          <w:p w14:paraId="183B8B6B" w14:textId="394DE473" w:rsidR="001B51EC" w:rsidRPr="00B7142E" w:rsidRDefault="28F76725" w:rsidP="005F0BA2">
            <w:pPr>
              <w:pStyle w:val="ATABulletLevel02BodySlide"/>
              <w:numPr>
                <w:ilvl w:val="0"/>
                <w:numId w:val="40"/>
              </w:numPr>
            </w:pPr>
            <w:r>
              <w:t xml:space="preserve">Conclure et quitter l’entretien. </w:t>
            </w:r>
          </w:p>
        </w:tc>
      </w:tr>
      <w:tr w:rsidR="001B51EC" w:rsidRPr="00F61D07" w14:paraId="1E7CD4E7" w14:textId="77777777" w:rsidTr="4A2F259F">
        <w:tc>
          <w:tcPr>
            <w:tcW w:w="5000" w:type="pct"/>
            <w:gridSpan w:val="4"/>
            <w:shd w:val="clear" w:color="auto" w:fill="EAEAEA"/>
            <w:vAlign w:val="center"/>
          </w:tcPr>
          <w:p w14:paraId="6B726440" w14:textId="46897E81" w:rsidR="001B51EC" w:rsidRPr="0020077B" w:rsidRDefault="001B51EC" w:rsidP="005F0BA2">
            <w:pPr>
              <w:pStyle w:val="ATAGraphicDescription"/>
            </w:pPr>
            <w:r>
              <w:rPr>
                <w:iCs/>
              </w:rPr>
              <w:t>Description de l’image :</w:t>
            </w:r>
            <w:r>
              <w:t xml:space="preserve"> Un agent des forces de l'ordre et un témoin qui discutent.</w:t>
            </w:r>
          </w:p>
        </w:tc>
      </w:tr>
    </w:tbl>
    <w:p w14:paraId="602966C1" w14:textId="77777777" w:rsidR="001B51EC" w:rsidRDefault="001B51EC" w:rsidP="002C5D82">
      <w:pPr>
        <w:pStyle w:val="ATABody"/>
      </w:pPr>
    </w:p>
    <w:p w14:paraId="228EA35D" w14:textId="780D1E04" w:rsidR="001B51EC" w:rsidRDefault="6636D31F" w:rsidP="001B51EC">
      <w:pPr>
        <w:pStyle w:val="ATABulletLevel01BodySlide"/>
      </w:pPr>
      <w:r>
        <w:t>Expliquez que l’étape finale de l’entretien cognitif consiste à récapituler et à conclure.</w:t>
      </w:r>
    </w:p>
    <w:p w14:paraId="156F074C" w14:textId="1BEE2068" w:rsidR="00F83198" w:rsidRDefault="4F786B9C" w:rsidP="002C5D82">
      <w:pPr>
        <w:pStyle w:val="ATABulletLevel01BodySlide"/>
      </w:pPr>
      <w:r>
        <w:t xml:space="preserve">Dites aux participants que l'étape </w:t>
      </w:r>
      <w:r w:rsidR="009B644F">
        <w:t>R</w:t>
      </w:r>
      <w:r w:rsidRPr="009B644F">
        <w:t xml:space="preserve">écapituler et </w:t>
      </w:r>
      <w:r w:rsidR="009B644F">
        <w:t>C</w:t>
      </w:r>
      <w:r w:rsidRPr="009B644F">
        <w:t>onclure</w:t>
      </w:r>
      <w:r>
        <w:t xml:space="preserve"> est le même processus déjà présenté pour auditionner les témoins coopératifs. Par exemple :</w:t>
      </w:r>
    </w:p>
    <w:p w14:paraId="676A422A" w14:textId="4950C572" w:rsidR="003A4B20" w:rsidRDefault="497B7E56" w:rsidP="00C94684">
      <w:pPr>
        <w:pStyle w:val="ATABulletLevel02BodySlide"/>
      </w:pPr>
      <w:r>
        <w:t>Rappelez aux participants que passer en revue les informations de l'entretien implique de récapituler les informations fournies par le témoin et de donner à celui-ci l’occasion de rectifier, d'expliquer ou d’ajouter des détails.</w:t>
      </w:r>
    </w:p>
    <w:p w14:paraId="74DF550B" w14:textId="0C5688C1" w:rsidR="007E1E99" w:rsidRDefault="497B7E56" w:rsidP="002C5D82">
      <w:pPr>
        <w:pStyle w:val="ATABulletLevel02BodySlide"/>
      </w:pPr>
      <w:r>
        <w:t>Rappelez aux participants que le fait de récapituler déclenche souvent des souvenirs supplémentaires chez le témoin, qui permettent d’obtenir davantage d’informations.</w:t>
      </w:r>
    </w:p>
    <w:p w14:paraId="37DC399F" w14:textId="57C713F5" w:rsidR="003A4B20" w:rsidRDefault="497B7E56" w:rsidP="00C94684">
      <w:pPr>
        <w:pStyle w:val="ATABulletLevel02BodySlide"/>
      </w:pPr>
      <w:r>
        <w:t>Rappelez aux participants qu'évaluer le témoin consiste à :</w:t>
      </w:r>
    </w:p>
    <w:p w14:paraId="0B24DC18" w14:textId="3BCC2565" w:rsidR="003A4B20" w:rsidRDefault="003A4B20" w:rsidP="00C94684">
      <w:pPr>
        <w:pStyle w:val="ATABulletLevel03BodySlide0"/>
      </w:pPr>
      <w:r>
        <w:t>Évaluer sa crédibilité en comparant son récit aux faits déjà établis.</w:t>
      </w:r>
    </w:p>
    <w:p w14:paraId="201C41F0" w14:textId="6BFB75C1" w:rsidR="003A4B20" w:rsidRDefault="003A4B20" w:rsidP="00C94684">
      <w:pPr>
        <w:pStyle w:val="ATABulletLevel03BodySlide0"/>
      </w:pPr>
      <w:r>
        <w:t xml:space="preserve">Déterminer s’il est en mesure de fournir ultérieurement d’autres informations utiles à l'enquête. </w:t>
      </w:r>
    </w:p>
    <w:p w14:paraId="24F5D0F2" w14:textId="45BD9DB8" w:rsidR="00F83198" w:rsidRDefault="003A4B20" w:rsidP="002C5D82">
      <w:pPr>
        <w:pStyle w:val="ATABulletLevel03BodySlide0"/>
      </w:pPr>
      <w:r>
        <w:t>Identifier les difficultés ou problèmes potentiels s’il devait déposer. Exemples : troubles mentaux évidents, antécédents criminels, déclarations antérieures discréditées, craintes pour sa sécurité et celle de sa famille, etc.</w:t>
      </w:r>
    </w:p>
    <w:p w14:paraId="58AF2E36" w14:textId="27F3C6EE" w:rsidR="00A94E52" w:rsidRDefault="497B7E56" w:rsidP="00A94E52">
      <w:pPr>
        <w:pStyle w:val="ATABulletLevel02BodySlide"/>
      </w:pPr>
      <w:r>
        <w:t>Rappelez aux participants comment conclure l'entretien, c'est à dire en posant le même type de questions récapitulatives, car c'est l’occasion pour le témoin de compléter toute question qu’il n'a pas terminé</w:t>
      </w:r>
      <w:r w:rsidR="00FA341B">
        <w:t>e</w:t>
      </w:r>
      <w:r>
        <w:t xml:space="preserve"> pendant l'entretien :</w:t>
      </w:r>
    </w:p>
    <w:p w14:paraId="7BCC50A9" w14:textId="77777777" w:rsidR="0031373C" w:rsidRPr="00A94E52" w:rsidRDefault="009E54D0" w:rsidP="00A94E52">
      <w:pPr>
        <w:pStyle w:val="ATABulletLevel03BodySlide0"/>
      </w:pPr>
      <w:r>
        <w:t>« Y a-t-il autre chose que vous pouvez me dire ? »</w:t>
      </w:r>
    </w:p>
    <w:p w14:paraId="683F6A0A" w14:textId="77777777" w:rsidR="0031373C" w:rsidRPr="00A94E52" w:rsidRDefault="009E54D0" w:rsidP="00A94E52">
      <w:pPr>
        <w:pStyle w:val="ATABulletLevel03BodySlide0"/>
      </w:pPr>
      <w:r>
        <w:t>« Y a-t-il autre chose que je devrais savoir à ce sujet ? »</w:t>
      </w:r>
    </w:p>
    <w:p w14:paraId="63D40222" w14:textId="77777777" w:rsidR="0031373C" w:rsidRPr="00A94E52" w:rsidRDefault="009E54D0" w:rsidP="00A94E52">
      <w:pPr>
        <w:pStyle w:val="ATABulletLevel03BodySlide0"/>
      </w:pPr>
      <w:r>
        <w:t xml:space="preserve">« Vous attendiez-vous à une question que je ne vous ai pas posée ? » </w:t>
      </w:r>
    </w:p>
    <w:p w14:paraId="307C14E5" w14:textId="55EA6DE1" w:rsidR="00F83198" w:rsidRDefault="009E54D0" w:rsidP="00A94E52">
      <w:pPr>
        <w:pStyle w:val="ATABulletLevel03BodySlide0"/>
      </w:pPr>
      <w:r>
        <w:t xml:space="preserve">« Y a-t-il quelque chose que vous avez peur de me dire ? » </w:t>
      </w:r>
    </w:p>
    <w:p w14:paraId="2E328222" w14:textId="7870AC63" w:rsidR="005B6C68" w:rsidRDefault="497B7E56" w:rsidP="00C94684">
      <w:pPr>
        <w:pStyle w:val="ATABulletLevel02BodySlide"/>
      </w:pPr>
      <w:r>
        <w:t>Rappelez aux participants qu’ils devraient dire au témoin de s'attendre à se souvenir de détails supplémentaires, de les noter et d’appeler</w:t>
      </w:r>
      <w:r w:rsidR="00FA341B">
        <w:t xml:space="preserve"> les</w:t>
      </w:r>
      <w:r>
        <w:t xml:space="preserve"> </w:t>
      </w:r>
      <w:r w:rsidR="00FA341B" w:rsidRPr="00FA341B">
        <w:t xml:space="preserve">enquêteurs </w:t>
      </w:r>
      <w:r>
        <w:t>pour les</w:t>
      </w:r>
      <w:r w:rsidR="00FA341B">
        <w:t xml:space="preserve"> leur</w:t>
      </w:r>
      <w:r>
        <w:t xml:space="preserve"> transmettre.</w:t>
      </w:r>
    </w:p>
    <w:p w14:paraId="62B70C92" w14:textId="3943663A" w:rsidR="005B6C68" w:rsidRDefault="497B7E56" w:rsidP="00C94684">
      <w:pPr>
        <w:pStyle w:val="ATABulletLevel02BodySlide"/>
      </w:pPr>
      <w:r>
        <w:t>Rappelez aux participants qu’il est utile de donner un carnet et un stylo au témoin – cela prolonge en quelques sortes l'entretien, en espérant que le témoin se souviendra de détails supplémentaires.</w:t>
      </w:r>
    </w:p>
    <w:p w14:paraId="3F29FDA2" w14:textId="25058503" w:rsidR="001B51EC" w:rsidRDefault="497B7E56" w:rsidP="00C94684">
      <w:pPr>
        <w:pStyle w:val="ATABulletLevel02BodySlide"/>
      </w:pPr>
      <w:r>
        <w:lastRenderedPageBreak/>
        <w:t>Rappelez aux participants l'importance de donner suite à tout engagement pris envers le témoin pour garder le contact avec lui.</w:t>
      </w:r>
    </w:p>
    <w:p w14:paraId="068DCA65" w14:textId="77777777" w:rsidR="00B37CAB" w:rsidRDefault="00B37CAB"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738"/>
        <w:gridCol w:w="305"/>
        <w:gridCol w:w="679"/>
        <w:gridCol w:w="632"/>
      </w:tblGrid>
      <w:tr w:rsidR="002C1AEA" w:rsidRPr="005D57E5" w14:paraId="23FEA106" w14:textId="77777777" w:rsidTr="2B14E249">
        <w:trPr>
          <w:trHeight w:val="432"/>
        </w:trPr>
        <w:tc>
          <w:tcPr>
            <w:tcW w:w="4136" w:type="pct"/>
            <w:shd w:val="clear" w:color="auto" w:fill="DDDDDD"/>
            <w:vAlign w:val="center"/>
          </w:tcPr>
          <w:p w14:paraId="715FCE4A" w14:textId="2785D80B" w:rsidR="002C1AEA" w:rsidRPr="00D4655D" w:rsidRDefault="7DE8C5F4" w:rsidP="0032309C">
            <w:pPr>
              <w:pStyle w:val="ATASlideNoteHeading"/>
              <w:keepLines/>
            </w:pPr>
            <w:r>
              <w:t xml:space="preserve">Diapo </w:t>
            </w:r>
            <w:fldSimple w:instr=" SEQ ataslide \s ">
              <w:r w:rsidR="00DE6340">
                <w:rPr>
                  <w:noProof/>
                </w:rPr>
                <w:t>55</w:t>
              </w:r>
            </w:fldSimple>
            <w:r>
              <w:t>. Exercice basé sur le scénario – 2</w:t>
            </w:r>
            <w:r w:rsidR="005A2657" w:rsidRPr="005A2657">
              <w:rPr>
                <w:vertAlign w:val="superscript"/>
              </w:rPr>
              <w:t>e</w:t>
            </w:r>
            <w:r w:rsidR="005A2657">
              <w:t xml:space="preserve"> </w:t>
            </w:r>
            <w:r>
              <w:t xml:space="preserve">partie </w:t>
            </w:r>
            <w:r w:rsidR="002E6445">
              <w:br/>
            </w:r>
            <w:r>
              <w:t xml:space="preserve">(Polycopié 13.4 et guides pratiques 13.3 </w:t>
            </w:r>
            <w:r w:rsidR="002E6445">
              <w:t>&amp;</w:t>
            </w:r>
            <w:r>
              <w:t xml:space="preserve"> 13.4)</w:t>
            </w:r>
          </w:p>
        </w:tc>
        <w:tc>
          <w:tcPr>
            <w:tcW w:w="163" w:type="pct"/>
            <w:shd w:val="clear" w:color="auto" w:fill="DDDDDD"/>
            <w:vAlign w:val="center"/>
          </w:tcPr>
          <w:p w14:paraId="0379E4FF" w14:textId="77777777" w:rsidR="002C1AEA" w:rsidRPr="005D57E5" w:rsidRDefault="002C1AEA" w:rsidP="00591225">
            <w:pPr>
              <w:keepNext/>
              <w:keepLines/>
            </w:pPr>
          </w:p>
        </w:tc>
        <w:tc>
          <w:tcPr>
            <w:tcW w:w="363" w:type="pct"/>
            <w:shd w:val="clear" w:color="auto" w:fill="DDDDDD"/>
            <w:vAlign w:val="center"/>
          </w:tcPr>
          <w:p w14:paraId="7652C4B4" w14:textId="5EF367C2" w:rsidR="002C1AEA" w:rsidRPr="00DF2552" w:rsidRDefault="00A254CE" w:rsidP="00591225">
            <w:pPr>
              <w:keepNext/>
              <w:keepLines/>
              <w:jc w:val="center"/>
            </w:pPr>
            <w:r>
              <w:rPr>
                <w:noProof/>
              </w:rPr>
              <w:drawing>
                <wp:inline distT="0" distB="0" distL="0" distR="0" wp14:anchorId="3AE057D7" wp14:editId="71A869A9">
                  <wp:extent cx="270164" cy="27432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8"/>
                          <a:stretch>
                            <a:fillRect/>
                          </a:stretch>
                        </pic:blipFill>
                        <pic:spPr>
                          <a:xfrm>
                            <a:off x="0" y="0"/>
                            <a:ext cx="270164" cy="274320"/>
                          </a:xfrm>
                          <a:prstGeom prst="rect">
                            <a:avLst/>
                          </a:prstGeom>
                        </pic:spPr>
                      </pic:pic>
                    </a:graphicData>
                  </a:graphic>
                </wp:inline>
              </w:drawing>
            </w:r>
          </w:p>
        </w:tc>
        <w:tc>
          <w:tcPr>
            <w:tcW w:w="338" w:type="pct"/>
            <w:shd w:val="clear" w:color="auto" w:fill="DDDDDD"/>
            <w:vAlign w:val="center"/>
          </w:tcPr>
          <w:p w14:paraId="605124D3" w14:textId="6AC5D862" w:rsidR="002C1AEA" w:rsidRPr="005D57E5" w:rsidRDefault="00B15263" w:rsidP="00591225">
            <w:pPr>
              <w:keepNext/>
              <w:keepLines/>
              <w:jc w:val="center"/>
            </w:pPr>
            <w:r>
              <w:rPr>
                <w:noProof/>
              </w:rPr>
              <w:drawing>
                <wp:inline distT="0" distB="0" distL="0" distR="0" wp14:anchorId="6147E5B8" wp14:editId="1E44BBA8">
                  <wp:extent cx="272233" cy="274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2C1AEA" w:rsidRPr="00B7142E" w14:paraId="068E93EA" w14:textId="77777777" w:rsidTr="2B14E249">
        <w:tc>
          <w:tcPr>
            <w:tcW w:w="5000" w:type="pct"/>
            <w:gridSpan w:val="4"/>
            <w:shd w:val="clear" w:color="auto" w:fill="EAEAEA"/>
            <w:tcMar>
              <w:left w:w="72" w:type="dxa"/>
              <w:right w:w="72" w:type="dxa"/>
            </w:tcMar>
          </w:tcPr>
          <w:p w14:paraId="7A742C02" w14:textId="3CDEDA05" w:rsidR="002C1AEA" w:rsidRDefault="07D9256D" w:rsidP="00591225">
            <w:pPr>
              <w:pStyle w:val="ATABulletLevel01BodySlide"/>
              <w:keepNext/>
              <w:keepLines/>
            </w:pPr>
            <w:r>
              <w:t>But : Mener un entretien cognitif.</w:t>
            </w:r>
          </w:p>
          <w:p w14:paraId="55C937D8" w14:textId="68F67A8A" w:rsidR="002C1AEA" w:rsidRDefault="474F59B5" w:rsidP="00591225">
            <w:pPr>
              <w:pStyle w:val="ATABulletLevel02BodySlide"/>
              <w:keepNext/>
              <w:keepLines/>
            </w:pPr>
            <w:r>
              <w:t>Durée : 60 minutes (10 min de préparation, 30 min pour l'entretien et 20 min pour la discussion et les retours)</w:t>
            </w:r>
          </w:p>
          <w:p w14:paraId="237041B2" w14:textId="1D1FDCFD" w:rsidR="002C1AEA" w:rsidRDefault="474F59B5" w:rsidP="00591225">
            <w:pPr>
              <w:pStyle w:val="ATABulletLevel02BodySlide"/>
              <w:keepNext/>
              <w:keepLines/>
            </w:pPr>
            <w:r>
              <w:t>Composition des groupes : Répartir les participants en trois groupes.</w:t>
            </w:r>
          </w:p>
          <w:p w14:paraId="2495168B" w14:textId="7F5D0834" w:rsidR="002C1AEA" w:rsidRPr="00B7142E" w:rsidRDefault="07D9256D" w:rsidP="00591225">
            <w:pPr>
              <w:pStyle w:val="ATABulletLevel02BodySlide"/>
              <w:keepNext/>
              <w:keepLines/>
            </w:pPr>
            <w:r>
              <w:t>Débriefing : Discussion avec l'ensemble du groupe et retour des instructeurs</w:t>
            </w:r>
          </w:p>
        </w:tc>
      </w:tr>
      <w:tr w:rsidR="002C1AEA" w:rsidRPr="0020077B" w14:paraId="2594820B" w14:textId="77777777" w:rsidTr="2B14E249">
        <w:tc>
          <w:tcPr>
            <w:tcW w:w="5000" w:type="pct"/>
            <w:gridSpan w:val="4"/>
            <w:shd w:val="clear" w:color="auto" w:fill="EAEAEA"/>
            <w:vAlign w:val="center"/>
          </w:tcPr>
          <w:p w14:paraId="26CD1B13" w14:textId="0C085D79" w:rsidR="002C1AEA" w:rsidRPr="0020077B" w:rsidRDefault="002C1AEA" w:rsidP="00D6560B">
            <w:pPr>
              <w:pStyle w:val="ATAGraphicDescription"/>
            </w:pPr>
            <w:r>
              <w:rPr>
                <w:iCs/>
              </w:rPr>
              <w:t>Description de l’image :</w:t>
            </w:r>
            <w:r>
              <w:t xml:space="preserve"> Pas d’image.</w:t>
            </w:r>
          </w:p>
        </w:tc>
      </w:tr>
    </w:tbl>
    <w:p w14:paraId="31458848" w14:textId="77777777" w:rsidR="002C1AEA" w:rsidRDefault="002C1AEA" w:rsidP="002C5D82">
      <w:pPr>
        <w:pStyle w:val="ATABody"/>
      </w:pPr>
    </w:p>
    <w:p w14:paraId="67C4708B" w14:textId="716BCA96" w:rsidR="00627A6D" w:rsidRDefault="2956647E" w:rsidP="00627A6D">
      <w:pPr>
        <w:pStyle w:val="ATABulletLevel01BodySlide"/>
      </w:pPr>
      <w:r>
        <w:t xml:space="preserve">Demandez aux participants de se reporter à la vidéo du </w:t>
      </w:r>
      <w:r>
        <w:rPr>
          <w:b/>
        </w:rPr>
        <w:t>polycopié 13.4 : Exercice basé sur le scénario du cours, 2</w:t>
      </w:r>
      <w:r w:rsidR="005A2657" w:rsidRPr="005A2657">
        <w:rPr>
          <w:b/>
          <w:vertAlign w:val="superscript"/>
        </w:rPr>
        <w:t>e</w:t>
      </w:r>
      <w:r w:rsidR="005A2657">
        <w:rPr>
          <w:b/>
        </w:rPr>
        <w:t xml:space="preserve"> </w:t>
      </w:r>
      <w:r>
        <w:rPr>
          <w:b/>
        </w:rPr>
        <w:t>partie</w:t>
      </w:r>
      <w:r>
        <w:t xml:space="preserve"> et le</w:t>
      </w:r>
      <w:r w:rsidR="005A2657">
        <w:t xml:space="preserve"> </w:t>
      </w:r>
      <w:r>
        <w:rPr>
          <w:b/>
        </w:rPr>
        <w:t>guide pratique 13.3 : Listes de contrôle de l'interrogateur</w:t>
      </w:r>
      <w:r>
        <w:t>.</w:t>
      </w:r>
    </w:p>
    <w:p w14:paraId="6656C9DE" w14:textId="77777777" w:rsidR="00B31030" w:rsidRDefault="71D928AA" w:rsidP="00566303">
      <w:pPr>
        <w:pStyle w:val="ATABulletLevel02BodySlide"/>
      </w:pPr>
      <w:r>
        <w:t xml:space="preserve">Expliquez l’objet de l’exercice. </w:t>
      </w:r>
    </w:p>
    <w:p w14:paraId="6CB52A20" w14:textId="308E837B" w:rsidR="00566303" w:rsidRDefault="71D928AA" w:rsidP="00566303">
      <w:pPr>
        <w:pStyle w:val="ATABulletLevel02BodySlide"/>
        <w:rPr>
          <w:color w:val="000000" w:themeColor="text1"/>
        </w:rPr>
      </w:pPr>
      <w:r>
        <w:rPr>
          <w:color w:val="auto"/>
        </w:rPr>
        <w:t>Faites remarquer que certains participant ne regarderont la vidéo qu’après l'exercice – le groupe des témoins visionnera la vidéo après que le groupe des interrogateurs ait quitté la salle.</w:t>
      </w:r>
    </w:p>
    <w:p w14:paraId="6CCCF52E" w14:textId="33BA3C0A" w:rsidR="71D928AA" w:rsidRDefault="71D928AA" w:rsidP="2B14E249">
      <w:pPr>
        <w:pStyle w:val="ATABulletLevel02BodySlide"/>
        <w:spacing w:line="259" w:lineRule="auto"/>
        <w:rPr>
          <w:rFonts w:eastAsia="Cambria" w:cs="Cambria"/>
        </w:rPr>
      </w:pPr>
      <w:r>
        <w:t>Expliquez aux participants qu’ils vont maintenant avoir l’occasion de mener un entretien cognitif avec un témoin traumatisé. Certains joueront le rôle de l’interrogateur, d’autres celui du témoin.</w:t>
      </w:r>
    </w:p>
    <w:p w14:paraId="20330DD5" w14:textId="1323AD3C" w:rsidR="544C75C6" w:rsidRDefault="544C75C6" w:rsidP="2B14E249">
      <w:pPr>
        <w:pStyle w:val="ATABulletLevel02BodySlide"/>
      </w:pPr>
      <w:r>
        <w:t>Expliquez aux participants jouant le rôle d’interrogateur qu’ils auront l’occasion d'élaborer un plan expliquant comment ils mèneront l'entretien.</w:t>
      </w:r>
    </w:p>
    <w:p w14:paraId="04CEB226" w14:textId="69DDE675" w:rsidR="00566303" w:rsidRDefault="71D928AA" w:rsidP="00566303">
      <w:pPr>
        <w:pStyle w:val="ATABulletLevel02BodySlide"/>
      </w:pPr>
      <w:r>
        <w:t xml:space="preserve">Dites aux participants qu’ils peuvent se référer au </w:t>
      </w:r>
      <w:r>
        <w:rPr>
          <w:b/>
        </w:rPr>
        <w:t>guide pratique 13.3</w:t>
      </w:r>
      <w:r>
        <w:t> :</w:t>
      </w:r>
      <w:r>
        <w:rPr>
          <w:b/>
        </w:rPr>
        <w:t xml:space="preserve"> Liste de contrôle de l’interrogateur</w:t>
      </w:r>
      <w:r>
        <w:t xml:space="preserve"> et au </w:t>
      </w:r>
      <w:r w:rsidR="000602C1">
        <w:rPr>
          <w:b/>
        </w:rPr>
        <w:t>G</w:t>
      </w:r>
      <w:r w:rsidR="000602C1" w:rsidRPr="004A3E01">
        <w:rPr>
          <w:b/>
        </w:rPr>
        <w:t>uide pratique 13.4 : recommandations relatives aux entretiens en équipe</w:t>
      </w:r>
      <w:r w:rsidR="000602C1">
        <w:t>.</w:t>
      </w:r>
    </w:p>
    <w:p w14:paraId="7E6908EC" w14:textId="35925CD0" w:rsidR="00D61CB5" w:rsidRDefault="0A6A89B9" w:rsidP="00D61CB5">
      <w:pPr>
        <w:pStyle w:val="ATABulletLevel01BodySlide"/>
      </w:pPr>
      <w:r>
        <w:rPr>
          <w:b/>
        </w:rPr>
        <w:t xml:space="preserve">Consignes du jeu de rôle sur les entretiens </w:t>
      </w:r>
      <w:r>
        <w:t>(30 minutes)</w:t>
      </w:r>
    </w:p>
    <w:p w14:paraId="7BF19C1C" w14:textId="77777777" w:rsidR="00566303" w:rsidRDefault="71D928AA" w:rsidP="00566303">
      <w:pPr>
        <w:pStyle w:val="ATABulletLevel02BodySlide"/>
      </w:pPr>
      <w:r>
        <w:t xml:space="preserve">Répartissez les participants en trois groupes : deux des groupes sont les interrogateurs et le troisième, les témoins. </w:t>
      </w:r>
    </w:p>
    <w:p w14:paraId="7EFED8E7" w14:textId="26C87F80" w:rsidR="00566303" w:rsidRDefault="71D928AA" w:rsidP="00566303">
      <w:pPr>
        <w:pStyle w:val="ATABulletLevel02BodySlide"/>
      </w:pPr>
      <w:r>
        <w:t>Faites sortir les deux groupes d’interrogateur</w:t>
      </w:r>
      <w:r w:rsidR="001D08A6">
        <w:t>s</w:t>
      </w:r>
      <w:r>
        <w:t xml:space="preserve"> de la salle.</w:t>
      </w:r>
    </w:p>
    <w:p w14:paraId="11D40424" w14:textId="77777777" w:rsidR="00566303" w:rsidRDefault="71D928AA" w:rsidP="00566303">
      <w:pPr>
        <w:pStyle w:val="ATABulletLevel02BodySlide"/>
      </w:pPr>
      <w:r>
        <w:t>Le groupe des témoins visionne la vidéo. Demandez aux personnes qui jouent les témoins d’utiliser leur propre nom et, autant que faire se peut dans le pays hôte, leurs propres antécédents. Les informations personnelles qu’ils fourniront doivent être simples et rapides. Les témoins raconteront les faits tels qu’ils les ont vus dans la vidéo et concluront en décrivant le chaos qui a suivi l’explosion.</w:t>
      </w:r>
    </w:p>
    <w:p w14:paraId="0DAF940D" w14:textId="1AF3CC9C" w:rsidR="00566303" w:rsidRDefault="71D928AA" w:rsidP="00566303">
      <w:pPr>
        <w:pStyle w:val="ATABulletLevel02BodySlide"/>
      </w:pPr>
      <w:r>
        <w:t>Le</w:t>
      </w:r>
      <w:r w:rsidR="001D08A6">
        <w:t>s</w:t>
      </w:r>
      <w:r>
        <w:t xml:space="preserve"> groupe</w:t>
      </w:r>
      <w:r w:rsidR="001D08A6">
        <w:t>s</w:t>
      </w:r>
      <w:r>
        <w:t xml:space="preserve"> d</w:t>
      </w:r>
      <w:r w:rsidR="001D08A6">
        <w:t>’</w:t>
      </w:r>
      <w:r>
        <w:t>interrogateurs revien</w:t>
      </w:r>
      <w:r w:rsidR="001D08A6">
        <w:t>nen</w:t>
      </w:r>
      <w:r>
        <w:t xml:space="preserve">t dans la salle. </w:t>
      </w:r>
    </w:p>
    <w:p w14:paraId="23CF6854" w14:textId="175EB104" w:rsidR="00566303" w:rsidRDefault="71D928AA" w:rsidP="00566303">
      <w:pPr>
        <w:pStyle w:val="ATABulletLevel02BodySlide"/>
      </w:pPr>
      <w:r>
        <w:t>Expliquez que les interrogateurs se mettront en binôme et auditionneront un témoin à tour de rôle. Leur but est d’obtenir l’image la plus nette possible des faits qui se sont produits. Rappeler aux participants d'être très attentifs et de prendre des notes, car plusieurs d'entre eux auront l’occasion de participer à l’audition du témoin.</w:t>
      </w:r>
    </w:p>
    <w:p w14:paraId="66E21B6E" w14:textId="77777777" w:rsidR="00566303" w:rsidRDefault="71D928AA" w:rsidP="00566303">
      <w:pPr>
        <w:pStyle w:val="ATABulletLevel02BodySlide"/>
      </w:pPr>
      <w:r>
        <w:t xml:space="preserve">Les groupes (de trois personnes : interrogateur principal, interrogateur secondaire et témoin) vont dans une autre pièce ou se mettent dans un coin pour mener </w:t>
      </w:r>
      <w:r>
        <w:lastRenderedPageBreak/>
        <w:t xml:space="preserve">l'entretien. Les instructeurs passent d’un groupe à l’autre pour observer le déroulement des entretiens. </w:t>
      </w:r>
    </w:p>
    <w:p w14:paraId="0B433EA7" w14:textId="19912717" w:rsidR="00566303" w:rsidRDefault="565A51EE" w:rsidP="00566303">
      <w:pPr>
        <w:pStyle w:val="ATABulletLevel02BodySlide"/>
      </w:pPr>
      <w:r>
        <w:t>Accordez 10-15 minutes aux entretiens, puis rassemblez à nouveau tous les groupes dans la salle de classe.</w:t>
      </w:r>
      <w:r w:rsidR="00C65A32">
        <w:t xml:space="preserve"> </w:t>
      </w:r>
    </w:p>
    <w:p w14:paraId="2DC75187" w14:textId="77777777" w:rsidR="00566303" w:rsidRDefault="71D928AA" w:rsidP="00566303">
      <w:pPr>
        <w:pStyle w:val="ATABulletLevel02BodySlide"/>
      </w:pPr>
      <w:r>
        <w:t>Demandez à l’un des groupes de faire une démonstration de son entretien devant la classe.</w:t>
      </w:r>
    </w:p>
    <w:p w14:paraId="528F7F1C" w14:textId="77777777" w:rsidR="00566303" w:rsidRDefault="71D928AA" w:rsidP="00566303">
      <w:pPr>
        <w:pStyle w:val="ATABulletLevel02BodySlide"/>
      </w:pPr>
      <w:r>
        <w:t xml:space="preserve">Expliquez que pendant que ledit groupe mène l'entretien, les autres participants devrait se référer à la liste de contrôle et cocher chaque compétence manifestée par l'équipe. </w:t>
      </w:r>
    </w:p>
    <w:p w14:paraId="3A7DC6AB" w14:textId="4B20B107" w:rsidR="006C5C45" w:rsidRPr="00C10618" w:rsidRDefault="2E667FE0" w:rsidP="00C10618">
      <w:pPr>
        <w:pStyle w:val="ATABulletLevel01BodySlide"/>
        <w:rPr>
          <w:b/>
        </w:rPr>
      </w:pPr>
      <w:r>
        <w:rPr>
          <w:b/>
        </w:rPr>
        <w:t>Discussion générale, débriefing et retour des instructeurs</w:t>
      </w:r>
      <w:r>
        <w:t xml:space="preserve"> (15 minutes)</w:t>
      </w:r>
    </w:p>
    <w:p w14:paraId="2045C20F" w14:textId="4EF146A5" w:rsidR="00C10618" w:rsidRPr="00C10618" w:rsidRDefault="2E667FE0" w:rsidP="00C10618">
      <w:pPr>
        <w:pStyle w:val="ATABulletLevel02BodySlide"/>
      </w:pPr>
      <w:r>
        <w:t xml:space="preserve">Relancez la vidéo, puis débriefez les participants. </w:t>
      </w:r>
    </w:p>
    <w:p w14:paraId="170AAD65" w14:textId="77777777" w:rsidR="00BD412F" w:rsidRDefault="00BD412F" w:rsidP="006C5C45">
      <w:pPr>
        <w:pStyle w:val="ATABulletLevel01BodySlide"/>
        <w:numPr>
          <w:ilvl w:val="0"/>
          <w:numId w:val="0"/>
        </w:numPr>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DC701A" w:rsidRPr="00F61D07" w14:paraId="09969AAF" w14:textId="77777777" w:rsidTr="2B14E249">
        <w:trPr>
          <w:trHeight w:val="432"/>
        </w:trPr>
        <w:tc>
          <w:tcPr>
            <w:tcW w:w="3968" w:type="pct"/>
            <w:shd w:val="clear" w:color="auto" w:fill="DDDDDD"/>
            <w:vAlign w:val="center"/>
          </w:tcPr>
          <w:p w14:paraId="594ADB37" w14:textId="16106778" w:rsidR="00DC701A" w:rsidRPr="00D4655D" w:rsidRDefault="00DC701A" w:rsidP="00122902">
            <w:pPr>
              <w:pStyle w:val="ATASlideNoteHeading"/>
            </w:pPr>
            <w:r>
              <w:t xml:space="preserve">Diapo </w:t>
            </w:r>
            <w:fldSimple w:instr=" SEQ ataslide \s ">
              <w:r w:rsidR="00DE6340">
                <w:rPr>
                  <w:noProof/>
                </w:rPr>
                <w:t>56</w:t>
              </w:r>
            </w:fldSimple>
            <w:r>
              <w:t>. Vidéo d’un attentat terroriste</w:t>
            </w:r>
          </w:p>
        </w:tc>
        <w:tc>
          <w:tcPr>
            <w:tcW w:w="344" w:type="pct"/>
            <w:shd w:val="clear" w:color="auto" w:fill="DDDDDD"/>
            <w:vAlign w:val="center"/>
          </w:tcPr>
          <w:p w14:paraId="27C8AB9E" w14:textId="77777777" w:rsidR="00DC701A" w:rsidRPr="005D57E5" w:rsidRDefault="00DC701A" w:rsidP="00122902"/>
        </w:tc>
        <w:tc>
          <w:tcPr>
            <w:tcW w:w="345" w:type="pct"/>
            <w:shd w:val="clear" w:color="auto" w:fill="DDDDDD"/>
            <w:vAlign w:val="center"/>
          </w:tcPr>
          <w:p w14:paraId="586C8FAF" w14:textId="77777777" w:rsidR="00DC701A" w:rsidRPr="00DF2552" w:rsidRDefault="00DC701A" w:rsidP="00122902">
            <w:pPr>
              <w:jc w:val="center"/>
            </w:pPr>
          </w:p>
        </w:tc>
        <w:tc>
          <w:tcPr>
            <w:tcW w:w="343" w:type="pct"/>
            <w:shd w:val="clear" w:color="auto" w:fill="DDDDDD"/>
            <w:vAlign w:val="center"/>
          </w:tcPr>
          <w:p w14:paraId="57D10AC2" w14:textId="24F0D7CD" w:rsidR="00DC701A" w:rsidRPr="005D57E5" w:rsidRDefault="00B15263" w:rsidP="00122902">
            <w:pPr>
              <w:jc w:val="center"/>
            </w:pPr>
            <w:r>
              <w:rPr>
                <w:noProof/>
              </w:rPr>
              <w:drawing>
                <wp:inline distT="0" distB="0" distL="0" distR="0" wp14:anchorId="4693951C" wp14:editId="26CC3182">
                  <wp:extent cx="272233" cy="274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DC701A" w:rsidRPr="00F61D07" w14:paraId="5AED576E" w14:textId="77777777" w:rsidTr="2B14E249">
        <w:tc>
          <w:tcPr>
            <w:tcW w:w="5000" w:type="pct"/>
            <w:gridSpan w:val="4"/>
            <w:shd w:val="clear" w:color="auto" w:fill="EAEAEA"/>
            <w:tcMar>
              <w:left w:w="72" w:type="dxa"/>
              <w:right w:w="72" w:type="dxa"/>
            </w:tcMar>
          </w:tcPr>
          <w:p w14:paraId="71B8D5C2" w14:textId="41300249" w:rsidR="00DC701A" w:rsidRPr="00B7142E" w:rsidRDefault="2D67068A" w:rsidP="000A1130">
            <w:pPr>
              <w:pStyle w:val="ATABulletLevel01BodySlide"/>
            </w:pPr>
            <w:r>
              <w:t>Pas de texte</w:t>
            </w:r>
          </w:p>
        </w:tc>
      </w:tr>
      <w:tr w:rsidR="00DC701A" w:rsidRPr="00F61D07" w14:paraId="57CBE5B6" w14:textId="77777777" w:rsidTr="2B14E249">
        <w:tc>
          <w:tcPr>
            <w:tcW w:w="5000" w:type="pct"/>
            <w:gridSpan w:val="4"/>
            <w:shd w:val="clear" w:color="auto" w:fill="EAEAEA"/>
            <w:vAlign w:val="center"/>
          </w:tcPr>
          <w:p w14:paraId="5E3FFCA3" w14:textId="77777777" w:rsidR="00DC701A" w:rsidRPr="0020077B" w:rsidRDefault="00DC701A" w:rsidP="00122902">
            <w:pPr>
              <w:pStyle w:val="ATAGraphicDescription"/>
            </w:pPr>
            <w:r>
              <w:rPr>
                <w:iCs/>
              </w:rPr>
              <w:t>Description de l’image :</w:t>
            </w:r>
            <w:r>
              <w:t xml:space="preserve"> L’explosion d’un camion piégé. </w:t>
            </w:r>
          </w:p>
        </w:tc>
      </w:tr>
    </w:tbl>
    <w:p w14:paraId="4438518E" w14:textId="77777777" w:rsidR="00DC701A" w:rsidRDefault="00DC701A" w:rsidP="00DC701A">
      <w:pPr>
        <w:pStyle w:val="ATABody"/>
      </w:pPr>
    </w:p>
    <w:p w14:paraId="7EE49199" w14:textId="6354F144" w:rsidR="00A87CCB" w:rsidRDefault="4871FB80" w:rsidP="00627A6D">
      <w:pPr>
        <w:pStyle w:val="ATABulletLevel01BodySlide"/>
      </w:pPr>
      <w:r>
        <w:t>Projetez à nouveau la vidéo de l’attentat à la bombe.</w:t>
      </w:r>
    </w:p>
    <w:p w14:paraId="571B7106" w14:textId="792776CA" w:rsidR="00FD6404" w:rsidRDefault="009E9F5A" w:rsidP="00627A6D">
      <w:pPr>
        <w:pStyle w:val="ATABulletLevel01BodySlide"/>
      </w:pPr>
      <w:r>
        <w:t>Débriefez les participants en leur demandant de vous faire part de leur observations. Demandez au représentant de chaque groupe de résumer les informations que son groupe a obtenues.</w:t>
      </w:r>
    </w:p>
    <w:p w14:paraId="2BCEF5BF" w14:textId="36831EC3" w:rsidR="00FD6404" w:rsidRDefault="009E9F5A" w:rsidP="00FD6404">
      <w:pPr>
        <w:pStyle w:val="ATABulletLevel01BodySlide"/>
      </w:pPr>
      <w:r>
        <w:t>Comparez les informations obtenues par chaque groupe pour en faire ressortir les similitudes et les différences.</w:t>
      </w:r>
    </w:p>
    <w:p w14:paraId="46CEED17" w14:textId="77777777" w:rsidR="00C10618" w:rsidRDefault="2E667FE0" w:rsidP="00C10618">
      <w:pPr>
        <w:pStyle w:val="ATABulletLevel01BodySlide"/>
      </w:pPr>
      <w:r>
        <w:t>Demandez aux participants ayant joué le rôle du témoin traumatisé s’ils ont des recommandations ou des critiques à exprimer sur les questions posées par l'équipe des interrogateurs.</w:t>
      </w:r>
    </w:p>
    <w:p w14:paraId="19CFB386" w14:textId="2F113138" w:rsidR="00FD6404" w:rsidRDefault="009E9F5A" w:rsidP="00FD6404">
      <w:pPr>
        <w:pStyle w:val="ATABulletLevel01BodySlide"/>
      </w:pPr>
      <w:r>
        <w:t xml:space="preserve">Discuter de toute idée d'enquête ou d'entretien supplémentaire inspirée par cet entretien. </w:t>
      </w:r>
    </w:p>
    <w:p w14:paraId="089A43A3" w14:textId="77777777" w:rsidR="00B37CAB" w:rsidRDefault="00B37CAB" w:rsidP="002C5D82">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3"/>
        <w:gridCol w:w="644"/>
        <w:gridCol w:w="645"/>
        <w:gridCol w:w="642"/>
      </w:tblGrid>
      <w:tr w:rsidR="002C5D82" w:rsidRPr="00F61D07" w14:paraId="485B472F" w14:textId="77777777" w:rsidTr="2B14E249">
        <w:trPr>
          <w:trHeight w:val="432"/>
        </w:trPr>
        <w:tc>
          <w:tcPr>
            <w:tcW w:w="3968" w:type="pct"/>
            <w:shd w:val="clear" w:color="auto" w:fill="DDDDDD"/>
            <w:vAlign w:val="center"/>
          </w:tcPr>
          <w:p w14:paraId="09618FC2" w14:textId="4E065496" w:rsidR="002C5D82" w:rsidRPr="00D4655D" w:rsidRDefault="002C5D82" w:rsidP="004B4C51">
            <w:pPr>
              <w:pStyle w:val="ATASlideNoteHeading"/>
            </w:pPr>
            <w:r>
              <w:t xml:space="preserve">Diapo </w:t>
            </w:r>
            <w:fldSimple w:instr=" SEQ ataslide \s ">
              <w:r w:rsidR="00DE6340">
                <w:rPr>
                  <w:noProof/>
                </w:rPr>
                <w:t>57</w:t>
              </w:r>
            </w:fldSimple>
            <w:r>
              <w:t>. Discussion sur la mobilisation communautaire et les droits de la personne</w:t>
            </w:r>
          </w:p>
        </w:tc>
        <w:tc>
          <w:tcPr>
            <w:tcW w:w="344" w:type="pct"/>
            <w:shd w:val="clear" w:color="auto" w:fill="DDDDDD"/>
            <w:vAlign w:val="center"/>
          </w:tcPr>
          <w:p w14:paraId="7ED4ACBC" w14:textId="77777777" w:rsidR="002C5D82" w:rsidRPr="005D57E5" w:rsidRDefault="002C5D82" w:rsidP="00AE2107"/>
        </w:tc>
        <w:tc>
          <w:tcPr>
            <w:tcW w:w="345" w:type="pct"/>
            <w:shd w:val="clear" w:color="auto" w:fill="DDDDDD"/>
            <w:vAlign w:val="center"/>
          </w:tcPr>
          <w:p w14:paraId="3FF3AF65" w14:textId="6CDDE62C" w:rsidR="002C5D82" w:rsidRPr="00DF2552" w:rsidRDefault="002C5D82" w:rsidP="00AE2107">
            <w:pPr>
              <w:jc w:val="center"/>
            </w:pPr>
          </w:p>
        </w:tc>
        <w:tc>
          <w:tcPr>
            <w:tcW w:w="343" w:type="pct"/>
            <w:shd w:val="clear" w:color="auto" w:fill="DDDDDD"/>
            <w:vAlign w:val="center"/>
          </w:tcPr>
          <w:p w14:paraId="029C7C5A" w14:textId="73D83FE7" w:rsidR="002C5D82" w:rsidRPr="005D57E5" w:rsidRDefault="00B15263" w:rsidP="00AE2107">
            <w:pPr>
              <w:jc w:val="center"/>
            </w:pPr>
            <w:r>
              <w:rPr>
                <w:noProof/>
              </w:rPr>
              <w:drawing>
                <wp:inline distT="0" distB="0" distL="0" distR="0" wp14:anchorId="4A1870EF" wp14:editId="26B16FF2">
                  <wp:extent cx="272233" cy="274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right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2C5D82" w:rsidRPr="00F61D07" w14:paraId="3055AA2B" w14:textId="77777777" w:rsidTr="2B14E249">
        <w:trPr>
          <w:cantSplit/>
        </w:trPr>
        <w:tc>
          <w:tcPr>
            <w:tcW w:w="5000" w:type="pct"/>
            <w:gridSpan w:val="4"/>
            <w:shd w:val="clear" w:color="auto" w:fill="EAEAEA"/>
            <w:tcMar>
              <w:left w:w="72" w:type="dxa"/>
              <w:right w:w="72" w:type="dxa"/>
            </w:tcMar>
          </w:tcPr>
          <w:p w14:paraId="17804EA4" w14:textId="58EE7ED4" w:rsidR="002C5D82" w:rsidRPr="00B7142E" w:rsidRDefault="792A1F3E" w:rsidP="001E1DB9">
            <w:pPr>
              <w:pStyle w:val="ATABulletLevel01BodySlide"/>
              <w:ind w:left="291"/>
            </w:pPr>
            <w:r>
              <w:t xml:space="preserve">De quelle manière des entretiens cognitifs peuvent-il améliorer les rapports entre les forces de l’ordre et les communautés qu’elles servent ? </w:t>
            </w:r>
          </w:p>
        </w:tc>
      </w:tr>
      <w:tr w:rsidR="002C5D82" w:rsidRPr="00F61D07" w14:paraId="539495BB" w14:textId="77777777" w:rsidTr="2B14E249">
        <w:tc>
          <w:tcPr>
            <w:tcW w:w="5000" w:type="pct"/>
            <w:gridSpan w:val="4"/>
            <w:shd w:val="clear" w:color="auto" w:fill="EAEAEA"/>
            <w:vAlign w:val="center"/>
          </w:tcPr>
          <w:p w14:paraId="616DFD20" w14:textId="77777777" w:rsidR="002C5D82" w:rsidRPr="0020077B" w:rsidRDefault="002C5D82" w:rsidP="00B56AFA">
            <w:pPr>
              <w:pStyle w:val="ATAGraphicDescription"/>
            </w:pPr>
            <w:r>
              <w:rPr>
                <w:iCs/>
              </w:rPr>
              <w:t>Description de l’image :</w:t>
            </w:r>
            <w:r>
              <w:t xml:space="preserve"> Pas d’image. </w:t>
            </w:r>
          </w:p>
        </w:tc>
      </w:tr>
    </w:tbl>
    <w:p w14:paraId="0641105D" w14:textId="77777777" w:rsidR="002C5D82" w:rsidRDefault="002C5D82" w:rsidP="002C5D82">
      <w:pPr>
        <w:pStyle w:val="ATABody"/>
      </w:pPr>
    </w:p>
    <w:p w14:paraId="75FE7724" w14:textId="3151A3C2" w:rsidR="00313E6D" w:rsidRPr="00313E6D" w:rsidRDefault="38536197" w:rsidP="00313E6D">
      <w:pPr>
        <w:pStyle w:val="ATABulletLevel01BodySlide"/>
        <w:rPr>
          <w:i/>
          <w:iCs/>
        </w:rPr>
      </w:pPr>
      <w:r>
        <w:t>Menez une courte discussion sur le thème des droits de la personne et de la mobilisation communautaire. Par exemple, posez la question suivante aux participants</w:t>
      </w:r>
      <w:r w:rsidR="001D08A6">
        <w:t> </w:t>
      </w:r>
      <w:r>
        <w:t xml:space="preserve">: </w:t>
      </w:r>
      <w:r>
        <w:rPr>
          <w:b/>
        </w:rPr>
        <w:t>De quelle manière des entretiens cognitifs peuvent-il améliorer les rapports entre les forces de l’ordre et les communautés qu’elles servent</w:t>
      </w:r>
      <w:r>
        <w:t xml:space="preserve"> ? Exemples de réponses attendues : </w:t>
      </w:r>
    </w:p>
    <w:p w14:paraId="1723FB7B" w14:textId="3E2D9232" w:rsidR="0004443B" w:rsidRPr="001E1DB9" w:rsidRDefault="0004443B" w:rsidP="00313E6D">
      <w:pPr>
        <w:pStyle w:val="ATABulletLevel01BodySlide"/>
        <w:numPr>
          <w:ilvl w:val="0"/>
          <w:numId w:val="33"/>
        </w:numPr>
        <w:rPr>
          <w:i/>
        </w:rPr>
      </w:pPr>
      <w:r>
        <w:rPr>
          <w:i/>
        </w:rPr>
        <w:t>Encourager et renforcer une mobilisation communautaire susceptible d'aider les forces de l'ordre dans ces enquêtes est une composante nécessaire de la lutte contre le terrorisme.</w:t>
      </w:r>
    </w:p>
    <w:p w14:paraId="5A734C10" w14:textId="77777777" w:rsidR="0004443B" w:rsidRPr="001E1DB9" w:rsidRDefault="29C541C7" w:rsidP="001E1DB9">
      <w:pPr>
        <w:pStyle w:val="ATABulletLevel02BodySlide"/>
        <w:rPr>
          <w:i/>
          <w:iCs/>
        </w:rPr>
      </w:pPr>
      <w:r>
        <w:rPr>
          <w:i/>
        </w:rPr>
        <w:t>Traiter tout le monde avec respect et impliquer chacun dans la lutte contre le terrorisme contribuera à résoudre les enquêtes terroristes.</w:t>
      </w:r>
    </w:p>
    <w:p w14:paraId="1439EC5D" w14:textId="31A60D39" w:rsidR="0004443B" w:rsidRPr="001E1DB9" w:rsidRDefault="29C541C7" w:rsidP="001E1DB9">
      <w:pPr>
        <w:pStyle w:val="ATABulletLevel02BodySlide"/>
        <w:rPr>
          <w:i/>
          <w:iCs/>
        </w:rPr>
      </w:pPr>
      <w:r>
        <w:rPr>
          <w:i/>
        </w:rPr>
        <w:lastRenderedPageBreak/>
        <w:t>La mobilisation communautaire renforce la confiance de la population dans les forces de l'ordre et la crédibilité de celles-ci.</w:t>
      </w:r>
    </w:p>
    <w:p w14:paraId="0D2D6A81" w14:textId="61467B40" w:rsidR="0004443B" w:rsidRDefault="7EFF7991" w:rsidP="001E1DB9">
      <w:pPr>
        <w:pStyle w:val="ATABulletLevel02BodySlide"/>
      </w:pPr>
      <w:r>
        <w:rPr>
          <w:i/>
        </w:rPr>
        <w:t>Les techniques basées sur l'entente employées dans un entretien cognitif contribuent à établir un climat de confiance</w:t>
      </w:r>
      <w:r>
        <w:t>.</w:t>
      </w:r>
    </w:p>
    <w:p w14:paraId="03C570DA" w14:textId="77777777" w:rsidR="00EC4C2F" w:rsidRDefault="00EC4C2F" w:rsidP="004B4C51">
      <w:pPr>
        <w:pStyle w:val="ATABulletLevel03BodySlide0"/>
        <w:numPr>
          <w:ilvl w:val="0"/>
          <w:numId w:val="0"/>
        </w:numPr>
        <w:ind w:left="936"/>
        <w:rPr>
          <w:rStyle w:val="ATAAnswers"/>
        </w:rPr>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1"/>
        <w:gridCol w:w="644"/>
        <w:gridCol w:w="645"/>
        <w:gridCol w:w="644"/>
      </w:tblGrid>
      <w:tr w:rsidR="004B4C51" w:rsidRPr="00F61D07" w14:paraId="17CBC6E7" w14:textId="77777777" w:rsidTr="2B14E249">
        <w:trPr>
          <w:trHeight w:val="432"/>
        </w:trPr>
        <w:tc>
          <w:tcPr>
            <w:tcW w:w="3967" w:type="pct"/>
            <w:shd w:val="clear" w:color="auto" w:fill="DDDDDD"/>
            <w:vAlign w:val="center"/>
          </w:tcPr>
          <w:p w14:paraId="70EC2215" w14:textId="50B942AC" w:rsidR="004B4C51" w:rsidRPr="00D4655D" w:rsidRDefault="004B4C51" w:rsidP="008F77B4">
            <w:pPr>
              <w:pStyle w:val="ATASlideNoteHeading"/>
            </w:pPr>
            <w:r>
              <w:t xml:space="preserve">Diapo </w:t>
            </w:r>
            <w:fldSimple w:instr=" SEQ ataslide \s ">
              <w:r w:rsidR="00DE6340">
                <w:rPr>
                  <w:noProof/>
                </w:rPr>
                <w:t>58</w:t>
              </w:r>
            </w:fldSimple>
            <w:r>
              <w:t>. Restitution de l'enseignement reçu</w:t>
            </w:r>
          </w:p>
        </w:tc>
        <w:tc>
          <w:tcPr>
            <w:tcW w:w="344" w:type="pct"/>
            <w:shd w:val="clear" w:color="auto" w:fill="DDDDDD"/>
            <w:vAlign w:val="center"/>
          </w:tcPr>
          <w:p w14:paraId="2DE4660F" w14:textId="77777777" w:rsidR="004B4C51" w:rsidRPr="005D57E5" w:rsidRDefault="004B4C51" w:rsidP="00022769"/>
        </w:tc>
        <w:tc>
          <w:tcPr>
            <w:tcW w:w="345" w:type="pct"/>
            <w:shd w:val="clear" w:color="auto" w:fill="DDDDDD"/>
            <w:vAlign w:val="center"/>
          </w:tcPr>
          <w:p w14:paraId="2E2C0C9D" w14:textId="77777777" w:rsidR="004B4C51" w:rsidRPr="00DF2552" w:rsidRDefault="004B4C51" w:rsidP="00022769">
            <w:pPr>
              <w:jc w:val="center"/>
            </w:pPr>
          </w:p>
        </w:tc>
        <w:tc>
          <w:tcPr>
            <w:tcW w:w="344" w:type="pct"/>
            <w:shd w:val="clear" w:color="auto" w:fill="DDDDDD"/>
            <w:vAlign w:val="center"/>
          </w:tcPr>
          <w:p w14:paraId="6AECC198" w14:textId="15E0F547" w:rsidR="004B4C51" w:rsidRPr="005D57E5" w:rsidRDefault="00B15263" w:rsidP="00022769">
            <w:pPr>
              <w:jc w:val="center"/>
            </w:pPr>
            <w:r>
              <w:rPr>
                <w:noProof/>
              </w:rPr>
              <w:drawing>
                <wp:inline distT="0" distB="0" distL="0" distR="0" wp14:anchorId="722E6F32" wp14:editId="7A6CB929">
                  <wp:extent cx="272233" cy="2743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bac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r>
      <w:tr w:rsidR="004B4C51" w:rsidRPr="00F61D07" w14:paraId="47740BB6" w14:textId="77777777" w:rsidTr="2B14E249">
        <w:tc>
          <w:tcPr>
            <w:tcW w:w="5000" w:type="pct"/>
            <w:gridSpan w:val="4"/>
            <w:shd w:val="clear" w:color="auto" w:fill="EAEAEA"/>
            <w:tcMar>
              <w:left w:w="72" w:type="dxa"/>
              <w:right w:w="72" w:type="dxa"/>
            </w:tcMar>
          </w:tcPr>
          <w:p w14:paraId="095FE279" w14:textId="3E7FF354" w:rsidR="00EA61B5" w:rsidRDefault="3FCF70F4" w:rsidP="004A2FB3">
            <w:pPr>
              <w:pStyle w:val="ATABulletLevel01BodySlide"/>
            </w:pPr>
            <w:r>
              <w:t>Quelles sont les étapes pour auditionner un témoin traumatisé ?</w:t>
            </w:r>
          </w:p>
          <w:p w14:paraId="5CC6889E" w14:textId="7CEE6C05" w:rsidR="004B4C51" w:rsidRPr="00B7142E" w:rsidRDefault="30E7684A" w:rsidP="004A2FB3">
            <w:pPr>
              <w:pStyle w:val="ATABulletLevel01BodySlide"/>
            </w:pPr>
            <w:r>
              <w:t>Quels sont les aspects les plus importants du processus d’entretien ?</w:t>
            </w:r>
          </w:p>
        </w:tc>
      </w:tr>
      <w:tr w:rsidR="004B4C51" w:rsidRPr="00F61D07" w14:paraId="67839B38" w14:textId="77777777" w:rsidTr="2B14E249">
        <w:tc>
          <w:tcPr>
            <w:tcW w:w="5000" w:type="pct"/>
            <w:gridSpan w:val="4"/>
            <w:shd w:val="clear" w:color="auto" w:fill="EAEAEA"/>
            <w:vAlign w:val="center"/>
          </w:tcPr>
          <w:p w14:paraId="49F217B0" w14:textId="57AB4B31" w:rsidR="004B4C51" w:rsidRPr="0020077B" w:rsidRDefault="004B4C51" w:rsidP="00E659EB">
            <w:pPr>
              <w:pStyle w:val="ATAGraphicDescription"/>
            </w:pPr>
            <w:r>
              <w:rPr>
                <w:iCs/>
              </w:rPr>
              <w:t>Description de l’image :</w:t>
            </w:r>
            <w:r>
              <w:t xml:space="preserve"> Pas d’image. </w:t>
            </w:r>
          </w:p>
        </w:tc>
      </w:tr>
    </w:tbl>
    <w:p w14:paraId="70CBAD98" w14:textId="77777777" w:rsidR="00692168" w:rsidRDefault="00692168" w:rsidP="00692168">
      <w:pPr>
        <w:pStyle w:val="ATABody"/>
      </w:pPr>
    </w:p>
    <w:p w14:paraId="640F726E" w14:textId="77777777" w:rsidR="000328AA" w:rsidRPr="000328AA" w:rsidRDefault="3FCF70F4" w:rsidP="00313E6D">
      <w:pPr>
        <w:pStyle w:val="ATABulletLevel01BodySlide"/>
        <w:rPr>
          <w:rFonts w:eastAsia="Arial Unicode MS"/>
          <w:i/>
          <w:iCs/>
        </w:rPr>
      </w:pPr>
      <w:r>
        <w:t xml:space="preserve">Posez la question suivante : </w:t>
      </w:r>
      <w:r>
        <w:rPr>
          <w:b/>
        </w:rPr>
        <w:t xml:space="preserve">Quelles sont les étapes pour auditionner un témoin traumatisé ? </w:t>
      </w:r>
    </w:p>
    <w:p w14:paraId="4D69916C" w14:textId="3F6014EC" w:rsidR="00313E6D" w:rsidRPr="00313E6D" w:rsidRDefault="612232E8" w:rsidP="00313E6D">
      <w:pPr>
        <w:pStyle w:val="ATABulletLevel01BodySlide"/>
        <w:rPr>
          <w:rFonts w:eastAsia="Arial Unicode MS"/>
          <w:i/>
          <w:iCs/>
        </w:rPr>
      </w:pPr>
      <w:r>
        <w:t>Exemples de réponses attendues :</w:t>
      </w:r>
      <w:r>
        <w:rPr>
          <w:i/>
        </w:rPr>
        <w:t xml:space="preserve"> </w:t>
      </w:r>
    </w:p>
    <w:p w14:paraId="2E5ADF96" w14:textId="208473C0" w:rsidR="00EA61B5" w:rsidRPr="00EA61B5" w:rsidRDefault="00EA61B5" w:rsidP="00313E6D">
      <w:pPr>
        <w:pStyle w:val="ATABulletLevel01BodySlide"/>
        <w:numPr>
          <w:ilvl w:val="0"/>
          <w:numId w:val="34"/>
        </w:numPr>
        <w:rPr>
          <w:rStyle w:val="ATAAnswers"/>
        </w:rPr>
      </w:pPr>
      <w:r>
        <w:rPr>
          <w:rStyle w:val="ATAAnswers"/>
        </w:rPr>
        <w:t xml:space="preserve">Étape 1 : Demander au témoin de reconstituer </w:t>
      </w:r>
      <w:r w:rsidR="001D08A6">
        <w:rPr>
          <w:rStyle w:val="ATAAnswers"/>
        </w:rPr>
        <w:t>mentalement les lieux</w:t>
      </w:r>
      <w:r>
        <w:rPr>
          <w:rStyle w:val="ATAAnswers"/>
        </w:rPr>
        <w:t xml:space="preserve">. </w:t>
      </w:r>
    </w:p>
    <w:p w14:paraId="6F405621" w14:textId="1B2BEAFB" w:rsidR="00EA61B5" w:rsidRPr="00EA61B5" w:rsidRDefault="3FCF70F4" w:rsidP="00EA61B5">
      <w:pPr>
        <w:pStyle w:val="ATABulletLevel02BodySlide"/>
        <w:rPr>
          <w:rStyle w:val="ATAAnswers"/>
        </w:rPr>
      </w:pPr>
      <w:r>
        <w:rPr>
          <w:rStyle w:val="ATAAnswers"/>
        </w:rPr>
        <w:t>Étape 2 : Demander au témoin de tout dire (les détails sont importants).</w:t>
      </w:r>
    </w:p>
    <w:p w14:paraId="12352BA0" w14:textId="49B0E03A" w:rsidR="00EA61B5" w:rsidRPr="00EA61B5" w:rsidRDefault="3FCF70F4" w:rsidP="00EA61B5">
      <w:pPr>
        <w:pStyle w:val="ATABulletLevel02BodySlide"/>
        <w:rPr>
          <w:rStyle w:val="ATAAnswers"/>
        </w:rPr>
      </w:pPr>
      <w:r>
        <w:rPr>
          <w:rStyle w:val="ATAAnswers"/>
        </w:rPr>
        <w:t>Étapes 3 et 4 : Sonder la mémoire du témoin.</w:t>
      </w:r>
    </w:p>
    <w:p w14:paraId="4DA6C045" w14:textId="7B16A44A" w:rsidR="00EA61B5" w:rsidRPr="00EA61B5" w:rsidRDefault="3FCF70F4" w:rsidP="00EA61B5">
      <w:pPr>
        <w:pStyle w:val="ATABulletLevel02BodySlide"/>
        <w:rPr>
          <w:rStyle w:val="ATAAnswers"/>
        </w:rPr>
      </w:pPr>
      <w:r>
        <w:rPr>
          <w:rStyle w:val="ATAAnswers"/>
        </w:rPr>
        <w:t>Étapes 5 et 6 : Récapituler et conclure l'entretien.</w:t>
      </w:r>
    </w:p>
    <w:p w14:paraId="6DD27F07" w14:textId="77777777" w:rsidR="000328AA" w:rsidRPr="000328AA" w:rsidRDefault="38536197" w:rsidP="0058200A">
      <w:pPr>
        <w:pStyle w:val="ATABulletLevel01BodySlide"/>
      </w:pPr>
      <w:r>
        <w:t xml:space="preserve">Posez la question suivante : </w:t>
      </w:r>
      <w:r>
        <w:rPr>
          <w:b/>
        </w:rPr>
        <w:t xml:space="preserve">Quels sont les aspects les plus importants du processus d’entretien ? </w:t>
      </w:r>
    </w:p>
    <w:p w14:paraId="46B75E5A" w14:textId="36080C74" w:rsidR="001E1DB9" w:rsidRPr="001E1DB9" w:rsidRDefault="612232E8" w:rsidP="0058200A">
      <w:pPr>
        <w:pStyle w:val="ATABulletLevel01BodySlide"/>
      </w:pPr>
      <w:r>
        <w:t>Exemples de réponses attendues :</w:t>
      </w:r>
      <w:r>
        <w:rPr>
          <w:b/>
        </w:rPr>
        <w:t xml:space="preserve"> </w:t>
      </w:r>
    </w:p>
    <w:p w14:paraId="0C4D8DB4" w14:textId="30699D7F" w:rsidR="0058200A" w:rsidRPr="004A2FB3" w:rsidRDefault="30E7684A" w:rsidP="0058200A">
      <w:pPr>
        <w:pStyle w:val="ATABulletLevel02BodySlide"/>
        <w:rPr>
          <w:rStyle w:val="ATAAnswers"/>
        </w:rPr>
      </w:pPr>
      <w:r>
        <w:rPr>
          <w:rStyle w:val="ATAAnswers"/>
        </w:rPr>
        <w:t>Établir une bonne entente avec tous les témoins et de les traiter respectueusement.</w:t>
      </w:r>
    </w:p>
    <w:p w14:paraId="1641F933" w14:textId="77777777" w:rsidR="0058200A" w:rsidRPr="004A2FB3" w:rsidRDefault="30E7684A" w:rsidP="0058200A">
      <w:pPr>
        <w:pStyle w:val="ATABulletLevel02BodySlide"/>
        <w:rPr>
          <w:rStyle w:val="ATAAnswers"/>
        </w:rPr>
      </w:pPr>
      <w:r>
        <w:rPr>
          <w:rStyle w:val="ATAAnswers"/>
        </w:rPr>
        <w:t>Poser les bonnes questions.</w:t>
      </w:r>
    </w:p>
    <w:p w14:paraId="7C01E5F3" w14:textId="77777777" w:rsidR="0058200A" w:rsidRPr="004A2FB3" w:rsidRDefault="30E7684A" w:rsidP="0058200A">
      <w:pPr>
        <w:pStyle w:val="ATABulletLevel02BodySlide"/>
        <w:rPr>
          <w:rStyle w:val="ATAAnswers"/>
        </w:rPr>
      </w:pPr>
      <w:r>
        <w:rPr>
          <w:rStyle w:val="ATAAnswers"/>
        </w:rPr>
        <w:t>Employer des techniques cognitives avec les témoins traumatisés ou avec ceux qui ont du mal à se remémorer des détails.</w:t>
      </w:r>
    </w:p>
    <w:p w14:paraId="4FBB9AF9" w14:textId="77777777" w:rsidR="00C21A0B" w:rsidRPr="006C5168" w:rsidRDefault="00C21A0B" w:rsidP="00C21A0B">
      <w:pPr>
        <w:pStyle w:val="ATABody"/>
      </w:pPr>
    </w:p>
    <w:tbl>
      <w:tblPr>
        <w:tblW w:w="0" w:type="dxa"/>
        <w:tblBorders>
          <w:top w:val="outset" w:sz="6" w:space="0" w:color="auto"/>
          <w:left w:val="outset" w:sz="6" w:space="0" w:color="auto"/>
          <w:bottom w:val="outset" w:sz="6" w:space="0" w:color="auto"/>
          <w:right w:val="outset" w:sz="6" w:space="0" w:color="auto"/>
        </w:tblBorders>
        <w:shd w:val="clear" w:color="auto" w:fill="BFBFBF"/>
        <w:tblCellMar>
          <w:left w:w="0" w:type="dxa"/>
          <w:right w:w="0" w:type="dxa"/>
        </w:tblCellMar>
        <w:tblLook w:val="04A0" w:firstRow="1" w:lastRow="0" w:firstColumn="1" w:lastColumn="0" w:noHBand="0" w:noVBand="1"/>
      </w:tblPr>
      <w:tblGrid>
        <w:gridCol w:w="8084"/>
        <w:gridCol w:w="1260"/>
      </w:tblGrid>
      <w:tr w:rsidR="00C21A0B" w:rsidRPr="006C5168" w14:paraId="17C7FEC6" w14:textId="77777777" w:rsidTr="00815B7C">
        <w:trPr>
          <w:trHeight w:val="420"/>
        </w:trPr>
        <w:tc>
          <w:tcPr>
            <w:tcW w:w="8085" w:type="dxa"/>
            <w:tcBorders>
              <w:top w:val="single" w:sz="6" w:space="0" w:color="969696"/>
              <w:left w:val="single" w:sz="6" w:space="0" w:color="969696"/>
              <w:bottom w:val="single" w:sz="6" w:space="0" w:color="969696"/>
              <w:right w:val="nil"/>
            </w:tcBorders>
            <w:shd w:val="clear" w:color="auto" w:fill="BFBFBF"/>
            <w:vAlign w:val="center"/>
            <w:hideMark/>
          </w:tcPr>
          <w:p w14:paraId="6B3525BC" w14:textId="7F148083" w:rsidR="00C21A0B" w:rsidRPr="006C5168" w:rsidRDefault="00C21A0B" w:rsidP="00815B7C">
            <w:pPr>
              <w:ind w:left="60"/>
              <w:textAlignment w:val="baseline"/>
              <w:rPr>
                <w:rFonts w:ascii="Times New Roman" w:hAnsi="Times New Roman"/>
                <w:b/>
                <w:bCs/>
                <w:color w:val="262626"/>
              </w:rPr>
            </w:pPr>
            <w:r>
              <w:rPr>
                <w:b/>
                <w:color w:val="262626"/>
              </w:rPr>
              <w:t>Sujet : Récapitulatif du module</w:t>
            </w:r>
          </w:p>
        </w:tc>
        <w:tc>
          <w:tcPr>
            <w:tcW w:w="1260" w:type="dxa"/>
            <w:tcBorders>
              <w:top w:val="single" w:sz="6" w:space="0" w:color="969696"/>
              <w:left w:val="nil"/>
              <w:bottom w:val="single" w:sz="6" w:space="0" w:color="969696"/>
              <w:right w:val="single" w:sz="6" w:space="0" w:color="969696"/>
            </w:tcBorders>
            <w:shd w:val="clear" w:color="auto" w:fill="BFBFBF"/>
            <w:vAlign w:val="center"/>
            <w:hideMark/>
          </w:tcPr>
          <w:p w14:paraId="70F590FC" w14:textId="6A1EA270" w:rsidR="00C21A0B" w:rsidRPr="006C5168" w:rsidRDefault="00C21A0B" w:rsidP="00815B7C">
            <w:pPr>
              <w:ind w:left="60"/>
              <w:jc w:val="center"/>
              <w:textAlignment w:val="baseline"/>
              <w:rPr>
                <w:rFonts w:ascii="Times New Roman" w:hAnsi="Times New Roman"/>
                <w:b/>
                <w:bCs/>
                <w:color w:val="262626"/>
              </w:rPr>
            </w:pPr>
            <w:r>
              <w:rPr>
                <w:b/>
                <w:color w:val="262626"/>
                <w:sz w:val="20"/>
              </w:rPr>
              <w:t>10 minutes </w:t>
            </w:r>
          </w:p>
        </w:tc>
      </w:tr>
    </w:tbl>
    <w:p w14:paraId="497E801A" w14:textId="77777777" w:rsidR="004B4C51" w:rsidRDefault="004B4C51" w:rsidP="004B4C51">
      <w:pPr>
        <w:rPr>
          <w:rFonts w:eastAsia="Arial Unicode MS"/>
        </w:rPr>
      </w:pPr>
    </w:p>
    <w:tbl>
      <w:tblPr>
        <w:tblW w:w="5000" w:type="pct"/>
        <w:tblBorders>
          <w:top w:val="single" w:sz="2" w:space="0" w:color="969696"/>
          <w:left w:val="single" w:sz="2" w:space="0" w:color="969696"/>
          <w:bottom w:val="single" w:sz="2" w:space="0" w:color="969696"/>
          <w:right w:val="single" w:sz="2" w:space="0" w:color="969696"/>
          <w:insideH w:val="single" w:sz="2" w:space="0" w:color="969696"/>
        </w:tblBorders>
        <w:tblCellMar>
          <w:left w:w="0" w:type="dxa"/>
          <w:right w:w="0" w:type="dxa"/>
        </w:tblCellMar>
        <w:tblLook w:val="0000" w:firstRow="0" w:lastRow="0" w:firstColumn="0" w:lastColumn="0" w:noHBand="0" w:noVBand="0"/>
      </w:tblPr>
      <w:tblGrid>
        <w:gridCol w:w="7421"/>
        <w:gridCol w:w="644"/>
        <w:gridCol w:w="645"/>
        <w:gridCol w:w="644"/>
      </w:tblGrid>
      <w:tr w:rsidR="002C5D82" w:rsidRPr="00F61D07" w14:paraId="4A4D909B" w14:textId="77777777" w:rsidTr="2B14E249">
        <w:trPr>
          <w:trHeight w:val="432"/>
        </w:trPr>
        <w:tc>
          <w:tcPr>
            <w:tcW w:w="3967" w:type="pct"/>
            <w:shd w:val="clear" w:color="auto" w:fill="DDDDDD"/>
            <w:vAlign w:val="center"/>
          </w:tcPr>
          <w:p w14:paraId="2E3F0B2C" w14:textId="17B74359" w:rsidR="002C5D82" w:rsidRPr="00D4655D" w:rsidRDefault="002C5D82" w:rsidP="00712695">
            <w:pPr>
              <w:pStyle w:val="ATASlideNoteHeading"/>
            </w:pPr>
            <w:r>
              <w:t xml:space="preserve">Diapo </w:t>
            </w:r>
            <w:fldSimple w:instr=" SEQ ataslide \s ">
              <w:r w:rsidR="00DE6340">
                <w:rPr>
                  <w:noProof/>
                </w:rPr>
                <w:t>59</w:t>
              </w:r>
            </w:fldSimple>
            <w:r>
              <w:t xml:space="preserve">. Récapitulatif du module </w:t>
            </w:r>
          </w:p>
        </w:tc>
        <w:tc>
          <w:tcPr>
            <w:tcW w:w="344" w:type="pct"/>
            <w:shd w:val="clear" w:color="auto" w:fill="DDDDDD"/>
            <w:vAlign w:val="center"/>
          </w:tcPr>
          <w:p w14:paraId="439C6848" w14:textId="77777777" w:rsidR="002C5D82" w:rsidRPr="005D57E5" w:rsidRDefault="002C5D82" w:rsidP="00860BBA">
            <w:pPr>
              <w:keepNext/>
            </w:pPr>
          </w:p>
        </w:tc>
        <w:tc>
          <w:tcPr>
            <w:tcW w:w="345" w:type="pct"/>
            <w:shd w:val="clear" w:color="auto" w:fill="DDDDDD"/>
            <w:vAlign w:val="center"/>
          </w:tcPr>
          <w:p w14:paraId="62596F11" w14:textId="77777777" w:rsidR="002C5D82" w:rsidRPr="00DF2552" w:rsidRDefault="002C5D82" w:rsidP="00860BBA">
            <w:pPr>
              <w:keepNext/>
              <w:jc w:val="center"/>
            </w:pPr>
          </w:p>
        </w:tc>
        <w:tc>
          <w:tcPr>
            <w:tcW w:w="344" w:type="pct"/>
            <w:shd w:val="clear" w:color="auto" w:fill="DDDDDD"/>
            <w:vAlign w:val="center"/>
          </w:tcPr>
          <w:p w14:paraId="1C06C202" w14:textId="730C13F6" w:rsidR="002C5D82" w:rsidRPr="005D57E5" w:rsidRDefault="002C5D82" w:rsidP="00860BBA">
            <w:pPr>
              <w:keepNext/>
              <w:jc w:val="center"/>
            </w:pPr>
          </w:p>
        </w:tc>
      </w:tr>
      <w:tr w:rsidR="002C5D82" w:rsidRPr="00F61D07" w14:paraId="741B8A7A" w14:textId="77777777" w:rsidTr="2B14E249">
        <w:tc>
          <w:tcPr>
            <w:tcW w:w="5000" w:type="pct"/>
            <w:gridSpan w:val="4"/>
            <w:shd w:val="clear" w:color="auto" w:fill="EAEAEA"/>
            <w:tcMar>
              <w:left w:w="72" w:type="dxa"/>
              <w:right w:w="72" w:type="dxa"/>
            </w:tcMar>
          </w:tcPr>
          <w:p w14:paraId="3F3163AE" w14:textId="77777777" w:rsidR="00313E6D" w:rsidRPr="000B3968" w:rsidRDefault="612232E8" w:rsidP="00313E6D">
            <w:pPr>
              <w:pStyle w:val="ATABulletLevel01BodySlide"/>
              <w:rPr>
                <w:b/>
                <w:bCs w:val="0"/>
              </w:rPr>
            </w:pPr>
            <w:r>
              <w:rPr>
                <w:b/>
              </w:rPr>
              <w:t>Stratégies d’entretien</w:t>
            </w:r>
          </w:p>
          <w:p w14:paraId="64C9E64C" w14:textId="76EBA41A" w:rsidR="00313E6D" w:rsidRPr="000B3968" w:rsidRDefault="612232E8" w:rsidP="00313E6D">
            <w:pPr>
              <w:pStyle w:val="ATABulletLevel01BodySlide"/>
              <w:rPr>
                <w:b/>
                <w:bCs w:val="0"/>
              </w:rPr>
            </w:pPr>
            <w:r>
              <w:rPr>
                <w:b/>
              </w:rPr>
              <w:t>Caractéristiques des témoins</w:t>
            </w:r>
          </w:p>
          <w:p w14:paraId="3094D484" w14:textId="4276C469" w:rsidR="00313E6D" w:rsidRPr="000B3968" w:rsidRDefault="311A9C74" w:rsidP="00CC32B7">
            <w:pPr>
              <w:pStyle w:val="ATABulletLevel01BodySlide"/>
              <w:ind w:hanging="288"/>
              <w:rPr>
                <w:b/>
                <w:bCs w:val="0"/>
              </w:rPr>
            </w:pPr>
            <w:r>
              <w:rPr>
                <w:b/>
              </w:rPr>
              <w:t>Recommandations pour l’audition de tous les types de témoin</w:t>
            </w:r>
          </w:p>
          <w:p w14:paraId="58A99CCD" w14:textId="3E3388B3" w:rsidR="00313E6D" w:rsidRPr="000B3968" w:rsidRDefault="612232E8" w:rsidP="00313E6D">
            <w:pPr>
              <w:pStyle w:val="ATABulletLevel01BodySlide"/>
              <w:rPr>
                <w:b/>
                <w:bCs w:val="0"/>
              </w:rPr>
            </w:pPr>
            <w:r>
              <w:rPr>
                <w:b/>
              </w:rPr>
              <w:t>Témoins coopératifs : Entretien de base</w:t>
            </w:r>
          </w:p>
          <w:p w14:paraId="5426EB3E" w14:textId="747F21CA" w:rsidR="00DC6B32" w:rsidRPr="00B7142E" w:rsidRDefault="612232E8" w:rsidP="00313E6D">
            <w:pPr>
              <w:pStyle w:val="ATABulletLevel01BodySlide"/>
            </w:pPr>
            <w:r>
              <w:rPr>
                <w:b/>
              </w:rPr>
              <w:t>Témoins traumatisés : Entretien cognitif</w:t>
            </w:r>
          </w:p>
        </w:tc>
      </w:tr>
      <w:tr w:rsidR="002C5D82" w:rsidRPr="00F61D07" w14:paraId="0EEEA596" w14:textId="77777777" w:rsidTr="2B14E249">
        <w:tc>
          <w:tcPr>
            <w:tcW w:w="5000" w:type="pct"/>
            <w:gridSpan w:val="4"/>
            <w:shd w:val="clear" w:color="auto" w:fill="EAEAEA"/>
            <w:vAlign w:val="center"/>
          </w:tcPr>
          <w:p w14:paraId="5F9C6C2B" w14:textId="77777777" w:rsidR="002C5D82" w:rsidRPr="0020077B" w:rsidRDefault="002C5D82" w:rsidP="00210FDB">
            <w:pPr>
              <w:pStyle w:val="ATAGraphicDescription"/>
            </w:pPr>
            <w:r>
              <w:rPr>
                <w:iCs/>
              </w:rPr>
              <w:t>Description de l’image :</w:t>
            </w:r>
            <w:r>
              <w:t xml:space="preserve"> Pas d’image. </w:t>
            </w:r>
          </w:p>
        </w:tc>
      </w:tr>
    </w:tbl>
    <w:p w14:paraId="7453178C" w14:textId="77777777" w:rsidR="002C5D82" w:rsidRDefault="002C5D82" w:rsidP="002C5D82">
      <w:pPr>
        <w:pStyle w:val="ATABody"/>
      </w:pPr>
    </w:p>
    <w:p w14:paraId="4129C8AE" w14:textId="77777777" w:rsidR="00007066" w:rsidRDefault="4521BE32" w:rsidP="00531AB2">
      <w:pPr>
        <w:pStyle w:val="ATABulletLevel01BodySlide"/>
      </w:pPr>
      <w:r>
        <w:t xml:space="preserve">Passez en revue les points principaux suivants : </w:t>
      </w:r>
    </w:p>
    <w:p w14:paraId="24478F0C" w14:textId="70B81983" w:rsidR="00007066" w:rsidRDefault="00313E6D" w:rsidP="00007066">
      <w:pPr>
        <w:pStyle w:val="ATABulletLevel01BodySlide"/>
        <w:numPr>
          <w:ilvl w:val="0"/>
          <w:numId w:val="39"/>
        </w:numPr>
      </w:pPr>
      <w:r>
        <w:t xml:space="preserve">Les quatre types de stratégies d’entretien sont l'entretien de base (témoins coopératifs), l'entretien cognitif (témoins traumatisés), l’entretien d'analyse comportementale (suspects) et l’interrogatoire non coercitif (suspects qui cherchent à tromper l’interlocuteur ou à cacher des informations). </w:t>
      </w:r>
    </w:p>
    <w:p w14:paraId="3C608EFD" w14:textId="02782CC6" w:rsidR="00313E6D" w:rsidRDefault="00313E6D" w:rsidP="00007066">
      <w:pPr>
        <w:pStyle w:val="ATABulletLevel01BodySlide"/>
        <w:numPr>
          <w:ilvl w:val="0"/>
          <w:numId w:val="39"/>
        </w:numPr>
      </w:pPr>
      <w:r>
        <w:t xml:space="preserve">Exemples de caractéristiques des témoins : Les informations provenant des témoins sont importantes mais pas toujours fiables, chaque personne a un cadre de référence qui lui est propre, les gens ne voient qu’une partie des faits, ne se </w:t>
      </w:r>
      <w:r>
        <w:lastRenderedPageBreak/>
        <w:t>souviennent que d’une partie de ce qu’ils ont vu et ne racontent qu’une partie de ce dont ils se souviennent, la capacité du cerveau humain à retenir des informations diminue généralement avec le temps, les évènements qui se produisent après les faits peuvent altérer la mémoire et, chaque personne communique différemment et est influencée par sa culture.</w:t>
      </w:r>
    </w:p>
    <w:p w14:paraId="4C3759AD" w14:textId="311A22F6" w:rsidR="00007066" w:rsidRDefault="00007066" w:rsidP="00007066">
      <w:pPr>
        <w:pStyle w:val="ATABulletLevel01BodySlide"/>
        <w:numPr>
          <w:ilvl w:val="0"/>
          <w:numId w:val="39"/>
        </w:numPr>
      </w:pPr>
      <w:r>
        <w:t>Exemples de recommandations pour l’audition des témoins : préparer l’entretien, créer un environnement sûr, toujours faire preuve de sincérité et de respect, respecter les normes culturelles, manifester de l'intérêt pour le récit du témoin, ne pas avoir de préjugés, contrôler le processus de communication, éviter toute contamination des informations, être patient et toujours se comporter de manière professionnelle.</w:t>
      </w:r>
    </w:p>
    <w:p w14:paraId="23338747" w14:textId="77777777" w:rsidR="00007066" w:rsidRDefault="00007066" w:rsidP="00007066">
      <w:pPr>
        <w:pStyle w:val="ATABulletLevel01BodySlide"/>
        <w:numPr>
          <w:ilvl w:val="0"/>
          <w:numId w:val="39"/>
        </w:numPr>
      </w:pPr>
      <w:r>
        <w:t xml:space="preserve">Auditionner les témoins coopératifs implique de : se préparer et planifier, générer une première impression positive, rassembler des informations générales, aborder les faits en question et, récapituler et conclure. </w:t>
      </w:r>
    </w:p>
    <w:p w14:paraId="103C1A90" w14:textId="5C0ADA54" w:rsidR="00007066" w:rsidRPr="00313E6D" w:rsidRDefault="00007066" w:rsidP="00007066">
      <w:pPr>
        <w:pStyle w:val="ATABulletLevel01BodySlide"/>
        <w:numPr>
          <w:ilvl w:val="0"/>
          <w:numId w:val="39"/>
        </w:numPr>
      </w:pPr>
      <w:r>
        <w:t>Auditionner les témoins traumatisés implique de: demander au témoin de reconstituer mentalement les lieux et</w:t>
      </w:r>
      <w:r w:rsidR="00961A58">
        <w:t xml:space="preserve"> de</w:t>
      </w:r>
      <w:r>
        <w:t xml:space="preserve"> tout raconter, sonder la mémoire du témoin et, récapituler et conclure l'entretien. </w:t>
      </w:r>
    </w:p>
    <w:p w14:paraId="3FF21CD9" w14:textId="214E3D95" w:rsidR="000D40F6" w:rsidRPr="001119AC" w:rsidRDefault="4521BE32" w:rsidP="00007066">
      <w:pPr>
        <w:pStyle w:val="ATABulletLevel01BodySlide"/>
      </w:pPr>
      <w:r>
        <w:t>Expliquez que dans le module</w:t>
      </w:r>
      <w:r w:rsidR="00EF7CFE">
        <w:t xml:space="preserve"> suivant porte sur l’interrogatoire des suspects</w:t>
      </w:r>
      <w:r>
        <w:t>.</w:t>
      </w:r>
    </w:p>
    <w:sectPr w:rsidR="000D40F6" w:rsidRPr="001119AC" w:rsidSect="00D55EF9">
      <w:headerReference w:type="default" r:id="rId20"/>
      <w:footerReference w:type="default" r:id="rId2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9A13A" w14:textId="77777777" w:rsidR="005E5DB5" w:rsidRDefault="005E5DB5" w:rsidP="00C82114">
      <w:r>
        <w:separator/>
      </w:r>
    </w:p>
    <w:p w14:paraId="600B189E" w14:textId="77777777" w:rsidR="005E5DB5" w:rsidRDefault="005E5DB5"/>
    <w:p w14:paraId="24BC4A7B" w14:textId="77777777" w:rsidR="005E5DB5" w:rsidRDefault="005E5DB5"/>
    <w:p w14:paraId="6682056E" w14:textId="77777777" w:rsidR="005E5DB5" w:rsidRDefault="005E5DB5"/>
    <w:p w14:paraId="2517485F" w14:textId="77777777" w:rsidR="005E5DB5" w:rsidRDefault="005E5DB5"/>
  </w:endnote>
  <w:endnote w:type="continuationSeparator" w:id="0">
    <w:p w14:paraId="7BD3ABD8" w14:textId="77777777" w:rsidR="005E5DB5" w:rsidRDefault="005E5DB5" w:rsidP="00C82114">
      <w:r>
        <w:continuationSeparator/>
      </w:r>
    </w:p>
    <w:p w14:paraId="02748073" w14:textId="77777777" w:rsidR="005E5DB5" w:rsidRDefault="005E5DB5"/>
    <w:p w14:paraId="4A705C5F" w14:textId="77777777" w:rsidR="005E5DB5" w:rsidRDefault="005E5DB5"/>
    <w:p w14:paraId="539482E0" w14:textId="77777777" w:rsidR="005E5DB5" w:rsidRDefault="005E5DB5"/>
    <w:p w14:paraId="036DBE78" w14:textId="77777777" w:rsidR="005E5DB5" w:rsidRDefault="005E5DB5"/>
  </w:endnote>
  <w:endnote w:type="continuationNotice" w:id="1">
    <w:p w14:paraId="7B9F4535" w14:textId="77777777" w:rsidR="005E5DB5" w:rsidRDefault="005E5D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CellMar>
        <w:left w:w="0" w:type="dxa"/>
        <w:right w:w="0" w:type="dxa"/>
      </w:tblCellMar>
      <w:tblLook w:val="04A0" w:firstRow="1" w:lastRow="0" w:firstColumn="1" w:lastColumn="0" w:noHBand="0" w:noVBand="1"/>
    </w:tblPr>
    <w:tblGrid>
      <w:gridCol w:w="8100"/>
      <w:gridCol w:w="1260"/>
    </w:tblGrid>
    <w:tr w:rsidR="000602C1" w:rsidRPr="000602C1" w14:paraId="7F09B88C" w14:textId="77777777" w:rsidTr="00F31268">
      <w:tc>
        <w:tcPr>
          <w:tcW w:w="8100" w:type="dxa"/>
        </w:tcPr>
        <w:p w14:paraId="3A04AB89" w14:textId="1C1E5D77" w:rsidR="00E76826" w:rsidRPr="000602C1" w:rsidRDefault="00E76826" w:rsidP="00271780">
          <w:pPr>
            <w:rPr>
              <w:rStyle w:val="PlaceholderText"/>
              <w:rFonts w:ascii="Arial" w:eastAsia="Arial Unicode MS" w:hAnsi="Arial" w:cs="Arial"/>
              <w:color w:val="auto"/>
              <w:sz w:val="18"/>
              <w:szCs w:val="18"/>
              <w:lang w:val="en-US"/>
            </w:rPr>
          </w:pPr>
          <w:r w:rsidRPr="000602C1">
            <w:rPr>
              <w:rFonts w:ascii="Arial" w:hAnsi="Arial"/>
              <w:sz w:val="18"/>
              <w:lang w:val="en-US"/>
            </w:rPr>
            <w:t>Interdicting Terrorist Activities (ITA) v5.00</w:t>
          </w:r>
        </w:p>
      </w:tc>
      <w:tc>
        <w:tcPr>
          <w:tcW w:w="1260" w:type="dxa"/>
        </w:tcPr>
        <w:p w14:paraId="60357D03" w14:textId="475A911D" w:rsidR="00E76826" w:rsidRPr="000602C1" w:rsidRDefault="00E76826" w:rsidP="00F31268">
          <w:pPr>
            <w:jc w:val="right"/>
            <w:rPr>
              <w:rFonts w:ascii="Arial" w:hAnsi="Arial" w:cs="Arial"/>
              <w:sz w:val="18"/>
              <w:szCs w:val="18"/>
            </w:rPr>
          </w:pPr>
          <w:r w:rsidRPr="000602C1">
            <w:rPr>
              <w:rStyle w:val="PlaceholderText"/>
              <w:rFonts w:ascii="Arial" w:hAnsi="Arial"/>
              <w:color w:val="auto"/>
              <w:sz w:val="18"/>
            </w:rPr>
            <w:t xml:space="preserve">Page </w:t>
          </w:r>
          <w:r w:rsidRPr="000602C1">
            <w:rPr>
              <w:rStyle w:val="PlaceholderText"/>
              <w:rFonts w:ascii="Arial" w:eastAsia="Arial Unicode MS" w:hAnsi="Arial" w:cs="Arial"/>
              <w:color w:val="auto"/>
              <w:sz w:val="18"/>
            </w:rPr>
            <w:fldChar w:fldCharType="begin"/>
          </w:r>
          <w:r w:rsidRPr="000602C1">
            <w:rPr>
              <w:rStyle w:val="PlaceholderText"/>
              <w:rFonts w:ascii="Arial" w:eastAsia="Arial Unicode MS" w:hAnsi="Arial" w:cs="Arial"/>
              <w:color w:val="auto"/>
              <w:sz w:val="18"/>
            </w:rPr>
            <w:instrText xml:space="preserve"> PAGE </w:instrText>
          </w:r>
          <w:r w:rsidRPr="000602C1">
            <w:rPr>
              <w:rStyle w:val="PlaceholderText"/>
              <w:rFonts w:ascii="Arial" w:eastAsia="Arial Unicode MS" w:hAnsi="Arial" w:cs="Arial"/>
              <w:color w:val="auto"/>
              <w:sz w:val="18"/>
            </w:rPr>
            <w:fldChar w:fldCharType="separate"/>
          </w:r>
          <w:r w:rsidRPr="000602C1">
            <w:rPr>
              <w:rStyle w:val="PlaceholderText"/>
              <w:rFonts w:ascii="Arial" w:eastAsia="Arial Unicode MS" w:hAnsi="Arial" w:cs="Arial"/>
              <w:color w:val="auto"/>
              <w:sz w:val="18"/>
            </w:rPr>
            <w:t>1</w:t>
          </w:r>
          <w:r w:rsidRPr="000602C1">
            <w:rPr>
              <w:rStyle w:val="PlaceholderText"/>
              <w:rFonts w:ascii="Arial" w:eastAsia="Arial Unicode MS" w:hAnsi="Arial" w:cs="Arial"/>
              <w:color w:val="auto"/>
              <w:sz w:val="18"/>
            </w:rPr>
            <w:fldChar w:fldCharType="end"/>
          </w:r>
          <w:r w:rsidR="00875430" w:rsidRPr="000602C1">
            <w:rPr>
              <w:rStyle w:val="PlaceholderText"/>
              <w:rFonts w:ascii="Arial" w:eastAsia="Arial Unicode MS" w:hAnsi="Arial" w:cs="Arial"/>
              <w:color w:val="auto"/>
              <w:sz w:val="18"/>
            </w:rPr>
            <w:t xml:space="preserve"> of </w:t>
          </w:r>
          <w:r w:rsidRPr="000602C1">
            <w:rPr>
              <w:rStyle w:val="PlaceholderText"/>
              <w:rFonts w:ascii="Arial" w:eastAsia="Arial Unicode MS" w:hAnsi="Arial" w:cs="Arial"/>
              <w:color w:val="auto"/>
              <w:sz w:val="18"/>
            </w:rPr>
            <w:fldChar w:fldCharType="begin"/>
          </w:r>
          <w:r w:rsidRPr="000602C1">
            <w:rPr>
              <w:rStyle w:val="PlaceholderText"/>
              <w:rFonts w:ascii="Arial" w:eastAsia="Arial Unicode MS" w:hAnsi="Arial" w:cs="Arial"/>
              <w:color w:val="auto"/>
              <w:sz w:val="18"/>
            </w:rPr>
            <w:instrText xml:space="preserve"> NUMPAGES  \# "0"  \* MERGEFORMAT </w:instrText>
          </w:r>
          <w:r w:rsidRPr="000602C1">
            <w:rPr>
              <w:rStyle w:val="PlaceholderText"/>
              <w:rFonts w:ascii="Arial" w:eastAsia="Arial Unicode MS" w:hAnsi="Arial" w:cs="Arial"/>
              <w:color w:val="auto"/>
              <w:sz w:val="18"/>
            </w:rPr>
            <w:fldChar w:fldCharType="separate"/>
          </w:r>
          <w:r w:rsidRPr="000602C1">
            <w:rPr>
              <w:rStyle w:val="PlaceholderText"/>
              <w:rFonts w:ascii="Arial" w:eastAsia="Arial Unicode MS" w:hAnsi="Arial" w:cs="Arial"/>
              <w:color w:val="auto"/>
              <w:sz w:val="18"/>
            </w:rPr>
            <w:t>32</w:t>
          </w:r>
          <w:r w:rsidRPr="000602C1">
            <w:rPr>
              <w:rStyle w:val="PlaceholderText"/>
              <w:rFonts w:ascii="Arial" w:eastAsia="Arial Unicode MS" w:hAnsi="Arial" w:cs="Arial"/>
              <w:color w:val="auto"/>
              <w:sz w:val="18"/>
            </w:rPr>
            <w:fldChar w:fldCharType="end"/>
          </w:r>
        </w:p>
      </w:tc>
    </w:tr>
  </w:tbl>
  <w:p w14:paraId="32F9D89C" w14:textId="77777777" w:rsidR="00E76826" w:rsidRPr="00C65A32" w:rsidRDefault="00E76826" w:rsidP="00CB0E8C">
    <w:pPr>
      <w:jc w:val="center"/>
      <w:rPr>
        <w:rFonts w:ascii="Arial" w:eastAsia="Arial Unicode MS" w:hAnsi="Arial" w:cs="Arial"/>
        <w:b/>
        <w:sz w:val="18"/>
        <w:szCs w:val="18"/>
        <w:lang w:val="en-US"/>
      </w:rPr>
    </w:pPr>
    <w:r w:rsidRPr="00C65A32">
      <w:rPr>
        <w:rFonts w:ascii="Arial" w:hAnsi="Arial"/>
        <w:b/>
        <w:sz w:val="18"/>
        <w:lang w:val="en-US"/>
      </w:rPr>
      <w:t>OFFICE OF ANTITERRORISM ASSISTANCE - FOR TRAINING PURPOSES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F4FBF" w14:textId="77777777" w:rsidR="005E5DB5" w:rsidRDefault="005E5DB5" w:rsidP="00C82114">
      <w:r>
        <w:separator/>
      </w:r>
    </w:p>
    <w:p w14:paraId="2733264F" w14:textId="77777777" w:rsidR="005E5DB5" w:rsidRDefault="005E5DB5"/>
    <w:p w14:paraId="705168F5" w14:textId="77777777" w:rsidR="005E5DB5" w:rsidRDefault="005E5DB5"/>
    <w:p w14:paraId="7E346B0C" w14:textId="77777777" w:rsidR="005E5DB5" w:rsidRDefault="005E5DB5"/>
    <w:p w14:paraId="3BFBA8DD" w14:textId="77777777" w:rsidR="005E5DB5" w:rsidRDefault="005E5DB5"/>
  </w:footnote>
  <w:footnote w:type="continuationSeparator" w:id="0">
    <w:p w14:paraId="0AA38CBF" w14:textId="77777777" w:rsidR="005E5DB5" w:rsidRDefault="005E5DB5" w:rsidP="00C82114">
      <w:r>
        <w:continuationSeparator/>
      </w:r>
    </w:p>
    <w:p w14:paraId="3F5B3801" w14:textId="77777777" w:rsidR="005E5DB5" w:rsidRDefault="005E5DB5"/>
    <w:p w14:paraId="2980562E" w14:textId="77777777" w:rsidR="005E5DB5" w:rsidRDefault="005E5DB5"/>
    <w:p w14:paraId="3B76F80E" w14:textId="77777777" w:rsidR="005E5DB5" w:rsidRDefault="005E5DB5"/>
    <w:p w14:paraId="5E1706A7" w14:textId="77777777" w:rsidR="005E5DB5" w:rsidRDefault="005E5DB5"/>
  </w:footnote>
  <w:footnote w:type="continuationNotice" w:id="1">
    <w:p w14:paraId="7322862F" w14:textId="77777777" w:rsidR="005E5DB5" w:rsidRDefault="005E5D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6A943" w14:textId="7674324B" w:rsidR="00E76826" w:rsidRPr="00CB0E8C" w:rsidRDefault="00E76826" w:rsidP="00094043">
    <w:pPr>
      <w:pStyle w:val="ATAHeader"/>
      <w:tabs>
        <w:tab w:val="clear" w:pos="9720"/>
        <w:tab w:val="right" w:pos="9360"/>
      </w:tabs>
    </w:pPr>
    <w:r>
      <w:t xml:space="preserve">Module 13: </w:t>
    </w:r>
    <w:proofErr w:type="spellStart"/>
    <w:r>
      <w:t>Witness</w:t>
    </w:r>
    <w:proofErr w:type="spellEnd"/>
    <w:r>
      <w:t xml:space="preserve"> Interviews</w:t>
    </w:r>
    <w:r>
      <w:tab/>
    </w:r>
    <w:proofErr w:type="spellStart"/>
    <w:r>
      <w:t>Facilitator</w:t>
    </w:r>
    <w:proofErr w:type="spellEnd"/>
    <w:r>
      <w:t xml:space="preserve"> Guide</w:t>
    </w:r>
  </w:p>
  <w:p w14:paraId="64C86A4C" w14:textId="77777777" w:rsidR="00E76826" w:rsidRPr="00D55EF9" w:rsidRDefault="00E76826" w:rsidP="00D55EF9"/>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79B3"/>
    <w:multiLevelType w:val="hybridMultilevel"/>
    <w:tmpl w:val="0F4668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92590"/>
    <w:multiLevelType w:val="hybridMultilevel"/>
    <w:tmpl w:val="621A13C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0887544C"/>
    <w:multiLevelType w:val="hybridMultilevel"/>
    <w:tmpl w:val="6BDC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C7A6B"/>
    <w:multiLevelType w:val="hybridMultilevel"/>
    <w:tmpl w:val="6198782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93557D3"/>
    <w:multiLevelType w:val="hybridMultilevel"/>
    <w:tmpl w:val="A69648AC"/>
    <w:lvl w:ilvl="0" w:tplc="74E4B83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5597F"/>
    <w:multiLevelType w:val="hybridMultilevel"/>
    <w:tmpl w:val="6568CEC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abstractNum w:abstractNumId="6" w15:restartNumberingAfterBreak="0">
    <w:nsid w:val="15AB0093"/>
    <w:multiLevelType w:val="hybridMultilevel"/>
    <w:tmpl w:val="9DF2F282"/>
    <w:lvl w:ilvl="0" w:tplc="0046C006">
      <w:start w:val="1"/>
      <w:numFmt w:val="decimal"/>
      <w:pStyle w:val="ATANumLevel02BodySlide"/>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3D5E1D"/>
    <w:multiLevelType w:val="hybridMultilevel"/>
    <w:tmpl w:val="D946F082"/>
    <w:lvl w:ilvl="0" w:tplc="48C644AC">
      <w:start w:val="1"/>
      <w:numFmt w:val="bullet"/>
      <w:lvlText w:val=""/>
      <w:lvlJc w:val="left"/>
      <w:pPr>
        <w:ind w:left="1166" w:hanging="360"/>
      </w:pPr>
      <w:rPr>
        <w:rFonts w:ascii="Symbol" w:hAnsi="Symbol" w:hint="default"/>
        <w:b w:val="0"/>
        <w:i w:val="0"/>
        <w:caps w:val="0"/>
        <w:strike w:val="0"/>
        <w:dstrike w:val="0"/>
        <w:vanish w:val="0"/>
        <w:color w:val="000000"/>
        <w:sz w:val="24"/>
        <w:vertAlign w:val="baseline"/>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8" w15:restartNumberingAfterBreak="0">
    <w:nsid w:val="1AD75C92"/>
    <w:multiLevelType w:val="multilevel"/>
    <w:tmpl w:val="127E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534B26"/>
    <w:multiLevelType w:val="multilevel"/>
    <w:tmpl w:val="8E20E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725475"/>
    <w:multiLevelType w:val="hybridMultilevel"/>
    <w:tmpl w:val="B8A6430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231804E9"/>
    <w:multiLevelType w:val="hybridMultilevel"/>
    <w:tmpl w:val="10969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4EAF"/>
    <w:multiLevelType w:val="hybridMultilevel"/>
    <w:tmpl w:val="ACFCB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067DE5"/>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4" w15:restartNumberingAfterBreak="0">
    <w:nsid w:val="340F594F"/>
    <w:multiLevelType w:val="hybridMultilevel"/>
    <w:tmpl w:val="3328079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6CB466D"/>
    <w:multiLevelType w:val="hybridMultilevel"/>
    <w:tmpl w:val="1F9284F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37625AB6"/>
    <w:multiLevelType w:val="hybridMultilevel"/>
    <w:tmpl w:val="95F8B1F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abstractNum w:abstractNumId="17" w15:restartNumberingAfterBreak="0">
    <w:nsid w:val="39786CFA"/>
    <w:multiLevelType w:val="hybridMultilevel"/>
    <w:tmpl w:val="19D07F02"/>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3B4E5358"/>
    <w:multiLevelType w:val="hybridMultilevel"/>
    <w:tmpl w:val="E566140A"/>
    <w:lvl w:ilvl="0" w:tplc="A2926E1E">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9" w15:restartNumberingAfterBreak="0">
    <w:nsid w:val="40F12683"/>
    <w:multiLevelType w:val="hybridMultilevel"/>
    <w:tmpl w:val="82CC3F6A"/>
    <w:lvl w:ilvl="0" w:tplc="533809EC">
      <w:start w:val="1"/>
      <w:numFmt w:val="bullet"/>
      <w:pStyle w:val="ATABulletLevel02BodySlide"/>
      <w:lvlText w:val=""/>
      <w:lvlJc w:val="left"/>
      <w:pPr>
        <w:ind w:left="720" w:hanging="360"/>
      </w:pPr>
      <w:rPr>
        <w:rFonts w:ascii="Symbol" w:hAnsi="Symbol" w:hint="default"/>
      </w:rPr>
    </w:lvl>
    <w:lvl w:ilvl="1" w:tplc="04090003">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20" w15:restartNumberingAfterBreak="0">
    <w:nsid w:val="4479276A"/>
    <w:multiLevelType w:val="hybridMultilevel"/>
    <w:tmpl w:val="A9CEBA0C"/>
    <w:lvl w:ilvl="0" w:tplc="8AFED7D6">
      <w:start w:val="1"/>
      <w:numFmt w:val="bullet"/>
      <w:lvlText w:val=""/>
      <w:lvlJc w:val="left"/>
      <w:pPr>
        <w:ind w:left="360" w:hanging="360"/>
      </w:pPr>
      <w:rPr>
        <w:rFonts w:ascii="Wingdings" w:hAnsi="Wingdings" w:hint="default"/>
        <w:color w:val="000000" w:themeColor="text1"/>
      </w:rPr>
    </w:lvl>
    <w:lvl w:ilvl="1" w:tplc="AF9C7248">
      <w:start w:val="1"/>
      <w:numFmt w:val="bullet"/>
      <w:lvlText w:val=""/>
      <w:lvlJc w:val="left"/>
      <w:pPr>
        <w:ind w:left="1440" w:hanging="360"/>
      </w:pPr>
      <w:rPr>
        <w:rFonts w:ascii="Symbol" w:hAnsi="Symbol" w:hint="default"/>
      </w:rPr>
    </w:lvl>
    <w:lvl w:ilvl="2" w:tplc="167256A6">
      <w:start w:val="1"/>
      <w:numFmt w:val="bullet"/>
      <w:pStyle w:val="ATABulletlevel03BodySlide"/>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85643B6"/>
    <w:multiLevelType w:val="hybridMultilevel"/>
    <w:tmpl w:val="D49C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8427BC"/>
    <w:multiLevelType w:val="hybridMultilevel"/>
    <w:tmpl w:val="3ED018C4"/>
    <w:lvl w:ilvl="0" w:tplc="75C0E24C">
      <w:start w:val="1"/>
      <w:numFmt w:val="bullet"/>
      <w:lvlText w:val="•"/>
      <w:lvlJc w:val="left"/>
      <w:pPr>
        <w:tabs>
          <w:tab w:val="num" w:pos="720"/>
        </w:tabs>
        <w:ind w:left="720" w:hanging="360"/>
      </w:pPr>
      <w:rPr>
        <w:rFonts w:ascii="Times New Roman" w:hAnsi="Times New Roman" w:hint="default"/>
      </w:rPr>
    </w:lvl>
    <w:lvl w:ilvl="1" w:tplc="FEBCFEC4">
      <w:start w:val="1"/>
      <w:numFmt w:val="bullet"/>
      <w:lvlText w:val="•"/>
      <w:lvlJc w:val="left"/>
      <w:pPr>
        <w:tabs>
          <w:tab w:val="num" w:pos="1440"/>
        </w:tabs>
        <w:ind w:left="1440" w:hanging="360"/>
      </w:pPr>
      <w:rPr>
        <w:rFonts w:ascii="Times New Roman" w:hAnsi="Times New Roman" w:hint="default"/>
      </w:rPr>
    </w:lvl>
    <w:lvl w:ilvl="2" w:tplc="664E2316" w:tentative="1">
      <w:start w:val="1"/>
      <w:numFmt w:val="bullet"/>
      <w:lvlText w:val="•"/>
      <w:lvlJc w:val="left"/>
      <w:pPr>
        <w:tabs>
          <w:tab w:val="num" w:pos="2160"/>
        </w:tabs>
        <w:ind w:left="2160" w:hanging="360"/>
      </w:pPr>
      <w:rPr>
        <w:rFonts w:ascii="Times New Roman" w:hAnsi="Times New Roman" w:hint="default"/>
      </w:rPr>
    </w:lvl>
    <w:lvl w:ilvl="3" w:tplc="44FE1B24" w:tentative="1">
      <w:start w:val="1"/>
      <w:numFmt w:val="bullet"/>
      <w:lvlText w:val="•"/>
      <w:lvlJc w:val="left"/>
      <w:pPr>
        <w:tabs>
          <w:tab w:val="num" w:pos="2880"/>
        </w:tabs>
        <w:ind w:left="2880" w:hanging="360"/>
      </w:pPr>
      <w:rPr>
        <w:rFonts w:ascii="Times New Roman" w:hAnsi="Times New Roman" w:hint="default"/>
      </w:rPr>
    </w:lvl>
    <w:lvl w:ilvl="4" w:tplc="A84E45F6" w:tentative="1">
      <w:start w:val="1"/>
      <w:numFmt w:val="bullet"/>
      <w:lvlText w:val="•"/>
      <w:lvlJc w:val="left"/>
      <w:pPr>
        <w:tabs>
          <w:tab w:val="num" w:pos="3600"/>
        </w:tabs>
        <w:ind w:left="3600" w:hanging="360"/>
      </w:pPr>
      <w:rPr>
        <w:rFonts w:ascii="Times New Roman" w:hAnsi="Times New Roman" w:hint="default"/>
      </w:rPr>
    </w:lvl>
    <w:lvl w:ilvl="5" w:tplc="69D47E3E" w:tentative="1">
      <w:start w:val="1"/>
      <w:numFmt w:val="bullet"/>
      <w:lvlText w:val="•"/>
      <w:lvlJc w:val="left"/>
      <w:pPr>
        <w:tabs>
          <w:tab w:val="num" w:pos="4320"/>
        </w:tabs>
        <w:ind w:left="4320" w:hanging="360"/>
      </w:pPr>
      <w:rPr>
        <w:rFonts w:ascii="Times New Roman" w:hAnsi="Times New Roman" w:hint="default"/>
      </w:rPr>
    </w:lvl>
    <w:lvl w:ilvl="6" w:tplc="A54A863A" w:tentative="1">
      <w:start w:val="1"/>
      <w:numFmt w:val="bullet"/>
      <w:lvlText w:val="•"/>
      <w:lvlJc w:val="left"/>
      <w:pPr>
        <w:tabs>
          <w:tab w:val="num" w:pos="5040"/>
        </w:tabs>
        <w:ind w:left="5040" w:hanging="360"/>
      </w:pPr>
      <w:rPr>
        <w:rFonts w:ascii="Times New Roman" w:hAnsi="Times New Roman" w:hint="default"/>
      </w:rPr>
    </w:lvl>
    <w:lvl w:ilvl="7" w:tplc="E026C64A" w:tentative="1">
      <w:start w:val="1"/>
      <w:numFmt w:val="bullet"/>
      <w:lvlText w:val="•"/>
      <w:lvlJc w:val="left"/>
      <w:pPr>
        <w:tabs>
          <w:tab w:val="num" w:pos="5760"/>
        </w:tabs>
        <w:ind w:left="5760" w:hanging="360"/>
      </w:pPr>
      <w:rPr>
        <w:rFonts w:ascii="Times New Roman" w:hAnsi="Times New Roman" w:hint="default"/>
      </w:rPr>
    </w:lvl>
    <w:lvl w:ilvl="8" w:tplc="890E6EC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B861E12"/>
    <w:multiLevelType w:val="hybridMultilevel"/>
    <w:tmpl w:val="80DE26B0"/>
    <w:lvl w:ilvl="0" w:tplc="DD70A4AA">
      <w:start w:val="1"/>
      <w:numFmt w:val="decimal"/>
      <w:pStyle w:val="ATANumLevel01BodySlide"/>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8C7040C"/>
    <w:multiLevelType w:val="hybridMultilevel"/>
    <w:tmpl w:val="DCA08AA2"/>
    <w:lvl w:ilvl="0" w:tplc="D1CC24B8">
      <w:start w:val="1"/>
      <w:numFmt w:val="bullet"/>
      <w:lvlText w:val=""/>
      <w:lvlJc w:val="left"/>
      <w:pPr>
        <w:tabs>
          <w:tab w:val="num" w:pos="720"/>
        </w:tabs>
        <w:ind w:left="720" w:hanging="360"/>
      </w:pPr>
      <w:rPr>
        <w:rFonts w:ascii="Wingdings" w:hAnsi="Wingdings" w:hint="default"/>
      </w:rPr>
    </w:lvl>
    <w:lvl w:ilvl="1" w:tplc="093461B0">
      <w:start w:val="1277"/>
      <w:numFmt w:val="bullet"/>
      <w:lvlText w:val="•"/>
      <w:lvlJc w:val="left"/>
      <w:pPr>
        <w:tabs>
          <w:tab w:val="num" w:pos="1440"/>
        </w:tabs>
        <w:ind w:left="1440" w:hanging="360"/>
      </w:pPr>
      <w:rPr>
        <w:rFonts w:ascii="Times New Roman" w:hAnsi="Times New Roman" w:hint="default"/>
      </w:rPr>
    </w:lvl>
    <w:lvl w:ilvl="2" w:tplc="311EA5E8" w:tentative="1">
      <w:start w:val="1"/>
      <w:numFmt w:val="bullet"/>
      <w:lvlText w:val=""/>
      <w:lvlJc w:val="left"/>
      <w:pPr>
        <w:tabs>
          <w:tab w:val="num" w:pos="2160"/>
        </w:tabs>
        <w:ind w:left="2160" w:hanging="360"/>
      </w:pPr>
      <w:rPr>
        <w:rFonts w:ascii="Wingdings" w:hAnsi="Wingdings" w:hint="default"/>
      </w:rPr>
    </w:lvl>
    <w:lvl w:ilvl="3" w:tplc="41442110" w:tentative="1">
      <w:start w:val="1"/>
      <w:numFmt w:val="bullet"/>
      <w:lvlText w:val=""/>
      <w:lvlJc w:val="left"/>
      <w:pPr>
        <w:tabs>
          <w:tab w:val="num" w:pos="2880"/>
        </w:tabs>
        <w:ind w:left="2880" w:hanging="360"/>
      </w:pPr>
      <w:rPr>
        <w:rFonts w:ascii="Wingdings" w:hAnsi="Wingdings" w:hint="default"/>
      </w:rPr>
    </w:lvl>
    <w:lvl w:ilvl="4" w:tplc="C60899C8" w:tentative="1">
      <w:start w:val="1"/>
      <w:numFmt w:val="bullet"/>
      <w:lvlText w:val=""/>
      <w:lvlJc w:val="left"/>
      <w:pPr>
        <w:tabs>
          <w:tab w:val="num" w:pos="3600"/>
        </w:tabs>
        <w:ind w:left="3600" w:hanging="360"/>
      </w:pPr>
      <w:rPr>
        <w:rFonts w:ascii="Wingdings" w:hAnsi="Wingdings" w:hint="default"/>
      </w:rPr>
    </w:lvl>
    <w:lvl w:ilvl="5" w:tplc="FC5A95B0" w:tentative="1">
      <w:start w:val="1"/>
      <w:numFmt w:val="bullet"/>
      <w:lvlText w:val=""/>
      <w:lvlJc w:val="left"/>
      <w:pPr>
        <w:tabs>
          <w:tab w:val="num" w:pos="4320"/>
        </w:tabs>
        <w:ind w:left="4320" w:hanging="360"/>
      </w:pPr>
      <w:rPr>
        <w:rFonts w:ascii="Wingdings" w:hAnsi="Wingdings" w:hint="default"/>
      </w:rPr>
    </w:lvl>
    <w:lvl w:ilvl="6" w:tplc="2DCC717C" w:tentative="1">
      <w:start w:val="1"/>
      <w:numFmt w:val="bullet"/>
      <w:lvlText w:val=""/>
      <w:lvlJc w:val="left"/>
      <w:pPr>
        <w:tabs>
          <w:tab w:val="num" w:pos="5040"/>
        </w:tabs>
        <w:ind w:left="5040" w:hanging="360"/>
      </w:pPr>
      <w:rPr>
        <w:rFonts w:ascii="Wingdings" w:hAnsi="Wingdings" w:hint="default"/>
      </w:rPr>
    </w:lvl>
    <w:lvl w:ilvl="7" w:tplc="0E063FA2" w:tentative="1">
      <w:start w:val="1"/>
      <w:numFmt w:val="bullet"/>
      <w:lvlText w:val=""/>
      <w:lvlJc w:val="left"/>
      <w:pPr>
        <w:tabs>
          <w:tab w:val="num" w:pos="5760"/>
        </w:tabs>
        <w:ind w:left="5760" w:hanging="360"/>
      </w:pPr>
      <w:rPr>
        <w:rFonts w:ascii="Wingdings" w:hAnsi="Wingdings" w:hint="default"/>
      </w:rPr>
    </w:lvl>
    <w:lvl w:ilvl="8" w:tplc="7AB4EDA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1E08C3"/>
    <w:multiLevelType w:val="hybridMultilevel"/>
    <w:tmpl w:val="C0CA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AA420F"/>
    <w:multiLevelType w:val="hybridMultilevel"/>
    <w:tmpl w:val="1D5A7DD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15:restartNumberingAfterBreak="0">
    <w:nsid w:val="5F592959"/>
    <w:multiLevelType w:val="hybridMultilevel"/>
    <w:tmpl w:val="F9362C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5A00434"/>
    <w:multiLevelType w:val="hybridMultilevel"/>
    <w:tmpl w:val="DB20D5C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abstractNum w:abstractNumId="29" w15:restartNumberingAfterBreak="0">
    <w:nsid w:val="6B711850"/>
    <w:multiLevelType w:val="hybridMultilevel"/>
    <w:tmpl w:val="DEFAE270"/>
    <w:lvl w:ilvl="0" w:tplc="6302C92A">
      <w:start w:val="1"/>
      <w:numFmt w:val="bullet"/>
      <w:pStyle w:val="ATABulletLevel03BodySlide0"/>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BB145C9"/>
    <w:multiLevelType w:val="hybridMultilevel"/>
    <w:tmpl w:val="E7FAE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6D843F9A"/>
    <w:multiLevelType w:val="hybridMultilevel"/>
    <w:tmpl w:val="8C40FC6C"/>
    <w:lvl w:ilvl="0" w:tplc="035674D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C85B66"/>
    <w:multiLevelType w:val="hybridMultilevel"/>
    <w:tmpl w:val="461650A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6E865FFE"/>
    <w:multiLevelType w:val="multilevel"/>
    <w:tmpl w:val="B4803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A548B2"/>
    <w:multiLevelType w:val="hybridMultilevel"/>
    <w:tmpl w:val="9244AFD8"/>
    <w:lvl w:ilvl="0" w:tplc="ACCEE8A4">
      <w:start w:val="1"/>
      <w:numFmt w:val="decimal"/>
      <w:lvlText w:val="%1."/>
      <w:lvlJc w:val="left"/>
      <w:pPr>
        <w:ind w:left="360" w:hanging="360"/>
      </w:pPr>
      <w:rPr>
        <w:rFonts w:ascii="Cambria" w:hAnsi="Cambria"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4D5900"/>
    <w:multiLevelType w:val="hybridMultilevel"/>
    <w:tmpl w:val="5FB8A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674F6C"/>
    <w:multiLevelType w:val="hybridMultilevel"/>
    <w:tmpl w:val="535689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abstractNum w:abstractNumId="37" w15:restartNumberingAfterBreak="0">
    <w:nsid w:val="767D72A6"/>
    <w:multiLevelType w:val="hybridMultilevel"/>
    <w:tmpl w:val="EFBA31D4"/>
    <w:lvl w:ilvl="0" w:tplc="FFFFFFFF">
      <w:start w:val="1"/>
      <w:numFmt w:val="bullet"/>
      <w:pStyle w:val="ATABulletLevel01BodySlide"/>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AD6946"/>
    <w:multiLevelType w:val="hybridMultilevel"/>
    <w:tmpl w:val="C8AA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A30E1F"/>
    <w:multiLevelType w:val="multilevel"/>
    <w:tmpl w:val="0409001D"/>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19225068">
    <w:abstractNumId w:val="13"/>
  </w:num>
  <w:num w:numId="2" w16cid:durableId="1021009284">
    <w:abstractNumId w:val="37"/>
  </w:num>
  <w:num w:numId="3" w16cid:durableId="1136068007">
    <w:abstractNumId w:val="19"/>
  </w:num>
  <w:num w:numId="4" w16cid:durableId="1309555215">
    <w:abstractNumId w:val="7"/>
  </w:num>
  <w:num w:numId="5" w16cid:durableId="627589024">
    <w:abstractNumId w:val="39"/>
  </w:num>
  <w:num w:numId="6" w16cid:durableId="1717772866">
    <w:abstractNumId w:val="29"/>
  </w:num>
  <w:num w:numId="7" w16cid:durableId="1557933903">
    <w:abstractNumId w:val="6"/>
  </w:num>
  <w:num w:numId="8" w16cid:durableId="1821731892">
    <w:abstractNumId w:val="23"/>
  </w:num>
  <w:num w:numId="9" w16cid:durableId="1959213438">
    <w:abstractNumId w:val="10"/>
  </w:num>
  <w:num w:numId="10" w16cid:durableId="764762002">
    <w:abstractNumId w:val="31"/>
  </w:num>
  <w:num w:numId="11" w16cid:durableId="1532298863">
    <w:abstractNumId w:val="4"/>
  </w:num>
  <w:num w:numId="12" w16cid:durableId="1248004816">
    <w:abstractNumId w:val="34"/>
  </w:num>
  <w:num w:numId="13" w16cid:durableId="1786121003">
    <w:abstractNumId w:val="34"/>
    <w:lvlOverride w:ilvl="0">
      <w:startOverride w:val="1"/>
    </w:lvlOverride>
  </w:num>
  <w:num w:numId="14" w16cid:durableId="1669360510">
    <w:abstractNumId w:val="6"/>
    <w:lvlOverride w:ilvl="0">
      <w:startOverride w:val="1"/>
    </w:lvlOverride>
  </w:num>
  <w:num w:numId="15" w16cid:durableId="1782991">
    <w:abstractNumId w:val="23"/>
    <w:lvlOverride w:ilvl="0">
      <w:startOverride w:val="1"/>
    </w:lvlOverride>
  </w:num>
  <w:num w:numId="16" w16cid:durableId="1769807615">
    <w:abstractNumId w:val="6"/>
    <w:lvlOverride w:ilvl="0">
      <w:startOverride w:val="1"/>
    </w:lvlOverride>
  </w:num>
  <w:num w:numId="17" w16cid:durableId="436752828">
    <w:abstractNumId w:val="37"/>
  </w:num>
  <w:num w:numId="18" w16cid:durableId="953948173">
    <w:abstractNumId w:val="30"/>
  </w:num>
  <w:num w:numId="19" w16cid:durableId="1395080603">
    <w:abstractNumId w:val="19"/>
  </w:num>
  <w:num w:numId="20" w16cid:durableId="52182478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39663522">
    <w:abstractNumId w:val="15"/>
  </w:num>
  <w:num w:numId="22" w16cid:durableId="640113190">
    <w:abstractNumId w:val="32"/>
  </w:num>
  <w:num w:numId="23" w16cid:durableId="1681155599">
    <w:abstractNumId w:val="1"/>
  </w:num>
  <w:num w:numId="24" w16cid:durableId="117964841">
    <w:abstractNumId w:val="17"/>
  </w:num>
  <w:num w:numId="25" w16cid:durableId="2094282611">
    <w:abstractNumId w:val="37"/>
  </w:num>
  <w:num w:numId="26" w16cid:durableId="62069318">
    <w:abstractNumId w:val="20"/>
  </w:num>
  <w:num w:numId="27" w16cid:durableId="222252238">
    <w:abstractNumId w:val="26"/>
  </w:num>
  <w:num w:numId="28" w16cid:durableId="1615988240">
    <w:abstractNumId w:val="24"/>
  </w:num>
  <w:num w:numId="29" w16cid:durableId="532154456">
    <w:abstractNumId w:val="11"/>
  </w:num>
  <w:num w:numId="30" w16cid:durableId="332071363">
    <w:abstractNumId w:val="28"/>
  </w:num>
  <w:num w:numId="31" w16cid:durableId="620577393">
    <w:abstractNumId w:val="5"/>
  </w:num>
  <w:num w:numId="32" w16cid:durableId="523834249">
    <w:abstractNumId w:val="36"/>
  </w:num>
  <w:num w:numId="33" w16cid:durableId="2096244794">
    <w:abstractNumId w:val="35"/>
  </w:num>
  <w:num w:numId="34" w16cid:durableId="1569070384">
    <w:abstractNumId w:val="12"/>
  </w:num>
  <w:num w:numId="35" w16cid:durableId="227157481">
    <w:abstractNumId w:val="2"/>
  </w:num>
  <w:num w:numId="36" w16cid:durableId="797530264">
    <w:abstractNumId w:val="25"/>
  </w:num>
  <w:num w:numId="37" w16cid:durableId="548996960">
    <w:abstractNumId w:val="27"/>
  </w:num>
  <w:num w:numId="38" w16cid:durableId="1316955120">
    <w:abstractNumId w:val="3"/>
  </w:num>
  <w:num w:numId="39" w16cid:durableId="716734304">
    <w:abstractNumId w:val="38"/>
  </w:num>
  <w:num w:numId="40" w16cid:durableId="429007110">
    <w:abstractNumId w:val="16"/>
  </w:num>
  <w:num w:numId="41" w16cid:durableId="1932198846">
    <w:abstractNumId w:val="18"/>
  </w:num>
  <w:num w:numId="42" w16cid:durableId="2083328768">
    <w:abstractNumId w:val="21"/>
  </w:num>
  <w:num w:numId="43" w16cid:durableId="1983464358">
    <w:abstractNumId w:val="0"/>
  </w:num>
  <w:num w:numId="44" w16cid:durableId="429931517">
    <w:abstractNumId w:val="22"/>
  </w:num>
  <w:num w:numId="45" w16cid:durableId="1097142223">
    <w:abstractNumId w:val="19"/>
  </w:num>
  <w:num w:numId="46" w16cid:durableId="1125122219">
    <w:abstractNumId w:val="9"/>
  </w:num>
  <w:num w:numId="47" w16cid:durableId="142890221">
    <w:abstractNumId w:val="33"/>
  </w:num>
  <w:num w:numId="48" w16cid:durableId="1183320268">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displayBackgroundShape/>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432"/>
  <w:drawingGridHorizontalSpacing w:val="72"/>
  <w:drawingGridVerticalSpacing w:val="72"/>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EF9"/>
    <w:rsid w:val="00001BC5"/>
    <w:rsid w:val="00001CF0"/>
    <w:rsid w:val="000033EE"/>
    <w:rsid w:val="00004548"/>
    <w:rsid w:val="00004ABB"/>
    <w:rsid w:val="000055CB"/>
    <w:rsid w:val="0000604B"/>
    <w:rsid w:val="000069B8"/>
    <w:rsid w:val="00007066"/>
    <w:rsid w:val="00007799"/>
    <w:rsid w:val="00010BEA"/>
    <w:rsid w:val="00011A4A"/>
    <w:rsid w:val="000126AD"/>
    <w:rsid w:val="00012A55"/>
    <w:rsid w:val="0001445A"/>
    <w:rsid w:val="00015024"/>
    <w:rsid w:val="00015843"/>
    <w:rsid w:val="000160B3"/>
    <w:rsid w:val="000172DD"/>
    <w:rsid w:val="00021D76"/>
    <w:rsid w:val="00022769"/>
    <w:rsid w:val="00022E83"/>
    <w:rsid w:val="0002397C"/>
    <w:rsid w:val="000244DC"/>
    <w:rsid w:val="00024D92"/>
    <w:rsid w:val="00024DAC"/>
    <w:rsid w:val="000270AF"/>
    <w:rsid w:val="000273D0"/>
    <w:rsid w:val="00030039"/>
    <w:rsid w:val="0003028C"/>
    <w:rsid w:val="000307C7"/>
    <w:rsid w:val="0003092D"/>
    <w:rsid w:val="000313F9"/>
    <w:rsid w:val="0003286F"/>
    <w:rsid w:val="000328AA"/>
    <w:rsid w:val="00034294"/>
    <w:rsid w:val="000345A1"/>
    <w:rsid w:val="00035445"/>
    <w:rsid w:val="000354AA"/>
    <w:rsid w:val="00035875"/>
    <w:rsid w:val="0003758A"/>
    <w:rsid w:val="0004012E"/>
    <w:rsid w:val="00042150"/>
    <w:rsid w:val="0004260A"/>
    <w:rsid w:val="00042A82"/>
    <w:rsid w:val="00043253"/>
    <w:rsid w:val="000432D3"/>
    <w:rsid w:val="0004367C"/>
    <w:rsid w:val="0004367D"/>
    <w:rsid w:val="0004443B"/>
    <w:rsid w:val="000447D1"/>
    <w:rsid w:val="00044BDC"/>
    <w:rsid w:val="00045482"/>
    <w:rsid w:val="0004571A"/>
    <w:rsid w:val="00045842"/>
    <w:rsid w:val="00046D7E"/>
    <w:rsid w:val="00046EE6"/>
    <w:rsid w:val="00047930"/>
    <w:rsid w:val="000510B3"/>
    <w:rsid w:val="00052034"/>
    <w:rsid w:val="00052056"/>
    <w:rsid w:val="000544AF"/>
    <w:rsid w:val="00054910"/>
    <w:rsid w:val="00055779"/>
    <w:rsid w:val="00057F70"/>
    <w:rsid w:val="000602C1"/>
    <w:rsid w:val="00061275"/>
    <w:rsid w:val="00061B87"/>
    <w:rsid w:val="00061E38"/>
    <w:rsid w:val="00062190"/>
    <w:rsid w:val="000622B2"/>
    <w:rsid w:val="0006343B"/>
    <w:rsid w:val="000641E6"/>
    <w:rsid w:val="0006426E"/>
    <w:rsid w:val="0006599A"/>
    <w:rsid w:val="00065AC2"/>
    <w:rsid w:val="0006648E"/>
    <w:rsid w:val="00066603"/>
    <w:rsid w:val="00066747"/>
    <w:rsid w:val="00067AD8"/>
    <w:rsid w:val="0007030E"/>
    <w:rsid w:val="0007054C"/>
    <w:rsid w:val="00070EE9"/>
    <w:rsid w:val="00071909"/>
    <w:rsid w:val="000719EA"/>
    <w:rsid w:val="00071F80"/>
    <w:rsid w:val="00071FF3"/>
    <w:rsid w:val="0007211B"/>
    <w:rsid w:val="0007476E"/>
    <w:rsid w:val="00074CF1"/>
    <w:rsid w:val="00075600"/>
    <w:rsid w:val="00080601"/>
    <w:rsid w:val="0008198D"/>
    <w:rsid w:val="0008220A"/>
    <w:rsid w:val="000862CA"/>
    <w:rsid w:val="000879BC"/>
    <w:rsid w:val="000904E7"/>
    <w:rsid w:val="00090D2B"/>
    <w:rsid w:val="00090D5C"/>
    <w:rsid w:val="00091597"/>
    <w:rsid w:val="00091BA1"/>
    <w:rsid w:val="00094043"/>
    <w:rsid w:val="00094604"/>
    <w:rsid w:val="00094E76"/>
    <w:rsid w:val="000952F2"/>
    <w:rsid w:val="0009548F"/>
    <w:rsid w:val="000956F2"/>
    <w:rsid w:val="000958B9"/>
    <w:rsid w:val="00095B4A"/>
    <w:rsid w:val="00095D57"/>
    <w:rsid w:val="00096324"/>
    <w:rsid w:val="000965B5"/>
    <w:rsid w:val="00096823"/>
    <w:rsid w:val="00096866"/>
    <w:rsid w:val="0009743B"/>
    <w:rsid w:val="0009792E"/>
    <w:rsid w:val="00097D8C"/>
    <w:rsid w:val="00097F5B"/>
    <w:rsid w:val="000A0986"/>
    <w:rsid w:val="000A0FD7"/>
    <w:rsid w:val="000A1130"/>
    <w:rsid w:val="000A131E"/>
    <w:rsid w:val="000A184B"/>
    <w:rsid w:val="000A202F"/>
    <w:rsid w:val="000A2358"/>
    <w:rsid w:val="000A2455"/>
    <w:rsid w:val="000A2939"/>
    <w:rsid w:val="000A29CA"/>
    <w:rsid w:val="000A3936"/>
    <w:rsid w:val="000A66AD"/>
    <w:rsid w:val="000A7219"/>
    <w:rsid w:val="000A7369"/>
    <w:rsid w:val="000A78C9"/>
    <w:rsid w:val="000A7E4C"/>
    <w:rsid w:val="000B3714"/>
    <w:rsid w:val="000B3968"/>
    <w:rsid w:val="000B4F36"/>
    <w:rsid w:val="000B519C"/>
    <w:rsid w:val="000B55A3"/>
    <w:rsid w:val="000B5E2A"/>
    <w:rsid w:val="000B7848"/>
    <w:rsid w:val="000B794E"/>
    <w:rsid w:val="000C02D3"/>
    <w:rsid w:val="000C0DE6"/>
    <w:rsid w:val="000C1B18"/>
    <w:rsid w:val="000C4523"/>
    <w:rsid w:val="000C528C"/>
    <w:rsid w:val="000C64CE"/>
    <w:rsid w:val="000C6B13"/>
    <w:rsid w:val="000C78A3"/>
    <w:rsid w:val="000D0694"/>
    <w:rsid w:val="000D18CC"/>
    <w:rsid w:val="000D3E29"/>
    <w:rsid w:val="000D40F6"/>
    <w:rsid w:val="000D4AA5"/>
    <w:rsid w:val="000D4E8E"/>
    <w:rsid w:val="000D5377"/>
    <w:rsid w:val="000D6923"/>
    <w:rsid w:val="000D6AEF"/>
    <w:rsid w:val="000D77D9"/>
    <w:rsid w:val="000D7C9F"/>
    <w:rsid w:val="000D7F5A"/>
    <w:rsid w:val="000E053F"/>
    <w:rsid w:val="000E0A2F"/>
    <w:rsid w:val="000E0D2A"/>
    <w:rsid w:val="000E1F49"/>
    <w:rsid w:val="000E2643"/>
    <w:rsid w:val="000E34BF"/>
    <w:rsid w:val="000E50CD"/>
    <w:rsid w:val="000E5479"/>
    <w:rsid w:val="000E6889"/>
    <w:rsid w:val="000E7930"/>
    <w:rsid w:val="000F19BB"/>
    <w:rsid w:val="000F247E"/>
    <w:rsid w:val="000F4896"/>
    <w:rsid w:val="000F4E98"/>
    <w:rsid w:val="000F4EE5"/>
    <w:rsid w:val="000F50D9"/>
    <w:rsid w:val="000F6994"/>
    <w:rsid w:val="000F784C"/>
    <w:rsid w:val="001033DE"/>
    <w:rsid w:val="00104F54"/>
    <w:rsid w:val="001051C7"/>
    <w:rsid w:val="001063E0"/>
    <w:rsid w:val="00107216"/>
    <w:rsid w:val="00107A15"/>
    <w:rsid w:val="001119AC"/>
    <w:rsid w:val="0011397E"/>
    <w:rsid w:val="00114072"/>
    <w:rsid w:val="00114298"/>
    <w:rsid w:val="001142A3"/>
    <w:rsid w:val="001148A1"/>
    <w:rsid w:val="00114DDB"/>
    <w:rsid w:val="0011592D"/>
    <w:rsid w:val="00115BAD"/>
    <w:rsid w:val="001173E8"/>
    <w:rsid w:val="00117566"/>
    <w:rsid w:val="001211DF"/>
    <w:rsid w:val="001227DB"/>
    <w:rsid w:val="00122902"/>
    <w:rsid w:val="00122F6F"/>
    <w:rsid w:val="001234FC"/>
    <w:rsid w:val="0012440A"/>
    <w:rsid w:val="0012472D"/>
    <w:rsid w:val="00124ABF"/>
    <w:rsid w:val="00124F0D"/>
    <w:rsid w:val="001259FD"/>
    <w:rsid w:val="00125E4C"/>
    <w:rsid w:val="00130433"/>
    <w:rsid w:val="00130E62"/>
    <w:rsid w:val="001317F2"/>
    <w:rsid w:val="00131CC8"/>
    <w:rsid w:val="00132CA1"/>
    <w:rsid w:val="00132DC7"/>
    <w:rsid w:val="001336A6"/>
    <w:rsid w:val="00134898"/>
    <w:rsid w:val="00134C9C"/>
    <w:rsid w:val="0014038A"/>
    <w:rsid w:val="00140812"/>
    <w:rsid w:val="00142653"/>
    <w:rsid w:val="001449E0"/>
    <w:rsid w:val="0014504C"/>
    <w:rsid w:val="00145378"/>
    <w:rsid w:val="00145603"/>
    <w:rsid w:val="00145B23"/>
    <w:rsid w:val="00146548"/>
    <w:rsid w:val="00146647"/>
    <w:rsid w:val="001473D0"/>
    <w:rsid w:val="00150311"/>
    <w:rsid w:val="00151B4C"/>
    <w:rsid w:val="001520A9"/>
    <w:rsid w:val="00152A81"/>
    <w:rsid w:val="001531EC"/>
    <w:rsid w:val="001538CC"/>
    <w:rsid w:val="0015480C"/>
    <w:rsid w:val="00154FE7"/>
    <w:rsid w:val="001551DC"/>
    <w:rsid w:val="00155C46"/>
    <w:rsid w:val="001577BB"/>
    <w:rsid w:val="001577E5"/>
    <w:rsid w:val="001601EF"/>
    <w:rsid w:val="001608E0"/>
    <w:rsid w:val="00160E77"/>
    <w:rsid w:val="0016272A"/>
    <w:rsid w:val="00162EF7"/>
    <w:rsid w:val="00163B76"/>
    <w:rsid w:val="001640EA"/>
    <w:rsid w:val="0016411F"/>
    <w:rsid w:val="00164E3F"/>
    <w:rsid w:val="00164E5D"/>
    <w:rsid w:val="00166196"/>
    <w:rsid w:val="0016636E"/>
    <w:rsid w:val="0016FEF1"/>
    <w:rsid w:val="00170370"/>
    <w:rsid w:val="001722F2"/>
    <w:rsid w:val="00172713"/>
    <w:rsid w:val="00172F04"/>
    <w:rsid w:val="00175B38"/>
    <w:rsid w:val="0017688C"/>
    <w:rsid w:val="00176DBF"/>
    <w:rsid w:val="00177174"/>
    <w:rsid w:val="001771E0"/>
    <w:rsid w:val="0017737E"/>
    <w:rsid w:val="001779F0"/>
    <w:rsid w:val="001828F9"/>
    <w:rsid w:val="00182D9D"/>
    <w:rsid w:val="0018406E"/>
    <w:rsid w:val="00185162"/>
    <w:rsid w:val="0018544D"/>
    <w:rsid w:val="00185550"/>
    <w:rsid w:val="00185C31"/>
    <w:rsid w:val="00186234"/>
    <w:rsid w:val="001878C6"/>
    <w:rsid w:val="00187EE3"/>
    <w:rsid w:val="00192155"/>
    <w:rsid w:val="0019276B"/>
    <w:rsid w:val="00193146"/>
    <w:rsid w:val="0019357D"/>
    <w:rsid w:val="00193AD2"/>
    <w:rsid w:val="001944EB"/>
    <w:rsid w:val="0019484F"/>
    <w:rsid w:val="00195070"/>
    <w:rsid w:val="001963F0"/>
    <w:rsid w:val="00196BCB"/>
    <w:rsid w:val="00196F56"/>
    <w:rsid w:val="00196FEF"/>
    <w:rsid w:val="0019769A"/>
    <w:rsid w:val="00197DA3"/>
    <w:rsid w:val="00197E08"/>
    <w:rsid w:val="001A0132"/>
    <w:rsid w:val="001A044A"/>
    <w:rsid w:val="001A0FC0"/>
    <w:rsid w:val="001A152D"/>
    <w:rsid w:val="001A196C"/>
    <w:rsid w:val="001A1F8A"/>
    <w:rsid w:val="001A2B20"/>
    <w:rsid w:val="001A2D35"/>
    <w:rsid w:val="001A2DB4"/>
    <w:rsid w:val="001A3344"/>
    <w:rsid w:val="001A3606"/>
    <w:rsid w:val="001A3CFE"/>
    <w:rsid w:val="001A3FDB"/>
    <w:rsid w:val="001A49AA"/>
    <w:rsid w:val="001A5508"/>
    <w:rsid w:val="001A737B"/>
    <w:rsid w:val="001A7C08"/>
    <w:rsid w:val="001B036F"/>
    <w:rsid w:val="001B1071"/>
    <w:rsid w:val="001B169F"/>
    <w:rsid w:val="001B1AE3"/>
    <w:rsid w:val="001B1B58"/>
    <w:rsid w:val="001B2181"/>
    <w:rsid w:val="001B2FB2"/>
    <w:rsid w:val="001B41EB"/>
    <w:rsid w:val="001B4361"/>
    <w:rsid w:val="001B489F"/>
    <w:rsid w:val="001B51EC"/>
    <w:rsid w:val="001B576C"/>
    <w:rsid w:val="001B5A04"/>
    <w:rsid w:val="001B612C"/>
    <w:rsid w:val="001B6300"/>
    <w:rsid w:val="001B7389"/>
    <w:rsid w:val="001B77E6"/>
    <w:rsid w:val="001B79BB"/>
    <w:rsid w:val="001B7C36"/>
    <w:rsid w:val="001C00E8"/>
    <w:rsid w:val="001C04D0"/>
    <w:rsid w:val="001C0AC9"/>
    <w:rsid w:val="001C11C6"/>
    <w:rsid w:val="001C1ADB"/>
    <w:rsid w:val="001C1F26"/>
    <w:rsid w:val="001C333B"/>
    <w:rsid w:val="001C3B9D"/>
    <w:rsid w:val="001C3F08"/>
    <w:rsid w:val="001C64EB"/>
    <w:rsid w:val="001C7A1C"/>
    <w:rsid w:val="001C7FF0"/>
    <w:rsid w:val="001D000E"/>
    <w:rsid w:val="001D07F0"/>
    <w:rsid w:val="001D0850"/>
    <w:rsid w:val="001D08A6"/>
    <w:rsid w:val="001D1973"/>
    <w:rsid w:val="001D2DC4"/>
    <w:rsid w:val="001D2F4C"/>
    <w:rsid w:val="001D46E1"/>
    <w:rsid w:val="001D7DF0"/>
    <w:rsid w:val="001E0298"/>
    <w:rsid w:val="001E03D6"/>
    <w:rsid w:val="001E04D6"/>
    <w:rsid w:val="001E1DB9"/>
    <w:rsid w:val="001E20F8"/>
    <w:rsid w:val="001E2684"/>
    <w:rsid w:val="001E33A0"/>
    <w:rsid w:val="001E4305"/>
    <w:rsid w:val="001E4512"/>
    <w:rsid w:val="001E469C"/>
    <w:rsid w:val="001E4809"/>
    <w:rsid w:val="001E4B61"/>
    <w:rsid w:val="001E4F4D"/>
    <w:rsid w:val="001E50E1"/>
    <w:rsid w:val="001E51D5"/>
    <w:rsid w:val="001E5C29"/>
    <w:rsid w:val="001E6C14"/>
    <w:rsid w:val="001E7039"/>
    <w:rsid w:val="001E793D"/>
    <w:rsid w:val="001F0432"/>
    <w:rsid w:val="001F155D"/>
    <w:rsid w:val="001F2811"/>
    <w:rsid w:val="001F2C57"/>
    <w:rsid w:val="001F3ED4"/>
    <w:rsid w:val="001F3EDA"/>
    <w:rsid w:val="001F46BE"/>
    <w:rsid w:val="001F4D9C"/>
    <w:rsid w:val="001F5C04"/>
    <w:rsid w:val="001F6689"/>
    <w:rsid w:val="001F6791"/>
    <w:rsid w:val="001F6A3C"/>
    <w:rsid w:val="001F75B0"/>
    <w:rsid w:val="0020068A"/>
    <w:rsid w:val="0020077B"/>
    <w:rsid w:val="00202847"/>
    <w:rsid w:val="00204290"/>
    <w:rsid w:val="0020485B"/>
    <w:rsid w:val="00204C5D"/>
    <w:rsid w:val="00204CC3"/>
    <w:rsid w:val="00204D0E"/>
    <w:rsid w:val="002055BB"/>
    <w:rsid w:val="00205666"/>
    <w:rsid w:val="00206AD2"/>
    <w:rsid w:val="00210796"/>
    <w:rsid w:val="0021081C"/>
    <w:rsid w:val="00210FDB"/>
    <w:rsid w:val="002113CF"/>
    <w:rsid w:val="00211FD5"/>
    <w:rsid w:val="0021267C"/>
    <w:rsid w:val="00213A24"/>
    <w:rsid w:val="00214C04"/>
    <w:rsid w:val="00216703"/>
    <w:rsid w:val="0021696C"/>
    <w:rsid w:val="0021754C"/>
    <w:rsid w:val="00217A1F"/>
    <w:rsid w:val="00220A4E"/>
    <w:rsid w:val="00221072"/>
    <w:rsid w:val="00221BAD"/>
    <w:rsid w:val="00221C79"/>
    <w:rsid w:val="00221CDB"/>
    <w:rsid w:val="00221F5C"/>
    <w:rsid w:val="00222DD8"/>
    <w:rsid w:val="00226679"/>
    <w:rsid w:val="00226C69"/>
    <w:rsid w:val="00226F53"/>
    <w:rsid w:val="00227020"/>
    <w:rsid w:val="002277A1"/>
    <w:rsid w:val="00227C71"/>
    <w:rsid w:val="00230017"/>
    <w:rsid w:val="00230386"/>
    <w:rsid w:val="00230C41"/>
    <w:rsid w:val="002313D1"/>
    <w:rsid w:val="002313E5"/>
    <w:rsid w:val="00233BA6"/>
    <w:rsid w:val="00233CA2"/>
    <w:rsid w:val="002352B3"/>
    <w:rsid w:val="00237D4A"/>
    <w:rsid w:val="002408CA"/>
    <w:rsid w:val="00241EED"/>
    <w:rsid w:val="00243817"/>
    <w:rsid w:val="00245AB9"/>
    <w:rsid w:val="0024655B"/>
    <w:rsid w:val="00246722"/>
    <w:rsid w:val="002469C9"/>
    <w:rsid w:val="002473F0"/>
    <w:rsid w:val="00247D15"/>
    <w:rsid w:val="00247FB7"/>
    <w:rsid w:val="00250672"/>
    <w:rsid w:val="002506E4"/>
    <w:rsid w:val="00251C0C"/>
    <w:rsid w:val="00252CBC"/>
    <w:rsid w:val="002535D2"/>
    <w:rsid w:val="002539A6"/>
    <w:rsid w:val="00254F22"/>
    <w:rsid w:val="0025548F"/>
    <w:rsid w:val="0025583D"/>
    <w:rsid w:val="002608B2"/>
    <w:rsid w:val="00261F95"/>
    <w:rsid w:val="00262635"/>
    <w:rsid w:val="00262DF0"/>
    <w:rsid w:val="00263CC7"/>
    <w:rsid w:val="00264504"/>
    <w:rsid w:val="0026458C"/>
    <w:rsid w:val="00264A07"/>
    <w:rsid w:val="00264A25"/>
    <w:rsid w:val="00266371"/>
    <w:rsid w:val="002669CC"/>
    <w:rsid w:val="00266DB1"/>
    <w:rsid w:val="002672EC"/>
    <w:rsid w:val="00267691"/>
    <w:rsid w:val="0026784C"/>
    <w:rsid w:val="0026798C"/>
    <w:rsid w:val="00270A9F"/>
    <w:rsid w:val="00271780"/>
    <w:rsid w:val="00271F33"/>
    <w:rsid w:val="0027257B"/>
    <w:rsid w:val="00272A02"/>
    <w:rsid w:val="00272B59"/>
    <w:rsid w:val="00273580"/>
    <w:rsid w:val="0027379B"/>
    <w:rsid w:val="00273A96"/>
    <w:rsid w:val="00274007"/>
    <w:rsid w:val="00274EAE"/>
    <w:rsid w:val="0027613D"/>
    <w:rsid w:val="00276DE5"/>
    <w:rsid w:val="0027728F"/>
    <w:rsid w:val="00280313"/>
    <w:rsid w:val="002803B0"/>
    <w:rsid w:val="00283A39"/>
    <w:rsid w:val="00284065"/>
    <w:rsid w:val="002849D1"/>
    <w:rsid w:val="00285973"/>
    <w:rsid w:val="0028597F"/>
    <w:rsid w:val="00285CC0"/>
    <w:rsid w:val="00286DC1"/>
    <w:rsid w:val="002903D8"/>
    <w:rsid w:val="002911DB"/>
    <w:rsid w:val="00291F63"/>
    <w:rsid w:val="00293486"/>
    <w:rsid w:val="002947EF"/>
    <w:rsid w:val="00294846"/>
    <w:rsid w:val="0029575D"/>
    <w:rsid w:val="00296018"/>
    <w:rsid w:val="00296117"/>
    <w:rsid w:val="00296136"/>
    <w:rsid w:val="00296513"/>
    <w:rsid w:val="0029684F"/>
    <w:rsid w:val="00296B64"/>
    <w:rsid w:val="00296BBB"/>
    <w:rsid w:val="00296E5D"/>
    <w:rsid w:val="002A00B1"/>
    <w:rsid w:val="002A03EE"/>
    <w:rsid w:val="002A0962"/>
    <w:rsid w:val="002A0BE9"/>
    <w:rsid w:val="002A0D5F"/>
    <w:rsid w:val="002A1B61"/>
    <w:rsid w:val="002A2685"/>
    <w:rsid w:val="002A2835"/>
    <w:rsid w:val="002A36FB"/>
    <w:rsid w:val="002A4028"/>
    <w:rsid w:val="002A45EF"/>
    <w:rsid w:val="002A6711"/>
    <w:rsid w:val="002A748D"/>
    <w:rsid w:val="002A7E7C"/>
    <w:rsid w:val="002B17F0"/>
    <w:rsid w:val="002B4783"/>
    <w:rsid w:val="002B4DE1"/>
    <w:rsid w:val="002B4F53"/>
    <w:rsid w:val="002B590B"/>
    <w:rsid w:val="002B6126"/>
    <w:rsid w:val="002B6572"/>
    <w:rsid w:val="002B6750"/>
    <w:rsid w:val="002B7536"/>
    <w:rsid w:val="002B7682"/>
    <w:rsid w:val="002B795B"/>
    <w:rsid w:val="002B7FBA"/>
    <w:rsid w:val="002C07D7"/>
    <w:rsid w:val="002C0833"/>
    <w:rsid w:val="002C0D4B"/>
    <w:rsid w:val="002C1AEA"/>
    <w:rsid w:val="002C3037"/>
    <w:rsid w:val="002C311D"/>
    <w:rsid w:val="002C3E60"/>
    <w:rsid w:val="002C56FE"/>
    <w:rsid w:val="002C5D82"/>
    <w:rsid w:val="002C5EBB"/>
    <w:rsid w:val="002C5FF9"/>
    <w:rsid w:val="002C76B4"/>
    <w:rsid w:val="002C7BFF"/>
    <w:rsid w:val="002C7DD5"/>
    <w:rsid w:val="002D109E"/>
    <w:rsid w:val="002D1937"/>
    <w:rsid w:val="002D1C11"/>
    <w:rsid w:val="002D2049"/>
    <w:rsid w:val="002D22E1"/>
    <w:rsid w:val="002D23BF"/>
    <w:rsid w:val="002D3205"/>
    <w:rsid w:val="002D47CE"/>
    <w:rsid w:val="002D53C4"/>
    <w:rsid w:val="002D5C67"/>
    <w:rsid w:val="002E2C2C"/>
    <w:rsid w:val="002E304A"/>
    <w:rsid w:val="002E3DB3"/>
    <w:rsid w:val="002E51D1"/>
    <w:rsid w:val="002E6445"/>
    <w:rsid w:val="002E76C7"/>
    <w:rsid w:val="002E7F50"/>
    <w:rsid w:val="002F1C6C"/>
    <w:rsid w:val="002F1F09"/>
    <w:rsid w:val="002F20B3"/>
    <w:rsid w:val="002F23B3"/>
    <w:rsid w:val="002F246B"/>
    <w:rsid w:val="002F3FF1"/>
    <w:rsid w:val="002F428F"/>
    <w:rsid w:val="002F43B2"/>
    <w:rsid w:val="002F461D"/>
    <w:rsid w:val="002F700A"/>
    <w:rsid w:val="002F77AA"/>
    <w:rsid w:val="002F7CA7"/>
    <w:rsid w:val="002F7E95"/>
    <w:rsid w:val="0030000D"/>
    <w:rsid w:val="003006F2"/>
    <w:rsid w:val="003017B9"/>
    <w:rsid w:val="00301A79"/>
    <w:rsid w:val="0030235D"/>
    <w:rsid w:val="00302A20"/>
    <w:rsid w:val="00302ACC"/>
    <w:rsid w:val="00303B04"/>
    <w:rsid w:val="00304A17"/>
    <w:rsid w:val="0030524B"/>
    <w:rsid w:val="0030698E"/>
    <w:rsid w:val="00306E72"/>
    <w:rsid w:val="00306FF5"/>
    <w:rsid w:val="0031033D"/>
    <w:rsid w:val="00311AB8"/>
    <w:rsid w:val="00312331"/>
    <w:rsid w:val="00312397"/>
    <w:rsid w:val="0031373C"/>
    <w:rsid w:val="00313E6D"/>
    <w:rsid w:val="00314E63"/>
    <w:rsid w:val="003155E7"/>
    <w:rsid w:val="0031609E"/>
    <w:rsid w:val="0031631B"/>
    <w:rsid w:val="00317268"/>
    <w:rsid w:val="00320CE0"/>
    <w:rsid w:val="003227E5"/>
    <w:rsid w:val="00322DB2"/>
    <w:rsid w:val="00322F9C"/>
    <w:rsid w:val="0032309C"/>
    <w:rsid w:val="00324284"/>
    <w:rsid w:val="00325776"/>
    <w:rsid w:val="003301BF"/>
    <w:rsid w:val="00330223"/>
    <w:rsid w:val="003320E2"/>
    <w:rsid w:val="0033214E"/>
    <w:rsid w:val="00332751"/>
    <w:rsid w:val="00332DE1"/>
    <w:rsid w:val="003336D9"/>
    <w:rsid w:val="0033389E"/>
    <w:rsid w:val="00334305"/>
    <w:rsid w:val="003346A0"/>
    <w:rsid w:val="00334CC0"/>
    <w:rsid w:val="00335C18"/>
    <w:rsid w:val="003400AE"/>
    <w:rsid w:val="0034112C"/>
    <w:rsid w:val="00342056"/>
    <w:rsid w:val="0034268E"/>
    <w:rsid w:val="0034270A"/>
    <w:rsid w:val="00342ADB"/>
    <w:rsid w:val="00343FEB"/>
    <w:rsid w:val="00345246"/>
    <w:rsid w:val="0034539C"/>
    <w:rsid w:val="00345696"/>
    <w:rsid w:val="003465C1"/>
    <w:rsid w:val="0035101F"/>
    <w:rsid w:val="00351167"/>
    <w:rsid w:val="00351359"/>
    <w:rsid w:val="00352441"/>
    <w:rsid w:val="003527AB"/>
    <w:rsid w:val="003528D0"/>
    <w:rsid w:val="0035325B"/>
    <w:rsid w:val="00356C98"/>
    <w:rsid w:val="00360997"/>
    <w:rsid w:val="0036182D"/>
    <w:rsid w:val="0036353C"/>
    <w:rsid w:val="0036366F"/>
    <w:rsid w:val="00364B79"/>
    <w:rsid w:val="00364C1E"/>
    <w:rsid w:val="0036653F"/>
    <w:rsid w:val="00366661"/>
    <w:rsid w:val="00367A88"/>
    <w:rsid w:val="00370337"/>
    <w:rsid w:val="003706C7"/>
    <w:rsid w:val="00370878"/>
    <w:rsid w:val="00371178"/>
    <w:rsid w:val="00371693"/>
    <w:rsid w:val="00371936"/>
    <w:rsid w:val="00371D60"/>
    <w:rsid w:val="0037220A"/>
    <w:rsid w:val="00372E72"/>
    <w:rsid w:val="0037315C"/>
    <w:rsid w:val="003733E6"/>
    <w:rsid w:val="00373B85"/>
    <w:rsid w:val="00374474"/>
    <w:rsid w:val="00374714"/>
    <w:rsid w:val="00374D68"/>
    <w:rsid w:val="003752AB"/>
    <w:rsid w:val="00375CE7"/>
    <w:rsid w:val="00380112"/>
    <w:rsid w:val="003822F0"/>
    <w:rsid w:val="00383C13"/>
    <w:rsid w:val="00384DB7"/>
    <w:rsid w:val="003856D6"/>
    <w:rsid w:val="00385980"/>
    <w:rsid w:val="00385B8F"/>
    <w:rsid w:val="0038734C"/>
    <w:rsid w:val="00390366"/>
    <w:rsid w:val="00390CC8"/>
    <w:rsid w:val="0039122B"/>
    <w:rsid w:val="00392757"/>
    <w:rsid w:val="003945DE"/>
    <w:rsid w:val="003965BA"/>
    <w:rsid w:val="003A0135"/>
    <w:rsid w:val="003A062C"/>
    <w:rsid w:val="003A0679"/>
    <w:rsid w:val="003A2EFE"/>
    <w:rsid w:val="003A30D0"/>
    <w:rsid w:val="003A418A"/>
    <w:rsid w:val="003A4276"/>
    <w:rsid w:val="003A4686"/>
    <w:rsid w:val="003A46E2"/>
    <w:rsid w:val="003A4B20"/>
    <w:rsid w:val="003A55C6"/>
    <w:rsid w:val="003A708B"/>
    <w:rsid w:val="003A73A0"/>
    <w:rsid w:val="003A7735"/>
    <w:rsid w:val="003A7824"/>
    <w:rsid w:val="003B214A"/>
    <w:rsid w:val="003B31A6"/>
    <w:rsid w:val="003B3386"/>
    <w:rsid w:val="003B5891"/>
    <w:rsid w:val="003B5F96"/>
    <w:rsid w:val="003B5FA5"/>
    <w:rsid w:val="003B6910"/>
    <w:rsid w:val="003B6B22"/>
    <w:rsid w:val="003B7B4D"/>
    <w:rsid w:val="003C06B8"/>
    <w:rsid w:val="003C0A59"/>
    <w:rsid w:val="003C0C8D"/>
    <w:rsid w:val="003C1AD3"/>
    <w:rsid w:val="003C20DC"/>
    <w:rsid w:val="003C225C"/>
    <w:rsid w:val="003C2412"/>
    <w:rsid w:val="003C4674"/>
    <w:rsid w:val="003C6EA5"/>
    <w:rsid w:val="003D01D9"/>
    <w:rsid w:val="003D1E98"/>
    <w:rsid w:val="003D1ECC"/>
    <w:rsid w:val="003D26E2"/>
    <w:rsid w:val="003D3575"/>
    <w:rsid w:val="003D35F3"/>
    <w:rsid w:val="003D3A77"/>
    <w:rsid w:val="003D4249"/>
    <w:rsid w:val="003D47C0"/>
    <w:rsid w:val="003D4E12"/>
    <w:rsid w:val="003D53A6"/>
    <w:rsid w:val="003D63FE"/>
    <w:rsid w:val="003E08F5"/>
    <w:rsid w:val="003E0D3F"/>
    <w:rsid w:val="003E248F"/>
    <w:rsid w:val="003E288B"/>
    <w:rsid w:val="003E28E0"/>
    <w:rsid w:val="003E2EF6"/>
    <w:rsid w:val="003E2F81"/>
    <w:rsid w:val="003E319D"/>
    <w:rsid w:val="003E3810"/>
    <w:rsid w:val="003E4791"/>
    <w:rsid w:val="003E53D7"/>
    <w:rsid w:val="003E58A4"/>
    <w:rsid w:val="003E5949"/>
    <w:rsid w:val="003E744A"/>
    <w:rsid w:val="003E7833"/>
    <w:rsid w:val="003E7C17"/>
    <w:rsid w:val="003E7ECD"/>
    <w:rsid w:val="003E7F4D"/>
    <w:rsid w:val="003F0758"/>
    <w:rsid w:val="003F0A58"/>
    <w:rsid w:val="003F15EA"/>
    <w:rsid w:val="003F2D5E"/>
    <w:rsid w:val="003F3215"/>
    <w:rsid w:val="003F3838"/>
    <w:rsid w:val="003F3D61"/>
    <w:rsid w:val="003F3F51"/>
    <w:rsid w:val="003F56B6"/>
    <w:rsid w:val="003F5774"/>
    <w:rsid w:val="003F69D7"/>
    <w:rsid w:val="003F6A33"/>
    <w:rsid w:val="003F73C2"/>
    <w:rsid w:val="003F7477"/>
    <w:rsid w:val="003F791E"/>
    <w:rsid w:val="003F7E06"/>
    <w:rsid w:val="00400175"/>
    <w:rsid w:val="0040116B"/>
    <w:rsid w:val="004012E1"/>
    <w:rsid w:val="0040158A"/>
    <w:rsid w:val="00401D05"/>
    <w:rsid w:val="004028B3"/>
    <w:rsid w:val="004029D7"/>
    <w:rsid w:val="0040308C"/>
    <w:rsid w:val="004041B4"/>
    <w:rsid w:val="00404F39"/>
    <w:rsid w:val="004055AB"/>
    <w:rsid w:val="004061A5"/>
    <w:rsid w:val="0040686A"/>
    <w:rsid w:val="00406EBB"/>
    <w:rsid w:val="00407E62"/>
    <w:rsid w:val="00410B19"/>
    <w:rsid w:val="00411E7D"/>
    <w:rsid w:val="00412655"/>
    <w:rsid w:val="00412E34"/>
    <w:rsid w:val="004130C6"/>
    <w:rsid w:val="00413744"/>
    <w:rsid w:val="00413DD8"/>
    <w:rsid w:val="004141EA"/>
    <w:rsid w:val="00415746"/>
    <w:rsid w:val="004169BB"/>
    <w:rsid w:val="00416CB9"/>
    <w:rsid w:val="0041745A"/>
    <w:rsid w:val="004179BA"/>
    <w:rsid w:val="00420678"/>
    <w:rsid w:val="00421B6D"/>
    <w:rsid w:val="004228D6"/>
    <w:rsid w:val="00422904"/>
    <w:rsid w:val="004239F5"/>
    <w:rsid w:val="00423B24"/>
    <w:rsid w:val="00424573"/>
    <w:rsid w:val="00426803"/>
    <w:rsid w:val="00426AC8"/>
    <w:rsid w:val="00426C1D"/>
    <w:rsid w:val="00430C7A"/>
    <w:rsid w:val="00430FF6"/>
    <w:rsid w:val="00432235"/>
    <w:rsid w:val="00432B9B"/>
    <w:rsid w:val="00433090"/>
    <w:rsid w:val="00433828"/>
    <w:rsid w:val="00433A97"/>
    <w:rsid w:val="004357F5"/>
    <w:rsid w:val="00435ADB"/>
    <w:rsid w:val="00436193"/>
    <w:rsid w:val="0043724B"/>
    <w:rsid w:val="00437C52"/>
    <w:rsid w:val="0044155E"/>
    <w:rsid w:val="0044164F"/>
    <w:rsid w:val="004424B8"/>
    <w:rsid w:val="00443DF9"/>
    <w:rsid w:val="0044446B"/>
    <w:rsid w:val="00444B3F"/>
    <w:rsid w:val="00444DBA"/>
    <w:rsid w:val="00445174"/>
    <w:rsid w:val="004455C0"/>
    <w:rsid w:val="00445A81"/>
    <w:rsid w:val="00445E76"/>
    <w:rsid w:val="00445E9B"/>
    <w:rsid w:val="00446CAC"/>
    <w:rsid w:val="00447513"/>
    <w:rsid w:val="0045190F"/>
    <w:rsid w:val="0045386D"/>
    <w:rsid w:val="00453DD1"/>
    <w:rsid w:val="00454089"/>
    <w:rsid w:val="0045415B"/>
    <w:rsid w:val="004547EA"/>
    <w:rsid w:val="004558B9"/>
    <w:rsid w:val="00456C29"/>
    <w:rsid w:val="00456E59"/>
    <w:rsid w:val="0045761D"/>
    <w:rsid w:val="00460A1E"/>
    <w:rsid w:val="00461EFB"/>
    <w:rsid w:val="00462E82"/>
    <w:rsid w:val="00463557"/>
    <w:rsid w:val="00464995"/>
    <w:rsid w:val="004653BF"/>
    <w:rsid w:val="00465D50"/>
    <w:rsid w:val="00466F12"/>
    <w:rsid w:val="00467008"/>
    <w:rsid w:val="00467ECB"/>
    <w:rsid w:val="00470196"/>
    <w:rsid w:val="00470AEA"/>
    <w:rsid w:val="00470B94"/>
    <w:rsid w:val="004720D9"/>
    <w:rsid w:val="00472ED6"/>
    <w:rsid w:val="004732ED"/>
    <w:rsid w:val="00474628"/>
    <w:rsid w:val="00475ED6"/>
    <w:rsid w:val="00475F14"/>
    <w:rsid w:val="00476D74"/>
    <w:rsid w:val="00477146"/>
    <w:rsid w:val="00477447"/>
    <w:rsid w:val="00477A14"/>
    <w:rsid w:val="00477B18"/>
    <w:rsid w:val="00477B9C"/>
    <w:rsid w:val="004806FC"/>
    <w:rsid w:val="00481209"/>
    <w:rsid w:val="004817CD"/>
    <w:rsid w:val="004820FF"/>
    <w:rsid w:val="00482833"/>
    <w:rsid w:val="0048290A"/>
    <w:rsid w:val="00482D98"/>
    <w:rsid w:val="00484F0F"/>
    <w:rsid w:val="00486209"/>
    <w:rsid w:val="00486F09"/>
    <w:rsid w:val="00487B38"/>
    <w:rsid w:val="00487C98"/>
    <w:rsid w:val="0049065B"/>
    <w:rsid w:val="00490908"/>
    <w:rsid w:val="00492693"/>
    <w:rsid w:val="00492864"/>
    <w:rsid w:val="0049374E"/>
    <w:rsid w:val="00494C38"/>
    <w:rsid w:val="00494CC0"/>
    <w:rsid w:val="004952A1"/>
    <w:rsid w:val="004958D4"/>
    <w:rsid w:val="004A11D4"/>
    <w:rsid w:val="004A1A6B"/>
    <w:rsid w:val="004A2FB3"/>
    <w:rsid w:val="004A3B0E"/>
    <w:rsid w:val="004A3E01"/>
    <w:rsid w:val="004A4075"/>
    <w:rsid w:val="004A40F0"/>
    <w:rsid w:val="004A4B5B"/>
    <w:rsid w:val="004A4DD1"/>
    <w:rsid w:val="004A5E97"/>
    <w:rsid w:val="004B1ACC"/>
    <w:rsid w:val="004B20C4"/>
    <w:rsid w:val="004B21D1"/>
    <w:rsid w:val="004B2232"/>
    <w:rsid w:val="004B26AF"/>
    <w:rsid w:val="004B271E"/>
    <w:rsid w:val="004B2F31"/>
    <w:rsid w:val="004B338E"/>
    <w:rsid w:val="004B392F"/>
    <w:rsid w:val="004B3AE0"/>
    <w:rsid w:val="004B4C51"/>
    <w:rsid w:val="004B5324"/>
    <w:rsid w:val="004B60B0"/>
    <w:rsid w:val="004B6450"/>
    <w:rsid w:val="004B6FD9"/>
    <w:rsid w:val="004B7AE3"/>
    <w:rsid w:val="004C077B"/>
    <w:rsid w:val="004C12E4"/>
    <w:rsid w:val="004C269F"/>
    <w:rsid w:val="004C26E6"/>
    <w:rsid w:val="004C2F25"/>
    <w:rsid w:val="004C3DF3"/>
    <w:rsid w:val="004C3E6D"/>
    <w:rsid w:val="004C4F74"/>
    <w:rsid w:val="004C522B"/>
    <w:rsid w:val="004C54B9"/>
    <w:rsid w:val="004C5DCB"/>
    <w:rsid w:val="004C7037"/>
    <w:rsid w:val="004C7435"/>
    <w:rsid w:val="004C781F"/>
    <w:rsid w:val="004D0811"/>
    <w:rsid w:val="004D0DAE"/>
    <w:rsid w:val="004D1439"/>
    <w:rsid w:val="004D2041"/>
    <w:rsid w:val="004D21A2"/>
    <w:rsid w:val="004D2F0A"/>
    <w:rsid w:val="004D535A"/>
    <w:rsid w:val="004D5AE7"/>
    <w:rsid w:val="004D703A"/>
    <w:rsid w:val="004D7CEB"/>
    <w:rsid w:val="004E0C41"/>
    <w:rsid w:val="004E1871"/>
    <w:rsid w:val="004E2652"/>
    <w:rsid w:val="004E2A85"/>
    <w:rsid w:val="004E363F"/>
    <w:rsid w:val="004E36D3"/>
    <w:rsid w:val="004E3749"/>
    <w:rsid w:val="004E3A7E"/>
    <w:rsid w:val="004E480E"/>
    <w:rsid w:val="004E4F26"/>
    <w:rsid w:val="004E5479"/>
    <w:rsid w:val="004E5A09"/>
    <w:rsid w:val="004E5A21"/>
    <w:rsid w:val="004E6309"/>
    <w:rsid w:val="004E7952"/>
    <w:rsid w:val="004F30CC"/>
    <w:rsid w:val="004F55E4"/>
    <w:rsid w:val="004F5F0C"/>
    <w:rsid w:val="004F6972"/>
    <w:rsid w:val="004F727F"/>
    <w:rsid w:val="004F72AF"/>
    <w:rsid w:val="005001B0"/>
    <w:rsid w:val="00500C6B"/>
    <w:rsid w:val="005022E7"/>
    <w:rsid w:val="00503815"/>
    <w:rsid w:val="00503B81"/>
    <w:rsid w:val="00504565"/>
    <w:rsid w:val="00512087"/>
    <w:rsid w:val="005120E9"/>
    <w:rsid w:val="00512F3C"/>
    <w:rsid w:val="00513AEE"/>
    <w:rsid w:val="005167BA"/>
    <w:rsid w:val="00516ACF"/>
    <w:rsid w:val="005174B7"/>
    <w:rsid w:val="00517A61"/>
    <w:rsid w:val="0052001A"/>
    <w:rsid w:val="00520506"/>
    <w:rsid w:val="00520714"/>
    <w:rsid w:val="00521246"/>
    <w:rsid w:val="00521A02"/>
    <w:rsid w:val="00521BC7"/>
    <w:rsid w:val="00523321"/>
    <w:rsid w:val="0052386D"/>
    <w:rsid w:val="00524AE1"/>
    <w:rsid w:val="0052530E"/>
    <w:rsid w:val="005259CD"/>
    <w:rsid w:val="00525A6F"/>
    <w:rsid w:val="00526CA1"/>
    <w:rsid w:val="00526D24"/>
    <w:rsid w:val="00527067"/>
    <w:rsid w:val="00527907"/>
    <w:rsid w:val="00530BE7"/>
    <w:rsid w:val="00531AB2"/>
    <w:rsid w:val="00531DD8"/>
    <w:rsid w:val="00532067"/>
    <w:rsid w:val="00532B27"/>
    <w:rsid w:val="005335B1"/>
    <w:rsid w:val="00533ED4"/>
    <w:rsid w:val="00534537"/>
    <w:rsid w:val="00534D05"/>
    <w:rsid w:val="00534D57"/>
    <w:rsid w:val="00535DBB"/>
    <w:rsid w:val="005363E8"/>
    <w:rsid w:val="00536A0A"/>
    <w:rsid w:val="00536B55"/>
    <w:rsid w:val="00536CB5"/>
    <w:rsid w:val="00537BC3"/>
    <w:rsid w:val="00540B7D"/>
    <w:rsid w:val="00540D7C"/>
    <w:rsid w:val="00542119"/>
    <w:rsid w:val="00542EA0"/>
    <w:rsid w:val="0054343A"/>
    <w:rsid w:val="00544F49"/>
    <w:rsid w:val="00545D01"/>
    <w:rsid w:val="005464BE"/>
    <w:rsid w:val="0054736F"/>
    <w:rsid w:val="00547B35"/>
    <w:rsid w:val="00552238"/>
    <w:rsid w:val="005526CD"/>
    <w:rsid w:val="005529F3"/>
    <w:rsid w:val="00554156"/>
    <w:rsid w:val="005543FB"/>
    <w:rsid w:val="005544BA"/>
    <w:rsid w:val="005560D4"/>
    <w:rsid w:val="00556439"/>
    <w:rsid w:val="00556615"/>
    <w:rsid w:val="005572B7"/>
    <w:rsid w:val="005604BA"/>
    <w:rsid w:val="00560A97"/>
    <w:rsid w:val="005613A0"/>
    <w:rsid w:val="005619EB"/>
    <w:rsid w:val="00562776"/>
    <w:rsid w:val="00562AF3"/>
    <w:rsid w:val="00562D27"/>
    <w:rsid w:val="0056501F"/>
    <w:rsid w:val="005653DA"/>
    <w:rsid w:val="00565EFE"/>
    <w:rsid w:val="00565F2B"/>
    <w:rsid w:val="00566303"/>
    <w:rsid w:val="00566B18"/>
    <w:rsid w:val="00567D7F"/>
    <w:rsid w:val="005729A2"/>
    <w:rsid w:val="00572D85"/>
    <w:rsid w:val="00572FE0"/>
    <w:rsid w:val="00574340"/>
    <w:rsid w:val="00574575"/>
    <w:rsid w:val="00577D43"/>
    <w:rsid w:val="00580329"/>
    <w:rsid w:val="00580694"/>
    <w:rsid w:val="0058200A"/>
    <w:rsid w:val="0058269B"/>
    <w:rsid w:val="00582E2F"/>
    <w:rsid w:val="0058318D"/>
    <w:rsid w:val="00584385"/>
    <w:rsid w:val="0058573F"/>
    <w:rsid w:val="0058763F"/>
    <w:rsid w:val="0059014E"/>
    <w:rsid w:val="005904E9"/>
    <w:rsid w:val="005906F2"/>
    <w:rsid w:val="00590B88"/>
    <w:rsid w:val="00591225"/>
    <w:rsid w:val="00592107"/>
    <w:rsid w:val="0059216A"/>
    <w:rsid w:val="00592516"/>
    <w:rsid w:val="0059327E"/>
    <w:rsid w:val="005949E2"/>
    <w:rsid w:val="00594A84"/>
    <w:rsid w:val="00595179"/>
    <w:rsid w:val="00595397"/>
    <w:rsid w:val="00595771"/>
    <w:rsid w:val="00595D55"/>
    <w:rsid w:val="00596196"/>
    <w:rsid w:val="005961A2"/>
    <w:rsid w:val="00596667"/>
    <w:rsid w:val="005A012F"/>
    <w:rsid w:val="005A07ED"/>
    <w:rsid w:val="005A10E5"/>
    <w:rsid w:val="005A2657"/>
    <w:rsid w:val="005A2991"/>
    <w:rsid w:val="005A3490"/>
    <w:rsid w:val="005A3632"/>
    <w:rsid w:val="005A3D00"/>
    <w:rsid w:val="005A4997"/>
    <w:rsid w:val="005A5221"/>
    <w:rsid w:val="005A6247"/>
    <w:rsid w:val="005A7245"/>
    <w:rsid w:val="005A78FD"/>
    <w:rsid w:val="005B1929"/>
    <w:rsid w:val="005B2623"/>
    <w:rsid w:val="005B4D6D"/>
    <w:rsid w:val="005B564D"/>
    <w:rsid w:val="005B5A65"/>
    <w:rsid w:val="005B605E"/>
    <w:rsid w:val="005B622C"/>
    <w:rsid w:val="005B6C68"/>
    <w:rsid w:val="005B7661"/>
    <w:rsid w:val="005B7AD2"/>
    <w:rsid w:val="005B7B78"/>
    <w:rsid w:val="005C0148"/>
    <w:rsid w:val="005C1866"/>
    <w:rsid w:val="005C1E68"/>
    <w:rsid w:val="005C294E"/>
    <w:rsid w:val="005C311A"/>
    <w:rsid w:val="005C4420"/>
    <w:rsid w:val="005C5061"/>
    <w:rsid w:val="005C650F"/>
    <w:rsid w:val="005C6659"/>
    <w:rsid w:val="005C699A"/>
    <w:rsid w:val="005C7D6E"/>
    <w:rsid w:val="005D0124"/>
    <w:rsid w:val="005D4101"/>
    <w:rsid w:val="005D454B"/>
    <w:rsid w:val="005D49A2"/>
    <w:rsid w:val="005D49C1"/>
    <w:rsid w:val="005D4BF2"/>
    <w:rsid w:val="005D56E2"/>
    <w:rsid w:val="005D5B9A"/>
    <w:rsid w:val="005D6CD1"/>
    <w:rsid w:val="005D7690"/>
    <w:rsid w:val="005D76D2"/>
    <w:rsid w:val="005E0985"/>
    <w:rsid w:val="005E1766"/>
    <w:rsid w:val="005E2879"/>
    <w:rsid w:val="005E33A9"/>
    <w:rsid w:val="005E3762"/>
    <w:rsid w:val="005E456C"/>
    <w:rsid w:val="005E474A"/>
    <w:rsid w:val="005E4939"/>
    <w:rsid w:val="005E5DB5"/>
    <w:rsid w:val="005F0BA2"/>
    <w:rsid w:val="005F1695"/>
    <w:rsid w:val="005F1A13"/>
    <w:rsid w:val="005F1DF1"/>
    <w:rsid w:val="005F4CF0"/>
    <w:rsid w:val="005F615D"/>
    <w:rsid w:val="005F794B"/>
    <w:rsid w:val="005F7C17"/>
    <w:rsid w:val="006022C4"/>
    <w:rsid w:val="006034EB"/>
    <w:rsid w:val="00603F3E"/>
    <w:rsid w:val="00604A18"/>
    <w:rsid w:val="00605193"/>
    <w:rsid w:val="006105DB"/>
    <w:rsid w:val="0061194F"/>
    <w:rsid w:val="006127A7"/>
    <w:rsid w:val="00612871"/>
    <w:rsid w:val="00613A5C"/>
    <w:rsid w:val="0061407C"/>
    <w:rsid w:val="00614318"/>
    <w:rsid w:val="00614472"/>
    <w:rsid w:val="00614CA9"/>
    <w:rsid w:val="00615080"/>
    <w:rsid w:val="006154B1"/>
    <w:rsid w:val="006167DA"/>
    <w:rsid w:val="00617798"/>
    <w:rsid w:val="00617A9C"/>
    <w:rsid w:val="00620702"/>
    <w:rsid w:val="00620DF5"/>
    <w:rsid w:val="006213C3"/>
    <w:rsid w:val="00621883"/>
    <w:rsid w:val="00622079"/>
    <w:rsid w:val="00622803"/>
    <w:rsid w:val="00622F39"/>
    <w:rsid w:val="006231A4"/>
    <w:rsid w:val="006242C8"/>
    <w:rsid w:val="00624781"/>
    <w:rsid w:val="00624CA4"/>
    <w:rsid w:val="00624DF8"/>
    <w:rsid w:val="0062594A"/>
    <w:rsid w:val="00625BD6"/>
    <w:rsid w:val="00625F3D"/>
    <w:rsid w:val="00626C36"/>
    <w:rsid w:val="006270EE"/>
    <w:rsid w:val="00627A6D"/>
    <w:rsid w:val="00627AC0"/>
    <w:rsid w:val="0063008E"/>
    <w:rsid w:val="006306D7"/>
    <w:rsid w:val="00630CC7"/>
    <w:rsid w:val="0063114A"/>
    <w:rsid w:val="00631424"/>
    <w:rsid w:val="00631A83"/>
    <w:rsid w:val="00631E6D"/>
    <w:rsid w:val="00632427"/>
    <w:rsid w:val="00632A8E"/>
    <w:rsid w:val="00632DC7"/>
    <w:rsid w:val="0063429F"/>
    <w:rsid w:val="0063449E"/>
    <w:rsid w:val="00634EA8"/>
    <w:rsid w:val="006357DD"/>
    <w:rsid w:val="00637C33"/>
    <w:rsid w:val="006402D9"/>
    <w:rsid w:val="00640387"/>
    <w:rsid w:val="00640F0B"/>
    <w:rsid w:val="006410BC"/>
    <w:rsid w:val="00641F00"/>
    <w:rsid w:val="0064285B"/>
    <w:rsid w:val="006431E0"/>
    <w:rsid w:val="00643697"/>
    <w:rsid w:val="00643D9A"/>
    <w:rsid w:val="00644F2B"/>
    <w:rsid w:val="00645AC1"/>
    <w:rsid w:val="00645FAF"/>
    <w:rsid w:val="00647FBF"/>
    <w:rsid w:val="00650E37"/>
    <w:rsid w:val="006525E2"/>
    <w:rsid w:val="00653E06"/>
    <w:rsid w:val="00654CB2"/>
    <w:rsid w:val="00654FC0"/>
    <w:rsid w:val="006566E4"/>
    <w:rsid w:val="00656762"/>
    <w:rsid w:val="00657B8E"/>
    <w:rsid w:val="006606CC"/>
    <w:rsid w:val="00660C73"/>
    <w:rsid w:val="0066206A"/>
    <w:rsid w:val="00662E7C"/>
    <w:rsid w:val="00664A5E"/>
    <w:rsid w:val="0066508A"/>
    <w:rsid w:val="00665829"/>
    <w:rsid w:val="00665C50"/>
    <w:rsid w:val="0067097D"/>
    <w:rsid w:val="00671CE4"/>
    <w:rsid w:val="00672573"/>
    <w:rsid w:val="00674076"/>
    <w:rsid w:val="006749BF"/>
    <w:rsid w:val="00674A53"/>
    <w:rsid w:val="00676425"/>
    <w:rsid w:val="006764E5"/>
    <w:rsid w:val="006767B4"/>
    <w:rsid w:val="00676E79"/>
    <w:rsid w:val="00677A6E"/>
    <w:rsid w:val="00680220"/>
    <w:rsid w:val="006809B2"/>
    <w:rsid w:val="00680F10"/>
    <w:rsid w:val="00680F6E"/>
    <w:rsid w:val="00681735"/>
    <w:rsid w:val="0068220B"/>
    <w:rsid w:val="006827E9"/>
    <w:rsid w:val="00683632"/>
    <w:rsid w:val="00684B5C"/>
    <w:rsid w:val="00685AFB"/>
    <w:rsid w:val="00687CA5"/>
    <w:rsid w:val="00687DBF"/>
    <w:rsid w:val="0069114B"/>
    <w:rsid w:val="00692168"/>
    <w:rsid w:val="0069477E"/>
    <w:rsid w:val="006949EE"/>
    <w:rsid w:val="00695A92"/>
    <w:rsid w:val="0069662F"/>
    <w:rsid w:val="00696706"/>
    <w:rsid w:val="00696DC4"/>
    <w:rsid w:val="0069709B"/>
    <w:rsid w:val="006A0272"/>
    <w:rsid w:val="006A0C29"/>
    <w:rsid w:val="006A0E5E"/>
    <w:rsid w:val="006A15DB"/>
    <w:rsid w:val="006A1BE1"/>
    <w:rsid w:val="006A218C"/>
    <w:rsid w:val="006A2EE6"/>
    <w:rsid w:val="006A3552"/>
    <w:rsid w:val="006A497F"/>
    <w:rsid w:val="006A58E1"/>
    <w:rsid w:val="006A6D39"/>
    <w:rsid w:val="006A6F1D"/>
    <w:rsid w:val="006A7594"/>
    <w:rsid w:val="006B0B3E"/>
    <w:rsid w:val="006B0D51"/>
    <w:rsid w:val="006B36E0"/>
    <w:rsid w:val="006B3E2F"/>
    <w:rsid w:val="006B4F27"/>
    <w:rsid w:val="006B519C"/>
    <w:rsid w:val="006B53DC"/>
    <w:rsid w:val="006B61A6"/>
    <w:rsid w:val="006B635F"/>
    <w:rsid w:val="006B6D23"/>
    <w:rsid w:val="006B6F0E"/>
    <w:rsid w:val="006B7B9A"/>
    <w:rsid w:val="006B7E72"/>
    <w:rsid w:val="006C0230"/>
    <w:rsid w:val="006C1332"/>
    <w:rsid w:val="006C15CE"/>
    <w:rsid w:val="006C1D5A"/>
    <w:rsid w:val="006C2B35"/>
    <w:rsid w:val="006C3982"/>
    <w:rsid w:val="006C48FA"/>
    <w:rsid w:val="006C4E60"/>
    <w:rsid w:val="006C51A3"/>
    <w:rsid w:val="006C5999"/>
    <w:rsid w:val="006C5A77"/>
    <w:rsid w:val="006C5C45"/>
    <w:rsid w:val="006C5E8D"/>
    <w:rsid w:val="006C69D9"/>
    <w:rsid w:val="006C6B01"/>
    <w:rsid w:val="006C73CE"/>
    <w:rsid w:val="006D003C"/>
    <w:rsid w:val="006D04E2"/>
    <w:rsid w:val="006D0625"/>
    <w:rsid w:val="006D0E58"/>
    <w:rsid w:val="006D29A7"/>
    <w:rsid w:val="006D3845"/>
    <w:rsid w:val="006D498E"/>
    <w:rsid w:val="006D583B"/>
    <w:rsid w:val="006D628A"/>
    <w:rsid w:val="006E0A6E"/>
    <w:rsid w:val="006E23B2"/>
    <w:rsid w:val="006E24A3"/>
    <w:rsid w:val="006E2608"/>
    <w:rsid w:val="006E2B28"/>
    <w:rsid w:val="006E312F"/>
    <w:rsid w:val="006E54D8"/>
    <w:rsid w:val="006E56DE"/>
    <w:rsid w:val="006E6759"/>
    <w:rsid w:val="006E7BF3"/>
    <w:rsid w:val="006F01CF"/>
    <w:rsid w:val="006F1789"/>
    <w:rsid w:val="006F1F45"/>
    <w:rsid w:val="006F2029"/>
    <w:rsid w:val="006F2157"/>
    <w:rsid w:val="006F3280"/>
    <w:rsid w:val="006F389B"/>
    <w:rsid w:val="006F4105"/>
    <w:rsid w:val="006F44B8"/>
    <w:rsid w:val="006F4942"/>
    <w:rsid w:val="006F73A3"/>
    <w:rsid w:val="0070060E"/>
    <w:rsid w:val="0070205C"/>
    <w:rsid w:val="007020F8"/>
    <w:rsid w:val="007022F7"/>
    <w:rsid w:val="007047AD"/>
    <w:rsid w:val="007058D4"/>
    <w:rsid w:val="00707C56"/>
    <w:rsid w:val="0071020C"/>
    <w:rsid w:val="007109E9"/>
    <w:rsid w:val="00710B1A"/>
    <w:rsid w:val="00710B39"/>
    <w:rsid w:val="0071160A"/>
    <w:rsid w:val="007119DA"/>
    <w:rsid w:val="00711B1A"/>
    <w:rsid w:val="0071201F"/>
    <w:rsid w:val="00712695"/>
    <w:rsid w:val="007130FB"/>
    <w:rsid w:val="00713661"/>
    <w:rsid w:val="00714739"/>
    <w:rsid w:val="00714CEE"/>
    <w:rsid w:val="007159FA"/>
    <w:rsid w:val="007161B7"/>
    <w:rsid w:val="00717A1B"/>
    <w:rsid w:val="007215D0"/>
    <w:rsid w:val="00721FAE"/>
    <w:rsid w:val="00722D21"/>
    <w:rsid w:val="007232A0"/>
    <w:rsid w:val="007236FE"/>
    <w:rsid w:val="00723FB3"/>
    <w:rsid w:val="007244C7"/>
    <w:rsid w:val="007245BF"/>
    <w:rsid w:val="0072468A"/>
    <w:rsid w:val="00725ACA"/>
    <w:rsid w:val="00727299"/>
    <w:rsid w:val="00727449"/>
    <w:rsid w:val="00727944"/>
    <w:rsid w:val="00727BC8"/>
    <w:rsid w:val="0073081B"/>
    <w:rsid w:val="00732EF9"/>
    <w:rsid w:val="007338D1"/>
    <w:rsid w:val="00734DBF"/>
    <w:rsid w:val="0073540C"/>
    <w:rsid w:val="007354BB"/>
    <w:rsid w:val="0073582A"/>
    <w:rsid w:val="00737166"/>
    <w:rsid w:val="00740855"/>
    <w:rsid w:val="00741444"/>
    <w:rsid w:val="007420AB"/>
    <w:rsid w:val="00742C94"/>
    <w:rsid w:val="00743392"/>
    <w:rsid w:val="00743B4F"/>
    <w:rsid w:val="00745EA2"/>
    <w:rsid w:val="00745EE9"/>
    <w:rsid w:val="00746E69"/>
    <w:rsid w:val="007470B1"/>
    <w:rsid w:val="00747165"/>
    <w:rsid w:val="007475BC"/>
    <w:rsid w:val="007509EF"/>
    <w:rsid w:val="007514F9"/>
    <w:rsid w:val="00752004"/>
    <w:rsid w:val="00753991"/>
    <w:rsid w:val="00753D39"/>
    <w:rsid w:val="0075484B"/>
    <w:rsid w:val="007559F7"/>
    <w:rsid w:val="00755DB5"/>
    <w:rsid w:val="00756788"/>
    <w:rsid w:val="00756A24"/>
    <w:rsid w:val="00756F17"/>
    <w:rsid w:val="0075717F"/>
    <w:rsid w:val="00760536"/>
    <w:rsid w:val="0076067C"/>
    <w:rsid w:val="00760A2E"/>
    <w:rsid w:val="0076120C"/>
    <w:rsid w:val="007617CA"/>
    <w:rsid w:val="00763894"/>
    <w:rsid w:val="0076415B"/>
    <w:rsid w:val="007644BC"/>
    <w:rsid w:val="007659AD"/>
    <w:rsid w:val="00767A8D"/>
    <w:rsid w:val="00770146"/>
    <w:rsid w:val="0077089E"/>
    <w:rsid w:val="00770E40"/>
    <w:rsid w:val="00770ECF"/>
    <w:rsid w:val="0077146C"/>
    <w:rsid w:val="007716F8"/>
    <w:rsid w:val="0077213C"/>
    <w:rsid w:val="00774660"/>
    <w:rsid w:val="00774CD2"/>
    <w:rsid w:val="007755F0"/>
    <w:rsid w:val="00775D9C"/>
    <w:rsid w:val="00776B60"/>
    <w:rsid w:val="00776F14"/>
    <w:rsid w:val="00777CBB"/>
    <w:rsid w:val="007807E1"/>
    <w:rsid w:val="0078089D"/>
    <w:rsid w:val="00780E63"/>
    <w:rsid w:val="007813A9"/>
    <w:rsid w:val="00782330"/>
    <w:rsid w:val="00782DAB"/>
    <w:rsid w:val="00784608"/>
    <w:rsid w:val="00785302"/>
    <w:rsid w:val="00785A32"/>
    <w:rsid w:val="00785AF5"/>
    <w:rsid w:val="00785C1B"/>
    <w:rsid w:val="00785CF5"/>
    <w:rsid w:val="00785DE4"/>
    <w:rsid w:val="007860D8"/>
    <w:rsid w:val="00791F2B"/>
    <w:rsid w:val="007936CD"/>
    <w:rsid w:val="007943AB"/>
    <w:rsid w:val="00794516"/>
    <w:rsid w:val="00794726"/>
    <w:rsid w:val="0079617A"/>
    <w:rsid w:val="0079663D"/>
    <w:rsid w:val="0079713C"/>
    <w:rsid w:val="0079794C"/>
    <w:rsid w:val="00797BAB"/>
    <w:rsid w:val="00797C31"/>
    <w:rsid w:val="007A024C"/>
    <w:rsid w:val="007A0533"/>
    <w:rsid w:val="007A1228"/>
    <w:rsid w:val="007A1E31"/>
    <w:rsid w:val="007A2A58"/>
    <w:rsid w:val="007A2BCF"/>
    <w:rsid w:val="007A39D6"/>
    <w:rsid w:val="007A414F"/>
    <w:rsid w:val="007A496D"/>
    <w:rsid w:val="007A61EC"/>
    <w:rsid w:val="007A6458"/>
    <w:rsid w:val="007A6F30"/>
    <w:rsid w:val="007A7703"/>
    <w:rsid w:val="007A7CD9"/>
    <w:rsid w:val="007B0509"/>
    <w:rsid w:val="007B14E1"/>
    <w:rsid w:val="007B1AF4"/>
    <w:rsid w:val="007B1D66"/>
    <w:rsid w:val="007B2DF4"/>
    <w:rsid w:val="007B33B6"/>
    <w:rsid w:val="007B378A"/>
    <w:rsid w:val="007B4561"/>
    <w:rsid w:val="007B50D4"/>
    <w:rsid w:val="007B6042"/>
    <w:rsid w:val="007B7312"/>
    <w:rsid w:val="007B7AF2"/>
    <w:rsid w:val="007B7DC2"/>
    <w:rsid w:val="007C24A7"/>
    <w:rsid w:val="007C4AF8"/>
    <w:rsid w:val="007C4F03"/>
    <w:rsid w:val="007C51C7"/>
    <w:rsid w:val="007C541D"/>
    <w:rsid w:val="007C6052"/>
    <w:rsid w:val="007C69BE"/>
    <w:rsid w:val="007C7E0B"/>
    <w:rsid w:val="007C7F4E"/>
    <w:rsid w:val="007D0076"/>
    <w:rsid w:val="007D0B83"/>
    <w:rsid w:val="007D0C38"/>
    <w:rsid w:val="007D17C8"/>
    <w:rsid w:val="007D29D1"/>
    <w:rsid w:val="007D2AD4"/>
    <w:rsid w:val="007D3344"/>
    <w:rsid w:val="007D3A50"/>
    <w:rsid w:val="007D6F32"/>
    <w:rsid w:val="007D7542"/>
    <w:rsid w:val="007D7CB8"/>
    <w:rsid w:val="007E0C84"/>
    <w:rsid w:val="007E11EE"/>
    <w:rsid w:val="007E17CF"/>
    <w:rsid w:val="007E1E99"/>
    <w:rsid w:val="007E2BA4"/>
    <w:rsid w:val="007E328E"/>
    <w:rsid w:val="007E4FB7"/>
    <w:rsid w:val="007E5038"/>
    <w:rsid w:val="007E760E"/>
    <w:rsid w:val="007E7F20"/>
    <w:rsid w:val="007F006D"/>
    <w:rsid w:val="007F06F9"/>
    <w:rsid w:val="007F0FAC"/>
    <w:rsid w:val="007F18DA"/>
    <w:rsid w:val="007F2F7C"/>
    <w:rsid w:val="007F325E"/>
    <w:rsid w:val="007F3669"/>
    <w:rsid w:val="007F47FD"/>
    <w:rsid w:val="007F47FE"/>
    <w:rsid w:val="007F48DA"/>
    <w:rsid w:val="007F50D6"/>
    <w:rsid w:val="007F5503"/>
    <w:rsid w:val="007F6ADA"/>
    <w:rsid w:val="007F7234"/>
    <w:rsid w:val="007F7663"/>
    <w:rsid w:val="00801D86"/>
    <w:rsid w:val="00802221"/>
    <w:rsid w:val="00802ABE"/>
    <w:rsid w:val="008041F7"/>
    <w:rsid w:val="0080542B"/>
    <w:rsid w:val="00805701"/>
    <w:rsid w:val="00806B80"/>
    <w:rsid w:val="00807F5D"/>
    <w:rsid w:val="00811CBB"/>
    <w:rsid w:val="0081215D"/>
    <w:rsid w:val="0081244B"/>
    <w:rsid w:val="008128D5"/>
    <w:rsid w:val="00812F12"/>
    <w:rsid w:val="008137A0"/>
    <w:rsid w:val="00814B22"/>
    <w:rsid w:val="00816FAC"/>
    <w:rsid w:val="0081719A"/>
    <w:rsid w:val="0081723B"/>
    <w:rsid w:val="00822308"/>
    <w:rsid w:val="00822510"/>
    <w:rsid w:val="008236BD"/>
    <w:rsid w:val="0082379C"/>
    <w:rsid w:val="00823EA8"/>
    <w:rsid w:val="00824369"/>
    <w:rsid w:val="0082453B"/>
    <w:rsid w:val="0082462C"/>
    <w:rsid w:val="0082489A"/>
    <w:rsid w:val="00824B35"/>
    <w:rsid w:val="0082666F"/>
    <w:rsid w:val="00826886"/>
    <w:rsid w:val="00830CD4"/>
    <w:rsid w:val="00831DDD"/>
    <w:rsid w:val="008321A3"/>
    <w:rsid w:val="00832904"/>
    <w:rsid w:val="00832BC2"/>
    <w:rsid w:val="00832C31"/>
    <w:rsid w:val="008348D9"/>
    <w:rsid w:val="00840370"/>
    <w:rsid w:val="00840D02"/>
    <w:rsid w:val="00841AD8"/>
    <w:rsid w:val="00844DAB"/>
    <w:rsid w:val="00844DF8"/>
    <w:rsid w:val="00845C4D"/>
    <w:rsid w:val="00847511"/>
    <w:rsid w:val="0085163B"/>
    <w:rsid w:val="008528BE"/>
    <w:rsid w:val="0085460A"/>
    <w:rsid w:val="00854BEF"/>
    <w:rsid w:val="008607DC"/>
    <w:rsid w:val="00860BBA"/>
    <w:rsid w:val="008617C6"/>
    <w:rsid w:val="008618B5"/>
    <w:rsid w:val="0086201E"/>
    <w:rsid w:val="008624BD"/>
    <w:rsid w:val="008626FD"/>
    <w:rsid w:val="00862BEF"/>
    <w:rsid w:val="00862FC6"/>
    <w:rsid w:val="00863080"/>
    <w:rsid w:val="00863198"/>
    <w:rsid w:val="00864795"/>
    <w:rsid w:val="00865417"/>
    <w:rsid w:val="008654E3"/>
    <w:rsid w:val="00865E6A"/>
    <w:rsid w:val="00866638"/>
    <w:rsid w:val="0086699F"/>
    <w:rsid w:val="00867703"/>
    <w:rsid w:val="00867A50"/>
    <w:rsid w:val="00867AB4"/>
    <w:rsid w:val="00870951"/>
    <w:rsid w:val="00872055"/>
    <w:rsid w:val="008723AB"/>
    <w:rsid w:val="00873F6D"/>
    <w:rsid w:val="008742B5"/>
    <w:rsid w:val="00875430"/>
    <w:rsid w:val="008763F3"/>
    <w:rsid w:val="00877234"/>
    <w:rsid w:val="00880170"/>
    <w:rsid w:val="00880572"/>
    <w:rsid w:val="00880EAA"/>
    <w:rsid w:val="008823B7"/>
    <w:rsid w:val="00882F6C"/>
    <w:rsid w:val="00882FAC"/>
    <w:rsid w:val="00882FC0"/>
    <w:rsid w:val="008837E7"/>
    <w:rsid w:val="00883A7D"/>
    <w:rsid w:val="008840BA"/>
    <w:rsid w:val="008844BD"/>
    <w:rsid w:val="0088536B"/>
    <w:rsid w:val="00885D4F"/>
    <w:rsid w:val="00885D6C"/>
    <w:rsid w:val="0088642A"/>
    <w:rsid w:val="00886AFD"/>
    <w:rsid w:val="00887244"/>
    <w:rsid w:val="008879A0"/>
    <w:rsid w:val="00892F46"/>
    <w:rsid w:val="00894790"/>
    <w:rsid w:val="00894BB5"/>
    <w:rsid w:val="00895681"/>
    <w:rsid w:val="00896A90"/>
    <w:rsid w:val="00896CCE"/>
    <w:rsid w:val="00896DE2"/>
    <w:rsid w:val="008A07AA"/>
    <w:rsid w:val="008A300F"/>
    <w:rsid w:val="008A31DE"/>
    <w:rsid w:val="008A33CA"/>
    <w:rsid w:val="008A4284"/>
    <w:rsid w:val="008A6E1B"/>
    <w:rsid w:val="008A71BE"/>
    <w:rsid w:val="008A7D33"/>
    <w:rsid w:val="008A7D3F"/>
    <w:rsid w:val="008B0124"/>
    <w:rsid w:val="008B0921"/>
    <w:rsid w:val="008B1D51"/>
    <w:rsid w:val="008B2DC5"/>
    <w:rsid w:val="008B40EA"/>
    <w:rsid w:val="008B4681"/>
    <w:rsid w:val="008B6376"/>
    <w:rsid w:val="008B6B0B"/>
    <w:rsid w:val="008B78ED"/>
    <w:rsid w:val="008B7C33"/>
    <w:rsid w:val="008B7C47"/>
    <w:rsid w:val="008C0C74"/>
    <w:rsid w:val="008C0D67"/>
    <w:rsid w:val="008C1847"/>
    <w:rsid w:val="008C1CC6"/>
    <w:rsid w:val="008C1DBF"/>
    <w:rsid w:val="008C20A8"/>
    <w:rsid w:val="008C2690"/>
    <w:rsid w:val="008C3904"/>
    <w:rsid w:val="008C3BD1"/>
    <w:rsid w:val="008C5624"/>
    <w:rsid w:val="008C59A5"/>
    <w:rsid w:val="008C5ED3"/>
    <w:rsid w:val="008C6D86"/>
    <w:rsid w:val="008C70BE"/>
    <w:rsid w:val="008C70E0"/>
    <w:rsid w:val="008C7962"/>
    <w:rsid w:val="008D0D13"/>
    <w:rsid w:val="008D1BB5"/>
    <w:rsid w:val="008D3A9D"/>
    <w:rsid w:val="008D40DF"/>
    <w:rsid w:val="008D4CAB"/>
    <w:rsid w:val="008D6E18"/>
    <w:rsid w:val="008D708E"/>
    <w:rsid w:val="008E090F"/>
    <w:rsid w:val="008E1BA4"/>
    <w:rsid w:val="008E20A1"/>
    <w:rsid w:val="008E2960"/>
    <w:rsid w:val="008E2DBA"/>
    <w:rsid w:val="008E394A"/>
    <w:rsid w:val="008E3FF3"/>
    <w:rsid w:val="008E45AB"/>
    <w:rsid w:val="008E563A"/>
    <w:rsid w:val="008E5BC5"/>
    <w:rsid w:val="008E608F"/>
    <w:rsid w:val="008E68D9"/>
    <w:rsid w:val="008E781F"/>
    <w:rsid w:val="008E7B06"/>
    <w:rsid w:val="008F0312"/>
    <w:rsid w:val="008F1B1E"/>
    <w:rsid w:val="008F1BF7"/>
    <w:rsid w:val="008F2672"/>
    <w:rsid w:val="008F28A3"/>
    <w:rsid w:val="008F34BF"/>
    <w:rsid w:val="008F35EF"/>
    <w:rsid w:val="008F4192"/>
    <w:rsid w:val="008F4268"/>
    <w:rsid w:val="008F77B4"/>
    <w:rsid w:val="009023A3"/>
    <w:rsid w:val="0090380F"/>
    <w:rsid w:val="009045F5"/>
    <w:rsid w:val="0090506E"/>
    <w:rsid w:val="00906EDB"/>
    <w:rsid w:val="009101C4"/>
    <w:rsid w:val="00910FAB"/>
    <w:rsid w:val="00911957"/>
    <w:rsid w:val="00911FEF"/>
    <w:rsid w:val="009123BF"/>
    <w:rsid w:val="00914050"/>
    <w:rsid w:val="009140B2"/>
    <w:rsid w:val="0091412E"/>
    <w:rsid w:val="009144E0"/>
    <w:rsid w:val="009148D5"/>
    <w:rsid w:val="00914B98"/>
    <w:rsid w:val="00916059"/>
    <w:rsid w:val="00916478"/>
    <w:rsid w:val="0091691E"/>
    <w:rsid w:val="00916A83"/>
    <w:rsid w:val="00917AA4"/>
    <w:rsid w:val="0092023C"/>
    <w:rsid w:val="00920AFD"/>
    <w:rsid w:val="00920C1C"/>
    <w:rsid w:val="00920C40"/>
    <w:rsid w:val="00920F77"/>
    <w:rsid w:val="00922736"/>
    <w:rsid w:val="009232B5"/>
    <w:rsid w:val="009236CC"/>
    <w:rsid w:val="0092398E"/>
    <w:rsid w:val="009251C2"/>
    <w:rsid w:val="0092569F"/>
    <w:rsid w:val="009261D8"/>
    <w:rsid w:val="009263DF"/>
    <w:rsid w:val="0092682C"/>
    <w:rsid w:val="00931B89"/>
    <w:rsid w:val="00934215"/>
    <w:rsid w:val="009361EB"/>
    <w:rsid w:val="009370AB"/>
    <w:rsid w:val="00937422"/>
    <w:rsid w:val="00940F5E"/>
    <w:rsid w:val="0094160B"/>
    <w:rsid w:val="00941AD3"/>
    <w:rsid w:val="00941B06"/>
    <w:rsid w:val="009429C3"/>
    <w:rsid w:val="00942C24"/>
    <w:rsid w:val="0094377E"/>
    <w:rsid w:val="00943ADD"/>
    <w:rsid w:val="0094404F"/>
    <w:rsid w:val="0094513B"/>
    <w:rsid w:val="009455D9"/>
    <w:rsid w:val="009456E9"/>
    <w:rsid w:val="009458A5"/>
    <w:rsid w:val="00945F69"/>
    <w:rsid w:val="009507BF"/>
    <w:rsid w:val="00950C12"/>
    <w:rsid w:val="0095104D"/>
    <w:rsid w:val="00951757"/>
    <w:rsid w:val="00951A0C"/>
    <w:rsid w:val="0095259E"/>
    <w:rsid w:val="0095269E"/>
    <w:rsid w:val="00952B6E"/>
    <w:rsid w:val="009542E2"/>
    <w:rsid w:val="009550E2"/>
    <w:rsid w:val="00955C05"/>
    <w:rsid w:val="00957E6A"/>
    <w:rsid w:val="0096012F"/>
    <w:rsid w:val="009601C0"/>
    <w:rsid w:val="00961A58"/>
    <w:rsid w:val="00962359"/>
    <w:rsid w:val="00962A72"/>
    <w:rsid w:val="009643F9"/>
    <w:rsid w:val="00964897"/>
    <w:rsid w:val="00965F58"/>
    <w:rsid w:val="00966891"/>
    <w:rsid w:val="0096691C"/>
    <w:rsid w:val="00970412"/>
    <w:rsid w:val="00972493"/>
    <w:rsid w:val="009730CF"/>
    <w:rsid w:val="00973986"/>
    <w:rsid w:val="00974569"/>
    <w:rsid w:val="00974B70"/>
    <w:rsid w:val="00976FDA"/>
    <w:rsid w:val="009770C9"/>
    <w:rsid w:val="00981850"/>
    <w:rsid w:val="009821DC"/>
    <w:rsid w:val="00982255"/>
    <w:rsid w:val="00982294"/>
    <w:rsid w:val="00984BAA"/>
    <w:rsid w:val="00987C01"/>
    <w:rsid w:val="009907CB"/>
    <w:rsid w:val="00991856"/>
    <w:rsid w:val="009920E1"/>
    <w:rsid w:val="009929E4"/>
    <w:rsid w:val="00992AA2"/>
    <w:rsid w:val="009932E7"/>
    <w:rsid w:val="009935D8"/>
    <w:rsid w:val="00993CFE"/>
    <w:rsid w:val="00994379"/>
    <w:rsid w:val="009944E3"/>
    <w:rsid w:val="00994739"/>
    <w:rsid w:val="00994899"/>
    <w:rsid w:val="009972A7"/>
    <w:rsid w:val="00997479"/>
    <w:rsid w:val="009A12FF"/>
    <w:rsid w:val="009A1729"/>
    <w:rsid w:val="009A2139"/>
    <w:rsid w:val="009A2A84"/>
    <w:rsid w:val="009A324E"/>
    <w:rsid w:val="009A3BFB"/>
    <w:rsid w:val="009A4182"/>
    <w:rsid w:val="009A66AC"/>
    <w:rsid w:val="009A6B23"/>
    <w:rsid w:val="009A6BFD"/>
    <w:rsid w:val="009A7545"/>
    <w:rsid w:val="009B0A53"/>
    <w:rsid w:val="009B11F3"/>
    <w:rsid w:val="009B1E78"/>
    <w:rsid w:val="009B3B10"/>
    <w:rsid w:val="009B644F"/>
    <w:rsid w:val="009B66B4"/>
    <w:rsid w:val="009B704B"/>
    <w:rsid w:val="009B7A3B"/>
    <w:rsid w:val="009C0276"/>
    <w:rsid w:val="009C090F"/>
    <w:rsid w:val="009C1210"/>
    <w:rsid w:val="009C2778"/>
    <w:rsid w:val="009C2D4B"/>
    <w:rsid w:val="009C3875"/>
    <w:rsid w:val="009C4923"/>
    <w:rsid w:val="009C4974"/>
    <w:rsid w:val="009C4FBF"/>
    <w:rsid w:val="009C5B31"/>
    <w:rsid w:val="009C5B77"/>
    <w:rsid w:val="009C61EF"/>
    <w:rsid w:val="009C7816"/>
    <w:rsid w:val="009D14BA"/>
    <w:rsid w:val="009D2449"/>
    <w:rsid w:val="009D41DB"/>
    <w:rsid w:val="009D422B"/>
    <w:rsid w:val="009D43E6"/>
    <w:rsid w:val="009D446C"/>
    <w:rsid w:val="009D486F"/>
    <w:rsid w:val="009D58F6"/>
    <w:rsid w:val="009D59FB"/>
    <w:rsid w:val="009D640D"/>
    <w:rsid w:val="009D66AE"/>
    <w:rsid w:val="009D68CD"/>
    <w:rsid w:val="009D6DFF"/>
    <w:rsid w:val="009D70A4"/>
    <w:rsid w:val="009D771A"/>
    <w:rsid w:val="009D7D8B"/>
    <w:rsid w:val="009D7F81"/>
    <w:rsid w:val="009E004E"/>
    <w:rsid w:val="009E0562"/>
    <w:rsid w:val="009E09B2"/>
    <w:rsid w:val="009E0B0B"/>
    <w:rsid w:val="009E1617"/>
    <w:rsid w:val="009E1B33"/>
    <w:rsid w:val="009E1DCD"/>
    <w:rsid w:val="009E24E3"/>
    <w:rsid w:val="009E2548"/>
    <w:rsid w:val="009E264B"/>
    <w:rsid w:val="009E29E1"/>
    <w:rsid w:val="009E2E5D"/>
    <w:rsid w:val="009E38E9"/>
    <w:rsid w:val="009E54D0"/>
    <w:rsid w:val="009E5B43"/>
    <w:rsid w:val="009E790C"/>
    <w:rsid w:val="009E7F77"/>
    <w:rsid w:val="009E9F5A"/>
    <w:rsid w:val="009F030F"/>
    <w:rsid w:val="009F03E8"/>
    <w:rsid w:val="009F2AAC"/>
    <w:rsid w:val="009F3154"/>
    <w:rsid w:val="009F3319"/>
    <w:rsid w:val="009F6189"/>
    <w:rsid w:val="009F6D1B"/>
    <w:rsid w:val="009F7DCB"/>
    <w:rsid w:val="00A00B55"/>
    <w:rsid w:val="00A01797"/>
    <w:rsid w:val="00A0213E"/>
    <w:rsid w:val="00A0273C"/>
    <w:rsid w:val="00A029CE"/>
    <w:rsid w:val="00A0330F"/>
    <w:rsid w:val="00A04435"/>
    <w:rsid w:val="00A05286"/>
    <w:rsid w:val="00A05DFE"/>
    <w:rsid w:val="00A0664B"/>
    <w:rsid w:val="00A07239"/>
    <w:rsid w:val="00A07A93"/>
    <w:rsid w:val="00A10E29"/>
    <w:rsid w:val="00A11397"/>
    <w:rsid w:val="00A12143"/>
    <w:rsid w:val="00A13D2E"/>
    <w:rsid w:val="00A1416F"/>
    <w:rsid w:val="00A15065"/>
    <w:rsid w:val="00A152C9"/>
    <w:rsid w:val="00A16C4E"/>
    <w:rsid w:val="00A209BE"/>
    <w:rsid w:val="00A24846"/>
    <w:rsid w:val="00A254CE"/>
    <w:rsid w:val="00A27170"/>
    <w:rsid w:val="00A27E1A"/>
    <w:rsid w:val="00A301F6"/>
    <w:rsid w:val="00A324E6"/>
    <w:rsid w:val="00A33709"/>
    <w:rsid w:val="00A3476A"/>
    <w:rsid w:val="00A34DCF"/>
    <w:rsid w:val="00A354C5"/>
    <w:rsid w:val="00A362D6"/>
    <w:rsid w:val="00A36301"/>
    <w:rsid w:val="00A36543"/>
    <w:rsid w:val="00A36A2B"/>
    <w:rsid w:val="00A37BC4"/>
    <w:rsid w:val="00A40190"/>
    <w:rsid w:val="00A4149B"/>
    <w:rsid w:val="00A41B06"/>
    <w:rsid w:val="00A422D6"/>
    <w:rsid w:val="00A42BAF"/>
    <w:rsid w:val="00A44AA3"/>
    <w:rsid w:val="00A465D6"/>
    <w:rsid w:val="00A46836"/>
    <w:rsid w:val="00A46D96"/>
    <w:rsid w:val="00A47427"/>
    <w:rsid w:val="00A50987"/>
    <w:rsid w:val="00A51F2C"/>
    <w:rsid w:val="00A52AC8"/>
    <w:rsid w:val="00A53DD6"/>
    <w:rsid w:val="00A5436D"/>
    <w:rsid w:val="00A548A2"/>
    <w:rsid w:val="00A54B4F"/>
    <w:rsid w:val="00A56070"/>
    <w:rsid w:val="00A565E1"/>
    <w:rsid w:val="00A5742A"/>
    <w:rsid w:val="00A57B4C"/>
    <w:rsid w:val="00A60082"/>
    <w:rsid w:val="00A60854"/>
    <w:rsid w:val="00A60C6B"/>
    <w:rsid w:val="00A60CD8"/>
    <w:rsid w:val="00A614AD"/>
    <w:rsid w:val="00A61648"/>
    <w:rsid w:val="00A61EB9"/>
    <w:rsid w:val="00A62735"/>
    <w:rsid w:val="00A6295D"/>
    <w:rsid w:val="00A62EEE"/>
    <w:rsid w:val="00A63D67"/>
    <w:rsid w:val="00A63FC7"/>
    <w:rsid w:val="00A6437A"/>
    <w:rsid w:val="00A66C12"/>
    <w:rsid w:val="00A705FB"/>
    <w:rsid w:val="00A71C4F"/>
    <w:rsid w:val="00A72A85"/>
    <w:rsid w:val="00A745EA"/>
    <w:rsid w:val="00A74E0F"/>
    <w:rsid w:val="00A74EA2"/>
    <w:rsid w:val="00A75312"/>
    <w:rsid w:val="00A75892"/>
    <w:rsid w:val="00A762D8"/>
    <w:rsid w:val="00A76D6B"/>
    <w:rsid w:val="00A77313"/>
    <w:rsid w:val="00A77AFD"/>
    <w:rsid w:val="00A77C05"/>
    <w:rsid w:val="00A80D98"/>
    <w:rsid w:val="00A81806"/>
    <w:rsid w:val="00A81BC0"/>
    <w:rsid w:val="00A848DC"/>
    <w:rsid w:val="00A84D5E"/>
    <w:rsid w:val="00A85678"/>
    <w:rsid w:val="00A85AC7"/>
    <w:rsid w:val="00A85F4F"/>
    <w:rsid w:val="00A860CD"/>
    <w:rsid w:val="00A865BA"/>
    <w:rsid w:val="00A865D3"/>
    <w:rsid w:val="00A87CCB"/>
    <w:rsid w:val="00A90B24"/>
    <w:rsid w:val="00A90B4A"/>
    <w:rsid w:val="00A92264"/>
    <w:rsid w:val="00A92441"/>
    <w:rsid w:val="00A92825"/>
    <w:rsid w:val="00A92DED"/>
    <w:rsid w:val="00A9373B"/>
    <w:rsid w:val="00A93E78"/>
    <w:rsid w:val="00A94065"/>
    <w:rsid w:val="00A94E52"/>
    <w:rsid w:val="00A9527C"/>
    <w:rsid w:val="00A966F5"/>
    <w:rsid w:val="00A96B11"/>
    <w:rsid w:val="00A97A08"/>
    <w:rsid w:val="00A97DBF"/>
    <w:rsid w:val="00AA06A3"/>
    <w:rsid w:val="00AA0E78"/>
    <w:rsid w:val="00AA1F7C"/>
    <w:rsid w:val="00AA21AE"/>
    <w:rsid w:val="00AA2B29"/>
    <w:rsid w:val="00AA30BB"/>
    <w:rsid w:val="00AA3780"/>
    <w:rsid w:val="00AA3B58"/>
    <w:rsid w:val="00AA42C8"/>
    <w:rsid w:val="00AA537A"/>
    <w:rsid w:val="00AA5EBD"/>
    <w:rsid w:val="00AB0602"/>
    <w:rsid w:val="00AB080F"/>
    <w:rsid w:val="00AB13AD"/>
    <w:rsid w:val="00AB17CE"/>
    <w:rsid w:val="00AB18C1"/>
    <w:rsid w:val="00AB1B48"/>
    <w:rsid w:val="00AB249C"/>
    <w:rsid w:val="00AB24FA"/>
    <w:rsid w:val="00AB2D94"/>
    <w:rsid w:val="00AB390D"/>
    <w:rsid w:val="00AB4B91"/>
    <w:rsid w:val="00AB5D90"/>
    <w:rsid w:val="00AB6DEE"/>
    <w:rsid w:val="00AB7D3F"/>
    <w:rsid w:val="00AC0FE5"/>
    <w:rsid w:val="00AC20B1"/>
    <w:rsid w:val="00AC3F87"/>
    <w:rsid w:val="00AC6CB7"/>
    <w:rsid w:val="00AC79D3"/>
    <w:rsid w:val="00AC7B48"/>
    <w:rsid w:val="00AD1223"/>
    <w:rsid w:val="00AD1EE1"/>
    <w:rsid w:val="00AD2D4A"/>
    <w:rsid w:val="00AD33B9"/>
    <w:rsid w:val="00AD3D23"/>
    <w:rsid w:val="00AD3FA6"/>
    <w:rsid w:val="00AD41A6"/>
    <w:rsid w:val="00AD4384"/>
    <w:rsid w:val="00AD4EEC"/>
    <w:rsid w:val="00AD5684"/>
    <w:rsid w:val="00AD6CEF"/>
    <w:rsid w:val="00AD7E3D"/>
    <w:rsid w:val="00AE0DA6"/>
    <w:rsid w:val="00AE1579"/>
    <w:rsid w:val="00AE1EC4"/>
    <w:rsid w:val="00AE2107"/>
    <w:rsid w:val="00AE2655"/>
    <w:rsid w:val="00AE6E15"/>
    <w:rsid w:val="00AE7CDB"/>
    <w:rsid w:val="00AE7D14"/>
    <w:rsid w:val="00AF0775"/>
    <w:rsid w:val="00AF17EF"/>
    <w:rsid w:val="00AF1BFC"/>
    <w:rsid w:val="00AF1D7A"/>
    <w:rsid w:val="00AF4097"/>
    <w:rsid w:val="00AF5E2C"/>
    <w:rsid w:val="00AF6C6C"/>
    <w:rsid w:val="00AF6F41"/>
    <w:rsid w:val="00B0092C"/>
    <w:rsid w:val="00B026E9"/>
    <w:rsid w:val="00B030A0"/>
    <w:rsid w:val="00B037CD"/>
    <w:rsid w:val="00B03E32"/>
    <w:rsid w:val="00B0461F"/>
    <w:rsid w:val="00B06ED3"/>
    <w:rsid w:val="00B07346"/>
    <w:rsid w:val="00B07BCE"/>
    <w:rsid w:val="00B10E3C"/>
    <w:rsid w:val="00B10E8F"/>
    <w:rsid w:val="00B1135F"/>
    <w:rsid w:val="00B11807"/>
    <w:rsid w:val="00B118A6"/>
    <w:rsid w:val="00B127E7"/>
    <w:rsid w:val="00B13737"/>
    <w:rsid w:val="00B14508"/>
    <w:rsid w:val="00B15263"/>
    <w:rsid w:val="00B15994"/>
    <w:rsid w:val="00B177BF"/>
    <w:rsid w:val="00B17BAA"/>
    <w:rsid w:val="00B17BC6"/>
    <w:rsid w:val="00B17D1A"/>
    <w:rsid w:val="00B2053A"/>
    <w:rsid w:val="00B20B3B"/>
    <w:rsid w:val="00B20F1B"/>
    <w:rsid w:val="00B21063"/>
    <w:rsid w:val="00B217AA"/>
    <w:rsid w:val="00B21AD0"/>
    <w:rsid w:val="00B2276B"/>
    <w:rsid w:val="00B228B7"/>
    <w:rsid w:val="00B22A46"/>
    <w:rsid w:val="00B22C51"/>
    <w:rsid w:val="00B24121"/>
    <w:rsid w:val="00B24A98"/>
    <w:rsid w:val="00B255BD"/>
    <w:rsid w:val="00B26132"/>
    <w:rsid w:val="00B267F4"/>
    <w:rsid w:val="00B26D93"/>
    <w:rsid w:val="00B27279"/>
    <w:rsid w:val="00B30ED3"/>
    <w:rsid w:val="00B31030"/>
    <w:rsid w:val="00B315AD"/>
    <w:rsid w:val="00B32997"/>
    <w:rsid w:val="00B32AD6"/>
    <w:rsid w:val="00B32CB0"/>
    <w:rsid w:val="00B33E56"/>
    <w:rsid w:val="00B3475A"/>
    <w:rsid w:val="00B369A0"/>
    <w:rsid w:val="00B36A02"/>
    <w:rsid w:val="00B37917"/>
    <w:rsid w:val="00B37CAB"/>
    <w:rsid w:val="00B4038E"/>
    <w:rsid w:val="00B41753"/>
    <w:rsid w:val="00B418AF"/>
    <w:rsid w:val="00B43E3B"/>
    <w:rsid w:val="00B44721"/>
    <w:rsid w:val="00B44862"/>
    <w:rsid w:val="00B450F3"/>
    <w:rsid w:val="00B45678"/>
    <w:rsid w:val="00B45A7A"/>
    <w:rsid w:val="00B469D8"/>
    <w:rsid w:val="00B47702"/>
    <w:rsid w:val="00B5207E"/>
    <w:rsid w:val="00B521A6"/>
    <w:rsid w:val="00B52FF5"/>
    <w:rsid w:val="00B533FA"/>
    <w:rsid w:val="00B541A1"/>
    <w:rsid w:val="00B54538"/>
    <w:rsid w:val="00B5632A"/>
    <w:rsid w:val="00B5675B"/>
    <w:rsid w:val="00B56AFA"/>
    <w:rsid w:val="00B56B24"/>
    <w:rsid w:val="00B56CF0"/>
    <w:rsid w:val="00B5712D"/>
    <w:rsid w:val="00B57221"/>
    <w:rsid w:val="00B6047C"/>
    <w:rsid w:val="00B61C2D"/>
    <w:rsid w:val="00B6345D"/>
    <w:rsid w:val="00B63E7C"/>
    <w:rsid w:val="00B64318"/>
    <w:rsid w:val="00B64347"/>
    <w:rsid w:val="00B64408"/>
    <w:rsid w:val="00B645D5"/>
    <w:rsid w:val="00B64D39"/>
    <w:rsid w:val="00B658BB"/>
    <w:rsid w:val="00B65D28"/>
    <w:rsid w:val="00B66B24"/>
    <w:rsid w:val="00B66C45"/>
    <w:rsid w:val="00B706ED"/>
    <w:rsid w:val="00B71065"/>
    <w:rsid w:val="00B7142E"/>
    <w:rsid w:val="00B7157C"/>
    <w:rsid w:val="00B71BD3"/>
    <w:rsid w:val="00B71BEB"/>
    <w:rsid w:val="00B72D35"/>
    <w:rsid w:val="00B72E0B"/>
    <w:rsid w:val="00B72F98"/>
    <w:rsid w:val="00B75F57"/>
    <w:rsid w:val="00B77378"/>
    <w:rsid w:val="00B81460"/>
    <w:rsid w:val="00B82884"/>
    <w:rsid w:val="00B82FBF"/>
    <w:rsid w:val="00B836F1"/>
    <w:rsid w:val="00B839E7"/>
    <w:rsid w:val="00B83D52"/>
    <w:rsid w:val="00B83EFC"/>
    <w:rsid w:val="00B84555"/>
    <w:rsid w:val="00B84CAA"/>
    <w:rsid w:val="00B86463"/>
    <w:rsid w:val="00B86CE9"/>
    <w:rsid w:val="00B86D17"/>
    <w:rsid w:val="00B87310"/>
    <w:rsid w:val="00B87531"/>
    <w:rsid w:val="00B915DB"/>
    <w:rsid w:val="00B91915"/>
    <w:rsid w:val="00B92BE7"/>
    <w:rsid w:val="00B935F5"/>
    <w:rsid w:val="00B93B27"/>
    <w:rsid w:val="00B94ADF"/>
    <w:rsid w:val="00B95C2D"/>
    <w:rsid w:val="00B96433"/>
    <w:rsid w:val="00B96496"/>
    <w:rsid w:val="00B96D94"/>
    <w:rsid w:val="00BA2EA6"/>
    <w:rsid w:val="00BA31E4"/>
    <w:rsid w:val="00BA3F4B"/>
    <w:rsid w:val="00BA40AF"/>
    <w:rsid w:val="00BA4668"/>
    <w:rsid w:val="00BA4B89"/>
    <w:rsid w:val="00BA73F7"/>
    <w:rsid w:val="00BB1D09"/>
    <w:rsid w:val="00BB25F5"/>
    <w:rsid w:val="00BB262E"/>
    <w:rsid w:val="00BB29EB"/>
    <w:rsid w:val="00BB2A39"/>
    <w:rsid w:val="00BB3D21"/>
    <w:rsid w:val="00BB4239"/>
    <w:rsid w:val="00BB4622"/>
    <w:rsid w:val="00BB4E19"/>
    <w:rsid w:val="00BB6561"/>
    <w:rsid w:val="00BB65D0"/>
    <w:rsid w:val="00BB70F5"/>
    <w:rsid w:val="00BB7231"/>
    <w:rsid w:val="00BC0192"/>
    <w:rsid w:val="00BC120E"/>
    <w:rsid w:val="00BC1363"/>
    <w:rsid w:val="00BC1566"/>
    <w:rsid w:val="00BC3FB3"/>
    <w:rsid w:val="00BC41BD"/>
    <w:rsid w:val="00BC49DD"/>
    <w:rsid w:val="00BC4F4B"/>
    <w:rsid w:val="00BC5A4B"/>
    <w:rsid w:val="00BC651F"/>
    <w:rsid w:val="00BC6FBA"/>
    <w:rsid w:val="00BC7185"/>
    <w:rsid w:val="00BC781D"/>
    <w:rsid w:val="00BC78EB"/>
    <w:rsid w:val="00BD0B3B"/>
    <w:rsid w:val="00BD0D2D"/>
    <w:rsid w:val="00BD1549"/>
    <w:rsid w:val="00BD19A1"/>
    <w:rsid w:val="00BD23A0"/>
    <w:rsid w:val="00BD37E2"/>
    <w:rsid w:val="00BD412F"/>
    <w:rsid w:val="00BD5C6D"/>
    <w:rsid w:val="00BE3E84"/>
    <w:rsid w:val="00BE468C"/>
    <w:rsid w:val="00BE472D"/>
    <w:rsid w:val="00BE58C5"/>
    <w:rsid w:val="00BE5D35"/>
    <w:rsid w:val="00BF02F0"/>
    <w:rsid w:val="00BF0670"/>
    <w:rsid w:val="00BF0B33"/>
    <w:rsid w:val="00BF106E"/>
    <w:rsid w:val="00BF10C5"/>
    <w:rsid w:val="00BF27FE"/>
    <w:rsid w:val="00BF28DB"/>
    <w:rsid w:val="00BF2C03"/>
    <w:rsid w:val="00BF339E"/>
    <w:rsid w:val="00BF4B60"/>
    <w:rsid w:val="00BF5A79"/>
    <w:rsid w:val="00BF6AE7"/>
    <w:rsid w:val="00BF7575"/>
    <w:rsid w:val="00C0071A"/>
    <w:rsid w:val="00C0080B"/>
    <w:rsid w:val="00C00B7E"/>
    <w:rsid w:val="00C02998"/>
    <w:rsid w:val="00C03397"/>
    <w:rsid w:val="00C042B7"/>
    <w:rsid w:val="00C04C75"/>
    <w:rsid w:val="00C050EB"/>
    <w:rsid w:val="00C052F7"/>
    <w:rsid w:val="00C056FF"/>
    <w:rsid w:val="00C066C6"/>
    <w:rsid w:val="00C079C1"/>
    <w:rsid w:val="00C10618"/>
    <w:rsid w:val="00C10B22"/>
    <w:rsid w:val="00C1160F"/>
    <w:rsid w:val="00C11EF0"/>
    <w:rsid w:val="00C129EB"/>
    <w:rsid w:val="00C161B9"/>
    <w:rsid w:val="00C16905"/>
    <w:rsid w:val="00C16CFB"/>
    <w:rsid w:val="00C16D31"/>
    <w:rsid w:val="00C217AA"/>
    <w:rsid w:val="00C217E4"/>
    <w:rsid w:val="00C219C3"/>
    <w:rsid w:val="00C21A0B"/>
    <w:rsid w:val="00C224D4"/>
    <w:rsid w:val="00C22B2E"/>
    <w:rsid w:val="00C22C9F"/>
    <w:rsid w:val="00C24C50"/>
    <w:rsid w:val="00C24DA7"/>
    <w:rsid w:val="00C2563D"/>
    <w:rsid w:val="00C26358"/>
    <w:rsid w:val="00C26541"/>
    <w:rsid w:val="00C30C39"/>
    <w:rsid w:val="00C32A9B"/>
    <w:rsid w:val="00C340BA"/>
    <w:rsid w:val="00C348EE"/>
    <w:rsid w:val="00C34A31"/>
    <w:rsid w:val="00C351DF"/>
    <w:rsid w:val="00C3637C"/>
    <w:rsid w:val="00C41711"/>
    <w:rsid w:val="00C4213C"/>
    <w:rsid w:val="00C4286A"/>
    <w:rsid w:val="00C43112"/>
    <w:rsid w:val="00C442DE"/>
    <w:rsid w:val="00C44C6B"/>
    <w:rsid w:val="00C46C51"/>
    <w:rsid w:val="00C4724E"/>
    <w:rsid w:val="00C472BD"/>
    <w:rsid w:val="00C472F0"/>
    <w:rsid w:val="00C4778B"/>
    <w:rsid w:val="00C47F55"/>
    <w:rsid w:val="00C47FB5"/>
    <w:rsid w:val="00C51348"/>
    <w:rsid w:val="00C51B5D"/>
    <w:rsid w:val="00C52250"/>
    <w:rsid w:val="00C5225A"/>
    <w:rsid w:val="00C5409E"/>
    <w:rsid w:val="00C5458D"/>
    <w:rsid w:val="00C55B0E"/>
    <w:rsid w:val="00C564BA"/>
    <w:rsid w:val="00C60B4D"/>
    <w:rsid w:val="00C60DF0"/>
    <w:rsid w:val="00C61661"/>
    <w:rsid w:val="00C61C41"/>
    <w:rsid w:val="00C633F4"/>
    <w:rsid w:val="00C65A32"/>
    <w:rsid w:val="00C67E32"/>
    <w:rsid w:val="00C67EA5"/>
    <w:rsid w:val="00C713BF"/>
    <w:rsid w:val="00C71620"/>
    <w:rsid w:val="00C71ACF"/>
    <w:rsid w:val="00C71BCC"/>
    <w:rsid w:val="00C72296"/>
    <w:rsid w:val="00C7283D"/>
    <w:rsid w:val="00C72C4F"/>
    <w:rsid w:val="00C736E8"/>
    <w:rsid w:val="00C7378F"/>
    <w:rsid w:val="00C73950"/>
    <w:rsid w:val="00C73EC7"/>
    <w:rsid w:val="00C74CD4"/>
    <w:rsid w:val="00C74D21"/>
    <w:rsid w:val="00C74D52"/>
    <w:rsid w:val="00C74D8C"/>
    <w:rsid w:val="00C75BF5"/>
    <w:rsid w:val="00C77384"/>
    <w:rsid w:val="00C815A7"/>
    <w:rsid w:val="00C81CC3"/>
    <w:rsid w:val="00C82114"/>
    <w:rsid w:val="00C8304D"/>
    <w:rsid w:val="00C83160"/>
    <w:rsid w:val="00C84871"/>
    <w:rsid w:val="00C85DDE"/>
    <w:rsid w:val="00C861EB"/>
    <w:rsid w:val="00C8684D"/>
    <w:rsid w:val="00C869D4"/>
    <w:rsid w:val="00C87F0D"/>
    <w:rsid w:val="00C90140"/>
    <w:rsid w:val="00C902A7"/>
    <w:rsid w:val="00C90AEE"/>
    <w:rsid w:val="00C916B8"/>
    <w:rsid w:val="00C92137"/>
    <w:rsid w:val="00C9219C"/>
    <w:rsid w:val="00C9220C"/>
    <w:rsid w:val="00C92642"/>
    <w:rsid w:val="00C930D2"/>
    <w:rsid w:val="00C943DC"/>
    <w:rsid w:val="00C94684"/>
    <w:rsid w:val="00C9549D"/>
    <w:rsid w:val="00C9558F"/>
    <w:rsid w:val="00C95AE2"/>
    <w:rsid w:val="00C96036"/>
    <w:rsid w:val="00C965BC"/>
    <w:rsid w:val="00C96874"/>
    <w:rsid w:val="00C97487"/>
    <w:rsid w:val="00CA0167"/>
    <w:rsid w:val="00CA0BB4"/>
    <w:rsid w:val="00CA1361"/>
    <w:rsid w:val="00CA300F"/>
    <w:rsid w:val="00CA588E"/>
    <w:rsid w:val="00CA7F30"/>
    <w:rsid w:val="00CB01A8"/>
    <w:rsid w:val="00CB07E7"/>
    <w:rsid w:val="00CB0842"/>
    <w:rsid w:val="00CB0E8C"/>
    <w:rsid w:val="00CB1DAC"/>
    <w:rsid w:val="00CB1F8E"/>
    <w:rsid w:val="00CB2287"/>
    <w:rsid w:val="00CB2CEF"/>
    <w:rsid w:val="00CB2F30"/>
    <w:rsid w:val="00CB473B"/>
    <w:rsid w:val="00CB6DE9"/>
    <w:rsid w:val="00CB7662"/>
    <w:rsid w:val="00CC0DB7"/>
    <w:rsid w:val="00CC1FFA"/>
    <w:rsid w:val="00CC2CB6"/>
    <w:rsid w:val="00CC2E4A"/>
    <w:rsid w:val="00CC32B7"/>
    <w:rsid w:val="00CC3550"/>
    <w:rsid w:val="00CC3930"/>
    <w:rsid w:val="00CC457F"/>
    <w:rsid w:val="00CC4590"/>
    <w:rsid w:val="00CC545D"/>
    <w:rsid w:val="00CC56F1"/>
    <w:rsid w:val="00CC61FD"/>
    <w:rsid w:val="00CC71B0"/>
    <w:rsid w:val="00CD124D"/>
    <w:rsid w:val="00CD2203"/>
    <w:rsid w:val="00CD448B"/>
    <w:rsid w:val="00CD4E8E"/>
    <w:rsid w:val="00CD5490"/>
    <w:rsid w:val="00CD575E"/>
    <w:rsid w:val="00CD5935"/>
    <w:rsid w:val="00CD622C"/>
    <w:rsid w:val="00CD7E02"/>
    <w:rsid w:val="00CE1246"/>
    <w:rsid w:val="00CE2A9E"/>
    <w:rsid w:val="00CE2ABD"/>
    <w:rsid w:val="00CE2BDD"/>
    <w:rsid w:val="00CE3404"/>
    <w:rsid w:val="00CE3804"/>
    <w:rsid w:val="00CE491C"/>
    <w:rsid w:val="00CE56BD"/>
    <w:rsid w:val="00CE5AF9"/>
    <w:rsid w:val="00CE6168"/>
    <w:rsid w:val="00CE616A"/>
    <w:rsid w:val="00CE64CA"/>
    <w:rsid w:val="00CE6814"/>
    <w:rsid w:val="00CE7080"/>
    <w:rsid w:val="00CE775C"/>
    <w:rsid w:val="00CE7F03"/>
    <w:rsid w:val="00CF1763"/>
    <w:rsid w:val="00CF1CE6"/>
    <w:rsid w:val="00CF1F66"/>
    <w:rsid w:val="00CF2366"/>
    <w:rsid w:val="00CF23F9"/>
    <w:rsid w:val="00CF3A16"/>
    <w:rsid w:val="00CF3FFB"/>
    <w:rsid w:val="00CF4E22"/>
    <w:rsid w:val="00CF517D"/>
    <w:rsid w:val="00CF53F9"/>
    <w:rsid w:val="00D00761"/>
    <w:rsid w:val="00D00BC7"/>
    <w:rsid w:val="00D00C84"/>
    <w:rsid w:val="00D0126D"/>
    <w:rsid w:val="00D01279"/>
    <w:rsid w:val="00D02518"/>
    <w:rsid w:val="00D03188"/>
    <w:rsid w:val="00D05F14"/>
    <w:rsid w:val="00D071A6"/>
    <w:rsid w:val="00D073E8"/>
    <w:rsid w:val="00D10194"/>
    <w:rsid w:val="00D11070"/>
    <w:rsid w:val="00D11B1E"/>
    <w:rsid w:val="00D11B67"/>
    <w:rsid w:val="00D11BC6"/>
    <w:rsid w:val="00D11EFE"/>
    <w:rsid w:val="00D12469"/>
    <w:rsid w:val="00D13181"/>
    <w:rsid w:val="00D13987"/>
    <w:rsid w:val="00D13D4D"/>
    <w:rsid w:val="00D13DD0"/>
    <w:rsid w:val="00D14995"/>
    <w:rsid w:val="00D14DF8"/>
    <w:rsid w:val="00D150D4"/>
    <w:rsid w:val="00D152C5"/>
    <w:rsid w:val="00D152EF"/>
    <w:rsid w:val="00D154FA"/>
    <w:rsid w:val="00D16842"/>
    <w:rsid w:val="00D17298"/>
    <w:rsid w:val="00D17E80"/>
    <w:rsid w:val="00D17FD2"/>
    <w:rsid w:val="00D21E57"/>
    <w:rsid w:val="00D22749"/>
    <w:rsid w:val="00D22CA0"/>
    <w:rsid w:val="00D23A1E"/>
    <w:rsid w:val="00D24691"/>
    <w:rsid w:val="00D25B92"/>
    <w:rsid w:val="00D26048"/>
    <w:rsid w:val="00D261F0"/>
    <w:rsid w:val="00D2621A"/>
    <w:rsid w:val="00D263B5"/>
    <w:rsid w:val="00D27F42"/>
    <w:rsid w:val="00D2A5CA"/>
    <w:rsid w:val="00D30D2F"/>
    <w:rsid w:val="00D30DA0"/>
    <w:rsid w:val="00D32344"/>
    <w:rsid w:val="00D326C0"/>
    <w:rsid w:val="00D33215"/>
    <w:rsid w:val="00D332F4"/>
    <w:rsid w:val="00D347D1"/>
    <w:rsid w:val="00D34AF4"/>
    <w:rsid w:val="00D36EC9"/>
    <w:rsid w:val="00D37571"/>
    <w:rsid w:val="00D37CE9"/>
    <w:rsid w:val="00D3D99D"/>
    <w:rsid w:val="00D407BA"/>
    <w:rsid w:val="00D4200A"/>
    <w:rsid w:val="00D431E2"/>
    <w:rsid w:val="00D433DD"/>
    <w:rsid w:val="00D43CC1"/>
    <w:rsid w:val="00D44830"/>
    <w:rsid w:val="00D44B02"/>
    <w:rsid w:val="00D44F90"/>
    <w:rsid w:val="00D46374"/>
    <w:rsid w:val="00D4655D"/>
    <w:rsid w:val="00D46C97"/>
    <w:rsid w:val="00D47027"/>
    <w:rsid w:val="00D4764E"/>
    <w:rsid w:val="00D47CDC"/>
    <w:rsid w:val="00D50A16"/>
    <w:rsid w:val="00D51429"/>
    <w:rsid w:val="00D515F5"/>
    <w:rsid w:val="00D52E29"/>
    <w:rsid w:val="00D52F2C"/>
    <w:rsid w:val="00D5342D"/>
    <w:rsid w:val="00D54F5E"/>
    <w:rsid w:val="00D55EF9"/>
    <w:rsid w:val="00D564C6"/>
    <w:rsid w:val="00D56CF9"/>
    <w:rsid w:val="00D56F5A"/>
    <w:rsid w:val="00D606DB"/>
    <w:rsid w:val="00D60DC2"/>
    <w:rsid w:val="00D611DA"/>
    <w:rsid w:val="00D61B97"/>
    <w:rsid w:val="00D61CB5"/>
    <w:rsid w:val="00D61D1B"/>
    <w:rsid w:val="00D61D85"/>
    <w:rsid w:val="00D625F1"/>
    <w:rsid w:val="00D629B6"/>
    <w:rsid w:val="00D62A76"/>
    <w:rsid w:val="00D63D6D"/>
    <w:rsid w:val="00D64DCC"/>
    <w:rsid w:val="00D64E73"/>
    <w:rsid w:val="00D6509A"/>
    <w:rsid w:val="00D6560B"/>
    <w:rsid w:val="00D65BF0"/>
    <w:rsid w:val="00D65FFF"/>
    <w:rsid w:val="00D66015"/>
    <w:rsid w:val="00D66844"/>
    <w:rsid w:val="00D669B2"/>
    <w:rsid w:val="00D71A40"/>
    <w:rsid w:val="00D71D47"/>
    <w:rsid w:val="00D71D63"/>
    <w:rsid w:val="00D7280B"/>
    <w:rsid w:val="00D730F9"/>
    <w:rsid w:val="00D73E4A"/>
    <w:rsid w:val="00D74E7B"/>
    <w:rsid w:val="00D7594D"/>
    <w:rsid w:val="00D75FF9"/>
    <w:rsid w:val="00D76FA0"/>
    <w:rsid w:val="00D77B92"/>
    <w:rsid w:val="00D77D71"/>
    <w:rsid w:val="00D77DC2"/>
    <w:rsid w:val="00D803DB"/>
    <w:rsid w:val="00D808AC"/>
    <w:rsid w:val="00D80C06"/>
    <w:rsid w:val="00D80D68"/>
    <w:rsid w:val="00D80F0C"/>
    <w:rsid w:val="00D81773"/>
    <w:rsid w:val="00D819CE"/>
    <w:rsid w:val="00D81F6D"/>
    <w:rsid w:val="00D8386F"/>
    <w:rsid w:val="00D83F60"/>
    <w:rsid w:val="00D84047"/>
    <w:rsid w:val="00D844A8"/>
    <w:rsid w:val="00D86941"/>
    <w:rsid w:val="00D87425"/>
    <w:rsid w:val="00D905BD"/>
    <w:rsid w:val="00D918EE"/>
    <w:rsid w:val="00D91BD4"/>
    <w:rsid w:val="00D9231C"/>
    <w:rsid w:val="00D92839"/>
    <w:rsid w:val="00D9329D"/>
    <w:rsid w:val="00D93876"/>
    <w:rsid w:val="00D955A0"/>
    <w:rsid w:val="00D95B8A"/>
    <w:rsid w:val="00D96A32"/>
    <w:rsid w:val="00D96CA5"/>
    <w:rsid w:val="00D973DA"/>
    <w:rsid w:val="00D978F7"/>
    <w:rsid w:val="00DA2DA3"/>
    <w:rsid w:val="00DA3917"/>
    <w:rsid w:val="00DA44CE"/>
    <w:rsid w:val="00DA468E"/>
    <w:rsid w:val="00DA4E10"/>
    <w:rsid w:val="00DA51BB"/>
    <w:rsid w:val="00DA582D"/>
    <w:rsid w:val="00DA5986"/>
    <w:rsid w:val="00DA5C20"/>
    <w:rsid w:val="00DA7C22"/>
    <w:rsid w:val="00DA7F0A"/>
    <w:rsid w:val="00DB011E"/>
    <w:rsid w:val="00DB0E7B"/>
    <w:rsid w:val="00DB116B"/>
    <w:rsid w:val="00DB265C"/>
    <w:rsid w:val="00DB3120"/>
    <w:rsid w:val="00DB3545"/>
    <w:rsid w:val="00DB4570"/>
    <w:rsid w:val="00DB4F2F"/>
    <w:rsid w:val="00DB62BC"/>
    <w:rsid w:val="00DB7BB4"/>
    <w:rsid w:val="00DB7DD2"/>
    <w:rsid w:val="00DC099A"/>
    <w:rsid w:val="00DC1517"/>
    <w:rsid w:val="00DC1D50"/>
    <w:rsid w:val="00DC27BF"/>
    <w:rsid w:val="00DC3CE3"/>
    <w:rsid w:val="00DC3D94"/>
    <w:rsid w:val="00DC429A"/>
    <w:rsid w:val="00DC4E2F"/>
    <w:rsid w:val="00DC511B"/>
    <w:rsid w:val="00DC6867"/>
    <w:rsid w:val="00DC6B32"/>
    <w:rsid w:val="00DC701A"/>
    <w:rsid w:val="00DC788C"/>
    <w:rsid w:val="00DD070B"/>
    <w:rsid w:val="00DD0B77"/>
    <w:rsid w:val="00DD0D4A"/>
    <w:rsid w:val="00DD1357"/>
    <w:rsid w:val="00DD2397"/>
    <w:rsid w:val="00DD245A"/>
    <w:rsid w:val="00DD3B41"/>
    <w:rsid w:val="00DD4490"/>
    <w:rsid w:val="00DD47C8"/>
    <w:rsid w:val="00DD5AE4"/>
    <w:rsid w:val="00DD5F9E"/>
    <w:rsid w:val="00DE0DD7"/>
    <w:rsid w:val="00DE1C36"/>
    <w:rsid w:val="00DE23A7"/>
    <w:rsid w:val="00DE3469"/>
    <w:rsid w:val="00DE5A2F"/>
    <w:rsid w:val="00DE5E3A"/>
    <w:rsid w:val="00DE6340"/>
    <w:rsid w:val="00DE78E5"/>
    <w:rsid w:val="00DE79A8"/>
    <w:rsid w:val="00DF089E"/>
    <w:rsid w:val="00DF1F40"/>
    <w:rsid w:val="00DF2552"/>
    <w:rsid w:val="00DF2DB3"/>
    <w:rsid w:val="00DF33F4"/>
    <w:rsid w:val="00DF3A45"/>
    <w:rsid w:val="00DF3D63"/>
    <w:rsid w:val="00DF411E"/>
    <w:rsid w:val="00DF5390"/>
    <w:rsid w:val="00DF58FF"/>
    <w:rsid w:val="00DF66F6"/>
    <w:rsid w:val="00DF6F84"/>
    <w:rsid w:val="00DF757C"/>
    <w:rsid w:val="00DF7C0A"/>
    <w:rsid w:val="00DF7EBA"/>
    <w:rsid w:val="00DF7F24"/>
    <w:rsid w:val="00E00FDA"/>
    <w:rsid w:val="00E013BB"/>
    <w:rsid w:val="00E01448"/>
    <w:rsid w:val="00E035ED"/>
    <w:rsid w:val="00E043AF"/>
    <w:rsid w:val="00E04B39"/>
    <w:rsid w:val="00E04C32"/>
    <w:rsid w:val="00E06C07"/>
    <w:rsid w:val="00E076C2"/>
    <w:rsid w:val="00E07D0B"/>
    <w:rsid w:val="00E117B8"/>
    <w:rsid w:val="00E11938"/>
    <w:rsid w:val="00E123E5"/>
    <w:rsid w:val="00E131FA"/>
    <w:rsid w:val="00E1334A"/>
    <w:rsid w:val="00E20D0B"/>
    <w:rsid w:val="00E20F8E"/>
    <w:rsid w:val="00E213DF"/>
    <w:rsid w:val="00E2161B"/>
    <w:rsid w:val="00E22705"/>
    <w:rsid w:val="00E228AE"/>
    <w:rsid w:val="00E2441C"/>
    <w:rsid w:val="00E27DA9"/>
    <w:rsid w:val="00E3093C"/>
    <w:rsid w:val="00E318C1"/>
    <w:rsid w:val="00E31AD6"/>
    <w:rsid w:val="00E32ABD"/>
    <w:rsid w:val="00E336FA"/>
    <w:rsid w:val="00E338A3"/>
    <w:rsid w:val="00E36917"/>
    <w:rsid w:val="00E36C3B"/>
    <w:rsid w:val="00E37FF2"/>
    <w:rsid w:val="00E42476"/>
    <w:rsid w:val="00E431BE"/>
    <w:rsid w:val="00E43F36"/>
    <w:rsid w:val="00E44E23"/>
    <w:rsid w:val="00E45A2F"/>
    <w:rsid w:val="00E461F5"/>
    <w:rsid w:val="00E46421"/>
    <w:rsid w:val="00E47303"/>
    <w:rsid w:val="00E4786D"/>
    <w:rsid w:val="00E51288"/>
    <w:rsid w:val="00E52603"/>
    <w:rsid w:val="00E52CD5"/>
    <w:rsid w:val="00E56A85"/>
    <w:rsid w:val="00E56C04"/>
    <w:rsid w:val="00E57407"/>
    <w:rsid w:val="00E576CC"/>
    <w:rsid w:val="00E6175F"/>
    <w:rsid w:val="00E62857"/>
    <w:rsid w:val="00E645BB"/>
    <w:rsid w:val="00E659EB"/>
    <w:rsid w:val="00E65A78"/>
    <w:rsid w:val="00E65B53"/>
    <w:rsid w:val="00E66261"/>
    <w:rsid w:val="00E6657C"/>
    <w:rsid w:val="00E6691D"/>
    <w:rsid w:val="00E67103"/>
    <w:rsid w:val="00E67E10"/>
    <w:rsid w:val="00E7088D"/>
    <w:rsid w:val="00E71183"/>
    <w:rsid w:val="00E72879"/>
    <w:rsid w:val="00E72A6C"/>
    <w:rsid w:val="00E73054"/>
    <w:rsid w:val="00E7491C"/>
    <w:rsid w:val="00E76401"/>
    <w:rsid w:val="00E76826"/>
    <w:rsid w:val="00E776F7"/>
    <w:rsid w:val="00E80DA0"/>
    <w:rsid w:val="00E815AD"/>
    <w:rsid w:val="00E831CE"/>
    <w:rsid w:val="00E833E7"/>
    <w:rsid w:val="00E834BA"/>
    <w:rsid w:val="00E8462F"/>
    <w:rsid w:val="00E846C2"/>
    <w:rsid w:val="00E86AFC"/>
    <w:rsid w:val="00E8726C"/>
    <w:rsid w:val="00E9111C"/>
    <w:rsid w:val="00E91E33"/>
    <w:rsid w:val="00E9279C"/>
    <w:rsid w:val="00E928D4"/>
    <w:rsid w:val="00E92F62"/>
    <w:rsid w:val="00E94C10"/>
    <w:rsid w:val="00E95577"/>
    <w:rsid w:val="00E95D62"/>
    <w:rsid w:val="00E96A97"/>
    <w:rsid w:val="00E9746E"/>
    <w:rsid w:val="00E97922"/>
    <w:rsid w:val="00EA05E3"/>
    <w:rsid w:val="00EA16B2"/>
    <w:rsid w:val="00EA197B"/>
    <w:rsid w:val="00EA1C57"/>
    <w:rsid w:val="00EA2092"/>
    <w:rsid w:val="00EA230E"/>
    <w:rsid w:val="00EA23C6"/>
    <w:rsid w:val="00EA2992"/>
    <w:rsid w:val="00EA2ED0"/>
    <w:rsid w:val="00EA37FC"/>
    <w:rsid w:val="00EA3BBA"/>
    <w:rsid w:val="00EA449C"/>
    <w:rsid w:val="00EA46EC"/>
    <w:rsid w:val="00EA5E98"/>
    <w:rsid w:val="00EA61B5"/>
    <w:rsid w:val="00EA7337"/>
    <w:rsid w:val="00EA76DA"/>
    <w:rsid w:val="00EB117C"/>
    <w:rsid w:val="00EB167A"/>
    <w:rsid w:val="00EB1BED"/>
    <w:rsid w:val="00EB1D73"/>
    <w:rsid w:val="00EB2BE6"/>
    <w:rsid w:val="00EB3552"/>
    <w:rsid w:val="00EB3FCD"/>
    <w:rsid w:val="00EB47E8"/>
    <w:rsid w:val="00EB4E03"/>
    <w:rsid w:val="00EB5364"/>
    <w:rsid w:val="00EB59FF"/>
    <w:rsid w:val="00EB5C7C"/>
    <w:rsid w:val="00EB61E5"/>
    <w:rsid w:val="00EB68EC"/>
    <w:rsid w:val="00EB7194"/>
    <w:rsid w:val="00EC00F6"/>
    <w:rsid w:val="00EC0689"/>
    <w:rsid w:val="00EC1914"/>
    <w:rsid w:val="00EC3004"/>
    <w:rsid w:val="00EC35D5"/>
    <w:rsid w:val="00EC3A93"/>
    <w:rsid w:val="00EC4170"/>
    <w:rsid w:val="00EC4702"/>
    <w:rsid w:val="00EC4C2F"/>
    <w:rsid w:val="00EC7037"/>
    <w:rsid w:val="00EC7D19"/>
    <w:rsid w:val="00ED087C"/>
    <w:rsid w:val="00ED3FDC"/>
    <w:rsid w:val="00ED4A3E"/>
    <w:rsid w:val="00ED73C9"/>
    <w:rsid w:val="00EE00F7"/>
    <w:rsid w:val="00EE077E"/>
    <w:rsid w:val="00EE2D3B"/>
    <w:rsid w:val="00EE3338"/>
    <w:rsid w:val="00EE39DB"/>
    <w:rsid w:val="00EE3E31"/>
    <w:rsid w:val="00EE4203"/>
    <w:rsid w:val="00EE4B98"/>
    <w:rsid w:val="00EE590A"/>
    <w:rsid w:val="00EE60F2"/>
    <w:rsid w:val="00EE65FC"/>
    <w:rsid w:val="00EE7694"/>
    <w:rsid w:val="00EE7707"/>
    <w:rsid w:val="00EF0EF7"/>
    <w:rsid w:val="00EF11DE"/>
    <w:rsid w:val="00EF1CB7"/>
    <w:rsid w:val="00EF2D38"/>
    <w:rsid w:val="00EF4B54"/>
    <w:rsid w:val="00EF4E2D"/>
    <w:rsid w:val="00EF50E7"/>
    <w:rsid w:val="00EF5A78"/>
    <w:rsid w:val="00EF5E44"/>
    <w:rsid w:val="00EF6116"/>
    <w:rsid w:val="00EF6971"/>
    <w:rsid w:val="00EF6BDE"/>
    <w:rsid w:val="00EF72A3"/>
    <w:rsid w:val="00EF784C"/>
    <w:rsid w:val="00EF7A90"/>
    <w:rsid w:val="00EF7CFE"/>
    <w:rsid w:val="00F000FD"/>
    <w:rsid w:val="00F00B06"/>
    <w:rsid w:val="00F01813"/>
    <w:rsid w:val="00F01D87"/>
    <w:rsid w:val="00F024EB"/>
    <w:rsid w:val="00F0304A"/>
    <w:rsid w:val="00F0372E"/>
    <w:rsid w:val="00F0554F"/>
    <w:rsid w:val="00F05D07"/>
    <w:rsid w:val="00F0640B"/>
    <w:rsid w:val="00F073BB"/>
    <w:rsid w:val="00F07606"/>
    <w:rsid w:val="00F10282"/>
    <w:rsid w:val="00F127ED"/>
    <w:rsid w:val="00F1486A"/>
    <w:rsid w:val="00F16ACC"/>
    <w:rsid w:val="00F1771A"/>
    <w:rsid w:val="00F17A62"/>
    <w:rsid w:val="00F204DB"/>
    <w:rsid w:val="00F21994"/>
    <w:rsid w:val="00F21E88"/>
    <w:rsid w:val="00F23C21"/>
    <w:rsid w:val="00F23F2F"/>
    <w:rsid w:val="00F255AE"/>
    <w:rsid w:val="00F26D6F"/>
    <w:rsid w:val="00F27A07"/>
    <w:rsid w:val="00F27D1E"/>
    <w:rsid w:val="00F30519"/>
    <w:rsid w:val="00F305E9"/>
    <w:rsid w:val="00F30745"/>
    <w:rsid w:val="00F30B15"/>
    <w:rsid w:val="00F31072"/>
    <w:rsid w:val="00F31238"/>
    <w:rsid w:val="00F31268"/>
    <w:rsid w:val="00F31CB2"/>
    <w:rsid w:val="00F3355E"/>
    <w:rsid w:val="00F33EEA"/>
    <w:rsid w:val="00F34169"/>
    <w:rsid w:val="00F352AE"/>
    <w:rsid w:val="00F35D17"/>
    <w:rsid w:val="00F35D1D"/>
    <w:rsid w:val="00F36776"/>
    <w:rsid w:val="00F36873"/>
    <w:rsid w:val="00F36A0F"/>
    <w:rsid w:val="00F36C3D"/>
    <w:rsid w:val="00F3729D"/>
    <w:rsid w:val="00F37500"/>
    <w:rsid w:val="00F4014B"/>
    <w:rsid w:val="00F41DC2"/>
    <w:rsid w:val="00F4244B"/>
    <w:rsid w:val="00F4417F"/>
    <w:rsid w:val="00F4450D"/>
    <w:rsid w:val="00F448D5"/>
    <w:rsid w:val="00F44B06"/>
    <w:rsid w:val="00F45F87"/>
    <w:rsid w:val="00F468F8"/>
    <w:rsid w:val="00F47C69"/>
    <w:rsid w:val="00F5175B"/>
    <w:rsid w:val="00F524AC"/>
    <w:rsid w:val="00F54702"/>
    <w:rsid w:val="00F5476A"/>
    <w:rsid w:val="00F55540"/>
    <w:rsid w:val="00F55FAB"/>
    <w:rsid w:val="00F57377"/>
    <w:rsid w:val="00F577E9"/>
    <w:rsid w:val="00F600EB"/>
    <w:rsid w:val="00F60E20"/>
    <w:rsid w:val="00F614E5"/>
    <w:rsid w:val="00F61C8F"/>
    <w:rsid w:val="00F62202"/>
    <w:rsid w:val="00F62D76"/>
    <w:rsid w:val="00F634DE"/>
    <w:rsid w:val="00F63F8A"/>
    <w:rsid w:val="00F6436B"/>
    <w:rsid w:val="00F653D5"/>
    <w:rsid w:val="00F655FC"/>
    <w:rsid w:val="00F657C8"/>
    <w:rsid w:val="00F6606D"/>
    <w:rsid w:val="00F66536"/>
    <w:rsid w:val="00F66654"/>
    <w:rsid w:val="00F70452"/>
    <w:rsid w:val="00F70C6A"/>
    <w:rsid w:val="00F711FD"/>
    <w:rsid w:val="00F7264E"/>
    <w:rsid w:val="00F7272C"/>
    <w:rsid w:val="00F73215"/>
    <w:rsid w:val="00F7332D"/>
    <w:rsid w:val="00F744AD"/>
    <w:rsid w:val="00F76C99"/>
    <w:rsid w:val="00F7711B"/>
    <w:rsid w:val="00F77F55"/>
    <w:rsid w:val="00F81281"/>
    <w:rsid w:val="00F81318"/>
    <w:rsid w:val="00F8155B"/>
    <w:rsid w:val="00F829E1"/>
    <w:rsid w:val="00F82ECA"/>
    <w:rsid w:val="00F83198"/>
    <w:rsid w:val="00F83753"/>
    <w:rsid w:val="00F839A7"/>
    <w:rsid w:val="00F83B9F"/>
    <w:rsid w:val="00F8499A"/>
    <w:rsid w:val="00F85954"/>
    <w:rsid w:val="00F866AF"/>
    <w:rsid w:val="00F9097B"/>
    <w:rsid w:val="00F9098F"/>
    <w:rsid w:val="00F91322"/>
    <w:rsid w:val="00F92601"/>
    <w:rsid w:val="00F92709"/>
    <w:rsid w:val="00F92AD1"/>
    <w:rsid w:val="00F92EF9"/>
    <w:rsid w:val="00F93523"/>
    <w:rsid w:val="00F94112"/>
    <w:rsid w:val="00F95FAF"/>
    <w:rsid w:val="00F9770D"/>
    <w:rsid w:val="00FA07C4"/>
    <w:rsid w:val="00FA341B"/>
    <w:rsid w:val="00FA3ED4"/>
    <w:rsid w:val="00FA4295"/>
    <w:rsid w:val="00FA5EBA"/>
    <w:rsid w:val="00FA6056"/>
    <w:rsid w:val="00FA7B65"/>
    <w:rsid w:val="00FA7C44"/>
    <w:rsid w:val="00FB03B5"/>
    <w:rsid w:val="00FB050F"/>
    <w:rsid w:val="00FB101F"/>
    <w:rsid w:val="00FB2503"/>
    <w:rsid w:val="00FB4831"/>
    <w:rsid w:val="00FB4C86"/>
    <w:rsid w:val="00FB4CA1"/>
    <w:rsid w:val="00FB56FA"/>
    <w:rsid w:val="00FB6846"/>
    <w:rsid w:val="00FB6DCE"/>
    <w:rsid w:val="00FB6FFD"/>
    <w:rsid w:val="00FC0B8C"/>
    <w:rsid w:val="00FC1770"/>
    <w:rsid w:val="00FC1985"/>
    <w:rsid w:val="00FC1C90"/>
    <w:rsid w:val="00FC284B"/>
    <w:rsid w:val="00FC3069"/>
    <w:rsid w:val="00FC3776"/>
    <w:rsid w:val="00FC37EE"/>
    <w:rsid w:val="00FC3882"/>
    <w:rsid w:val="00FC4B5E"/>
    <w:rsid w:val="00FC60C9"/>
    <w:rsid w:val="00FD08BB"/>
    <w:rsid w:val="00FD0B93"/>
    <w:rsid w:val="00FD0E73"/>
    <w:rsid w:val="00FD2DBA"/>
    <w:rsid w:val="00FD3D1D"/>
    <w:rsid w:val="00FD42B1"/>
    <w:rsid w:val="00FD44C5"/>
    <w:rsid w:val="00FD5BC4"/>
    <w:rsid w:val="00FD5E74"/>
    <w:rsid w:val="00FD6404"/>
    <w:rsid w:val="00FD7249"/>
    <w:rsid w:val="00FD766A"/>
    <w:rsid w:val="00FD7743"/>
    <w:rsid w:val="00FE47A4"/>
    <w:rsid w:val="00FE594F"/>
    <w:rsid w:val="00FE5AEF"/>
    <w:rsid w:val="00FE6A6D"/>
    <w:rsid w:val="00FE6E74"/>
    <w:rsid w:val="00FF00EC"/>
    <w:rsid w:val="00FF02CA"/>
    <w:rsid w:val="00FF143F"/>
    <w:rsid w:val="00FF1B5D"/>
    <w:rsid w:val="00FF1F60"/>
    <w:rsid w:val="00FF25A8"/>
    <w:rsid w:val="00FF264A"/>
    <w:rsid w:val="00FF3B6F"/>
    <w:rsid w:val="00FF4056"/>
    <w:rsid w:val="00FF53F8"/>
    <w:rsid w:val="00FF5411"/>
    <w:rsid w:val="00FF5EBF"/>
    <w:rsid w:val="00FF6166"/>
    <w:rsid w:val="00FF6793"/>
    <w:rsid w:val="00FF6D75"/>
    <w:rsid w:val="00FF6D79"/>
    <w:rsid w:val="00FF6EB5"/>
    <w:rsid w:val="00FF705D"/>
    <w:rsid w:val="00FF741F"/>
    <w:rsid w:val="012E133C"/>
    <w:rsid w:val="01571C72"/>
    <w:rsid w:val="0163F621"/>
    <w:rsid w:val="016446C3"/>
    <w:rsid w:val="019A9DF6"/>
    <w:rsid w:val="01E7BB67"/>
    <w:rsid w:val="022E78FC"/>
    <w:rsid w:val="0248CC73"/>
    <w:rsid w:val="02AE036F"/>
    <w:rsid w:val="02E6EFAA"/>
    <w:rsid w:val="02F264F3"/>
    <w:rsid w:val="02F4D414"/>
    <w:rsid w:val="0306741B"/>
    <w:rsid w:val="03836A93"/>
    <w:rsid w:val="039A1DB4"/>
    <w:rsid w:val="03A0936C"/>
    <w:rsid w:val="03A50B1A"/>
    <w:rsid w:val="03F92F5C"/>
    <w:rsid w:val="0402D7AF"/>
    <w:rsid w:val="0414C031"/>
    <w:rsid w:val="04361187"/>
    <w:rsid w:val="045718E8"/>
    <w:rsid w:val="046D1C30"/>
    <w:rsid w:val="049052A6"/>
    <w:rsid w:val="0493330E"/>
    <w:rsid w:val="049AA553"/>
    <w:rsid w:val="04B77CE3"/>
    <w:rsid w:val="04F9B7E7"/>
    <w:rsid w:val="05347D46"/>
    <w:rsid w:val="054E4E11"/>
    <w:rsid w:val="056E387C"/>
    <w:rsid w:val="05975C23"/>
    <w:rsid w:val="06068F87"/>
    <w:rsid w:val="062667BB"/>
    <w:rsid w:val="06825C73"/>
    <w:rsid w:val="06861609"/>
    <w:rsid w:val="06967CC8"/>
    <w:rsid w:val="06DCC473"/>
    <w:rsid w:val="070E24C4"/>
    <w:rsid w:val="0719B405"/>
    <w:rsid w:val="07238917"/>
    <w:rsid w:val="076E3151"/>
    <w:rsid w:val="07B8E017"/>
    <w:rsid w:val="07D023CB"/>
    <w:rsid w:val="07D9256D"/>
    <w:rsid w:val="07EB7A58"/>
    <w:rsid w:val="08186560"/>
    <w:rsid w:val="081BF884"/>
    <w:rsid w:val="081CB7CA"/>
    <w:rsid w:val="0823C4BA"/>
    <w:rsid w:val="088DC7D3"/>
    <w:rsid w:val="08B1BEA1"/>
    <w:rsid w:val="08C10B37"/>
    <w:rsid w:val="08C38AC8"/>
    <w:rsid w:val="08DCD421"/>
    <w:rsid w:val="091459F5"/>
    <w:rsid w:val="092A8461"/>
    <w:rsid w:val="097FF8CC"/>
    <w:rsid w:val="0996D078"/>
    <w:rsid w:val="09AC7783"/>
    <w:rsid w:val="09DD2148"/>
    <w:rsid w:val="09E02A12"/>
    <w:rsid w:val="0A12294B"/>
    <w:rsid w:val="0A3724B6"/>
    <w:rsid w:val="0A5F87DC"/>
    <w:rsid w:val="0A621578"/>
    <w:rsid w:val="0A66A702"/>
    <w:rsid w:val="0A6A89B9"/>
    <w:rsid w:val="0A83CD65"/>
    <w:rsid w:val="0A9D7EE9"/>
    <w:rsid w:val="0AC57A5C"/>
    <w:rsid w:val="0ADF228A"/>
    <w:rsid w:val="0AE01E43"/>
    <w:rsid w:val="0AEBAE6B"/>
    <w:rsid w:val="0AF1AE57"/>
    <w:rsid w:val="0AF6022C"/>
    <w:rsid w:val="0B041857"/>
    <w:rsid w:val="0B52FDCB"/>
    <w:rsid w:val="0B78CAC0"/>
    <w:rsid w:val="0B964667"/>
    <w:rsid w:val="0BBFBA79"/>
    <w:rsid w:val="0C1EB7A7"/>
    <w:rsid w:val="0C289266"/>
    <w:rsid w:val="0C306D39"/>
    <w:rsid w:val="0C3E8960"/>
    <w:rsid w:val="0C48E717"/>
    <w:rsid w:val="0C6DBFE1"/>
    <w:rsid w:val="0D04B2D3"/>
    <w:rsid w:val="0D43B86B"/>
    <w:rsid w:val="0DAA3D49"/>
    <w:rsid w:val="0DEFA5F3"/>
    <w:rsid w:val="0DFEAA3E"/>
    <w:rsid w:val="0E318261"/>
    <w:rsid w:val="0E4F2C2A"/>
    <w:rsid w:val="0E6A2F68"/>
    <w:rsid w:val="0E9F8685"/>
    <w:rsid w:val="0EA70525"/>
    <w:rsid w:val="0ECC7777"/>
    <w:rsid w:val="0EDA819D"/>
    <w:rsid w:val="0F1DEF40"/>
    <w:rsid w:val="0F515C14"/>
    <w:rsid w:val="0F61A8CA"/>
    <w:rsid w:val="0F7102EC"/>
    <w:rsid w:val="0F85BAD2"/>
    <w:rsid w:val="0F8FA11F"/>
    <w:rsid w:val="102FA4F6"/>
    <w:rsid w:val="104D904F"/>
    <w:rsid w:val="105391F1"/>
    <w:rsid w:val="105917E1"/>
    <w:rsid w:val="1073DCA6"/>
    <w:rsid w:val="108CAE72"/>
    <w:rsid w:val="10987D3D"/>
    <w:rsid w:val="10B72BC8"/>
    <w:rsid w:val="10CF25C8"/>
    <w:rsid w:val="10F6539D"/>
    <w:rsid w:val="115334ED"/>
    <w:rsid w:val="11551BEB"/>
    <w:rsid w:val="115BE8BF"/>
    <w:rsid w:val="117B1001"/>
    <w:rsid w:val="11A1A9F7"/>
    <w:rsid w:val="11D94E0D"/>
    <w:rsid w:val="1220930F"/>
    <w:rsid w:val="122AB8AC"/>
    <w:rsid w:val="123D0521"/>
    <w:rsid w:val="126B1ED2"/>
    <w:rsid w:val="126C9CF1"/>
    <w:rsid w:val="129223FE"/>
    <w:rsid w:val="12BFB658"/>
    <w:rsid w:val="12C53686"/>
    <w:rsid w:val="12FC4D9B"/>
    <w:rsid w:val="12FCF05C"/>
    <w:rsid w:val="1304D4BB"/>
    <w:rsid w:val="131BA27A"/>
    <w:rsid w:val="1320E2AE"/>
    <w:rsid w:val="133E0069"/>
    <w:rsid w:val="134F5210"/>
    <w:rsid w:val="13666A32"/>
    <w:rsid w:val="13790D68"/>
    <w:rsid w:val="1390A50D"/>
    <w:rsid w:val="1399BC85"/>
    <w:rsid w:val="13AD44B0"/>
    <w:rsid w:val="13C50623"/>
    <w:rsid w:val="13F234B2"/>
    <w:rsid w:val="1407D64C"/>
    <w:rsid w:val="141AA19C"/>
    <w:rsid w:val="142125B3"/>
    <w:rsid w:val="1461C448"/>
    <w:rsid w:val="1470207D"/>
    <w:rsid w:val="149BBD11"/>
    <w:rsid w:val="14C07F04"/>
    <w:rsid w:val="14F17E7A"/>
    <w:rsid w:val="14FAFF4C"/>
    <w:rsid w:val="15927653"/>
    <w:rsid w:val="15B3110D"/>
    <w:rsid w:val="15C7CB12"/>
    <w:rsid w:val="161B2D26"/>
    <w:rsid w:val="161CFAB5"/>
    <w:rsid w:val="16216253"/>
    <w:rsid w:val="162FD3EB"/>
    <w:rsid w:val="163D8614"/>
    <w:rsid w:val="164394BF"/>
    <w:rsid w:val="1643B168"/>
    <w:rsid w:val="16654A22"/>
    <w:rsid w:val="168BB1A0"/>
    <w:rsid w:val="16B62D0E"/>
    <w:rsid w:val="16D7351E"/>
    <w:rsid w:val="16DB45A6"/>
    <w:rsid w:val="17034BAC"/>
    <w:rsid w:val="17057CCE"/>
    <w:rsid w:val="171CAD3A"/>
    <w:rsid w:val="171FFBCD"/>
    <w:rsid w:val="1725E2E7"/>
    <w:rsid w:val="173A5289"/>
    <w:rsid w:val="1750B16F"/>
    <w:rsid w:val="17572844"/>
    <w:rsid w:val="1759A23B"/>
    <w:rsid w:val="175D9688"/>
    <w:rsid w:val="177BF62E"/>
    <w:rsid w:val="17CD5563"/>
    <w:rsid w:val="17EDE6B7"/>
    <w:rsid w:val="180E320D"/>
    <w:rsid w:val="1866D173"/>
    <w:rsid w:val="186A599F"/>
    <w:rsid w:val="18753B98"/>
    <w:rsid w:val="19039E7F"/>
    <w:rsid w:val="191A0784"/>
    <w:rsid w:val="19278C7D"/>
    <w:rsid w:val="194B1A14"/>
    <w:rsid w:val="194F1EE2"/>
    <w:rsid w:val="1957F3F5"/>
    <w:rsid w:val="19785221"/>
    <w:rsid w:val="1991F53D"/>
    <w:rsid w:val="19A229F5"/>
    <w:rsid w:val="19C3E490"/>
    <w:rsid w:val="19F7A846"/>
    <w:rsid w:val="1A115BA8"/>
    <w:rsid w:val="1A31AB73"/>
    <w:rsid w:val="1A3B5905"/>
    <w:rsid w:val="1A57AFB5"/>
    <w:rsid w:val="1A801E37"/>
    <w:rsid w:val="1AA0E0D4"/>
    <w:rsid w:val="1AA48B76"/>
    <w:rsid w:val="1ABF70C2"/>
    <w:rsid w:val="1AC52F68"/>
    <w:rsid w:val="1ACE5A86"/>
    <w:rsid w:val="1B1C88FB"/>
    <w:rsid w:val="1B319F9D"/>
    <w:rsid w:val="1B70FD42"/>
    <w:rsid w:val="1B7A4766"/>
    <w:rsid w:val="1B91D871"/>
    <w:rsid w:val="1BAA2133"/>
    <w:rsid w:val="1BD7EE7E"/>
    <w:rsid w:val="1BEBD5DE"/>
    <w:rsid w:val="1BFFE404"/>
    <w:rsid w:val="1C010413"/>
    <w:rsid w:val="1C05CB8C"/>
    <w:rsid w:val="1C1B6CBD"/>
    <w:rsid w:val="1C1E8D05"/>
    <w:rsid w:val="1C1F4097"/>
    <w:rsid w:val="1CA3CF7E"/>
    <w:rsid w:val="1CA9D676"/>
    <w:rsid w:val="1CAB94D4"/>
    <w:rsid w:val="1CBC56EE"/>
    <w:rsid w:val="1CEF4777"/>
    <w:rsid w:val="1D025C0C"/>
    <w:rsid w:val="1D72F9C7"/>
    <w:rsid w:val="1DB80078"/>
    <w:rsid w:val="1E2463DE"/>
    <w:rsid w:val="1E4172DF"/>
    <w:rsid w:val="1E53B0CA"/>
    <w:rsid w:val="1E54C365"/>
    <w:rsid w:val="1E7A7A31"/>
    <w:rsid w:val="1EC8B530"/>
    <w:rsid w:val="1EF1CA23"/>
    <w:rsid w:val="1EF3CEFA"/>
    <w:rsid w:val="1EF892ED"/>
    <w:rsid w:val="1F1EBEC5"/>
    <w:rsid w:val="1F3A776A"/>
    <w:rsid w:val="1F429B78"/>
    <w:rsid w:val="1F5532F8"/>
    <w:rsid w:val="1FA7DAB9"/>
    <w:rsid w:val="1FB4B895"/>
    <w:rsid w:val="1FB724B7"/>
    <w:rsid w:val="1FE31A6B"/>
    <w:rsid w:val="201549FC"/>
    <w:rsid w:val="201D67C9"/>
    <w:rsid w:val="2034765A"/>
    <w:rsid w:val="205D0BF1"/>
    <w:rsid w:val="206CC562"/>
    <w:rsid w:val="2070E6E4"/>
    <w:rsid w:val="20A1113D"/>
    <w:rsid w:val="20A9FC5B"/>
    <w:rsid w:val="20D55749"/>
    <w:rsid w:val="21110B6C"/>
    <w:rsid w:val="21181C1D"/>
    <w:rsid w:val="211E6B18"/>
    <w:rsid w:val="2137F9FC"/>
    <w:rsid w:val="2152B87C"/>
    <w:rsid w:val="2178C48F"/>
    <w:rsid w:val="21DB7EEF"/>
    <w:rsid w:val="2227C0AE"/>
    <w:rsid w:val="223033AF"/>
    <w:rsid w:val="226CD96C"/>
    <w:rsid w:val="226F8C43"/>
    <w:rsid w:val="22A5D154"/>
    <w:rsid w:val="22AE9C04"/>
    <w:rsid w:val="22B3EC7E"/>
    <w:rsid w:val="22B6674D"/>
    <w:rsid w:val="22BB1A4A"/>
    <w:rsid w:val="22EF8845"/>
    <w:rsid w:val="22FC73BD"/>
    <w:rsid w:val="232FB9F7"/>
    <w:rsid w:val="234398E1"/>
    <w:rsid w:val="234F5C62"/>
    <w:rsid w:val="23536C16"/>
    <w:rsid w:val="23609A09"/>
    <w:rsid w:val="239369DA"/>
    <w:rsid w:val="23B1DE3B"/>
    <w:rsid w:val="23BD22DE"/>
    <w:rsid w:val="23F52497"/>
    <w:rsid w:val="242CD444"/>
    <w:rsid w:val="24315A08"/>
    <w:rsid w:val="24435F51"/>
    <w:rsid w:val="244730B7"/>
    <w:rsid w:val="2448E11F"/>
    <w:rsid w:val="244FBCDF"/>
    <w:rsid w:val="24500337"/>
    <w:rsid w:val="2473039E"/>
    <w:rsid w:val="248D1AE2"/>
    <w:rsid w:val="24A5266B"/>
    <w:rsid w:val="24A9C9F1"/>
    <w:rsid w:val="24E60085"/>
    <w:rsid w:val="24E887CA"/>
    <w:rsid w:val="255DF568"/>
    <w:rsid w:val="25AF432C"/>
    <w:rsid w:val="25C3DBD8"/>
    <w:rsid w:val="25C988B3"/>
    <w:rsid w:val="25EB8D40"/>
    <w:rsid w:val="25FA52F6"/>
    <w:rsid w:val="26738E57"/>
    <w:rsid w:val="269E4A5F"/>
    <w:rsid w:val="26BAE292"/>
    <w:rsid w:val="26C27C79"/>
    <w:rsid w:val="26E140DE"/>
    <w:rsid w:val="26E27F23"/>
    <w:rsid w:val="26E43964"/>
    <w:rsid w:val="26ED30F4"/>
    <w:rsid w:val="26EF3E13"/>
    <w:rsid w:val="2710934F"/>
    <w:rsid w:val="272E15D0"/>
    <w:rsid w:val="27525D56"/>
    <w:rsid w:val="27795706"/>
    <w:rsid w:val="27B0DA2F"/>
    <w:rsid w:val="27C17EDC"/>
    <w:rsid w:val="27EADD68"/>
    <w:rsid w:val="28169150"/>
    <w:rsid w:val="2838B9FA"/>
    <w:rsid w:val="284F7C86"/>
    <w:rsid w:val="2895C195"/>
    <w:rsid w:val="28C985EB"/>
    <w:rsid w:val="28CC9599"/>
    <w:rsid w:val="28ECB4CC"/>
    <w:rsid w:val="28F76725"/>
    <w:rsid w:val="28FAE686"/>
    <w:rsid w:val="29194850"/>
    <w:rsid w:val="2951BB87"/>
    <w:rsid w:val="2956647E"/>
    <w:rsid w:val="29802733"/>
    <w:rsid w:val="29966371"/>
    <w:rsid w:val="29B7CF89"/>
    <w:rsid w:val="29C45674"/>
    <w:rsid w:val="29C541C7"/>
    <w:rsid w:val="29C74236"/>
    <w:rsid w:val="29CC1C61"/>
    <w:rsid w:val="29EA1A7C"/>
    <w:rsid w:val="2A040CFB"/>
    <w:rsid w:val="2A0B4C3F"/>
    <w:rsid w:val="2A1CA7EF"/>
    <w:rsid w:val="2A1D3232"/>
    <w:rsid w:val="2A2B06E0"/>
    <w:rsid w:val="2A41D06A"/>
    <w:rsid w:val="2A55122C"/>
    <w:rsid w:val="2A947D1E"/>
    <w:rsid w:val="2AA253CF"/>
    <w:rsid w:val="2AA4C6C7"/>
    <w:rsid w:val="2ABE7070"/>
    <w:rsid w:val="2AC53547"/>
    <w:rsid w:val="2AC5A46B"/>
    <w:rsid w:val="2AE5DCEF"/>
    <w:rsid w:val="2B14E249"/>
    <w:rsid w:val="2B190B75"/>
    <w:rsid w:val="2B69B73C"/>
    <w:rsid w:val="2B922390"/>
    <w:rsid w:val="2C2CB061"/>
    <w:rsid w:val="2C846145"/>
    <w:rsid w:val="2CB3601A"/>
    <w:rsid w:val="2CB67816"/>
    <w:rsid w:val="2CCF6D48"/>
    <w:rsid w:val="2CE9225B"/>
    <w:rsid w:val="2CFDB9C6"/>
    <w:rsid w:val="2D0F4F78"/>
    <w:rsid w:val="2D2F4521"/>
    <w:rsid w:val="2D3A6009"/>
    <w:rsid w:val="2D5C1269"/>
    <w:rsid w:val="2D5FE94D"/>
    <w:rsid w:val="2D67068A"/>
    <w:rsid w:val="2D88E310"/>
    <w:rsid w:val="2D9256F7"/>
    <w:rsid w:val="2D93C581"/>
    <w:rsid w:val="2DBD47E8"/>
    <w:rsid w:val="2DDCD782"/>
    <w:rsid w:val="2DF97AEF"/>
    <w:rsid w:val="2E329E85"/>
    <w:rsid w:val="2E667FE0"/>
    <w:rsid w:val="2E8D21DC"/>
    <w:rsid w:val="2E8EB542"/>
    <w:rsid w:val="2EA287F8"/>
    <w:rsid w:val="2EABBABA"/>
    <w:rsid w:val="2EDAE5E8"/>
    <w:rsid w:val="2EE6B923"/>
    <w:rsid w:val="2EF90BBA"/>
    <w:rsid w:val="2F032082"/>
    <w:rsid w:val="2F1978A7"/>
    <w:rsid w:val="2FA35608"/>
    <w:rsid w:val="2FB20F72"/>
    <w:rsid w:val="2FD53B7C"/>
    <w:rsid w:val="2FE28039"/>
    <w:rsid w:val="2FF886A3"/>
    <w:rsid w:val="2FFA4C5D"/>
    <w:rsid w:val="2FFE3700"/>
    <w:rsid w:val="30051DE9"/>
    <w:rsid w:val="3043CBDF"/>
    <w:rsid w:val="3047884A"/>
    <w:rsid w:val="30502A8F"/>
    <w:rsid w:val="3050F7C9"/>
    <w:rsid w:val="306AF818"/>
    <w:rsid w:val="30B57C02"/>
    <w:rsid w:val="30DC319B"/>
    <w:rsid w:val="30E7684A"/>
    <w:rsid w:val="31032DC1"/>
    <w:rsid w:val="31122B75"/>
    <w:rsid w:val="311A9C74"/>
    <w:rsid w:val="31213B40"/>
    <w:rsid w:val="314D50C1"/>
    <w:rsid w:val="3165950C"/>
    <w:rsid w:val="31812ED4"/>
    <w:rsid w:val="31BFB982"/>
    <w:rsid w:val="31D1084B"/>
    <w:rsid w:val="3201FCDA"/>
    <w:rsid w:val="32213F0E"/>
    <w:rsid w:val="326166CC"/>
    <w:rsid w:val="32B27929"/>
    <w:rsid w:val="32CFAAA1"/>
    <w:rsid w:val="32E127A5"/>
    <w:rsid w:val="33040717"/>
    <w:rsid w:val="332F2101"/>
    <w:rsid w:val="33518287"/>
    <w:rsid w:val="3366439D"/>
    <w:rsid w:val="339FAC2A"/>
    <w:rsid w:val="33EEF2D3"/>
    <w:rsid w:val="34184787"/>
    <w:rsid w:val="3432D88F"/>
    <w:rsid w:val="3490E7D4"/>
    <w:rsid w:val="34C108CE"/>
    <w:rsid w:val="34C87623"/>
    <w:rsid w:val="34D0D64B"/>
    <w:rsid w:val="34D2F9AB"/>
    <w:rsid w:val="34D82FC1"/>
    <w:rsid w:val="34E10E00"/>
    <w:rsid w:val="34E1237E"/>
    <w:rsid w:val="34EB5C6A"/>
    <w:rsid w:val="34F45F4A"/>
    <w:rsid w:val="3501DBAB"/>
    <w:rsid w:val="356EEC90"/>
    <w:rsid w:val="357F01FD"/>
    <w:rsid w:val="35945F68"/>
    <w:rsid w:val="35C1BD2D"/>
    <w:rsid w:val="35E85631"/>
    <w:rsid w:val="35ED9E20"/>
    <w:rsid w:val="361420B2"/>
    <w:rsid w:val="36854F7A"/>
    <w:rsid w:val="36E2029A"/>
    <w:rsid w:val="36E995FB"/>
    <w:rsid w:val="36EA5EC5"/>
    <w:rsid w:val="370ABCF1"/>
    <w:rsid w:val="3723BB4E"/>
    <w:rsid w:val="3726CD12"/>
    <w:rsid w:val="372AA55B"/>
    <w:rsid w:val="372CE65F"/>
    <w:rsid w:val="3746925E"/>
    <w:rsid w:val="375BFBD6"/>
    <w:rsid w:val="37705613"/>
    <w:rsid w:val="37FC0C2A"/>
    <w:rsid w:val="3834E2F0"/>
    <w:rsid w:val="38536197"/>
    <w:rsid w:val="3856F288"/>
    <w:rsid w:val="385D08B6"/>
    <w:rsid w:val="387E6AFC"/>
    <w:rsid w:val="38807E91"/>
    <w:rsid w:val="38ED3525"/>
    <w:rsid w:val="392C621F"/>
    <w:rsid w:val="392FBEAE"/>
    <w:rsid w:val="3962C808"/>
    <w:rsid w:val="39932C74"/>
    <w:rsid w:val="39B1D218"/>
    <w:rsid w:val="39B9DA3A"/>
    <w:rsid w:val="39C92E7E"/>
    <w:rsid w:val="39CE6273"/>
    <w:rsid w:val="39D6D418"/>
    <w:rsid w:val="3A1D6E55"/>
    <w:rsid w:val="3A3D2C41"/>
    <w:rsid w:val="3A72A242"/>
    <w:rsid w:val="3A81EEF0"/>
    <w:rsid w:val="3ACA3C0A"/>
    <w:rsid w:val="3ACD0D90"/>
    <w:rsid w:val="3B0896A5"/>
    <w:rsid w:val="3B1FA33C"/>
    <w:rsid w:val="3B27BB25"/>
    <w:rsid w:val="3B4E385C"/>
    <w:rsid w:val="3B69B2F8"/>
    <w:rsid w:val="3B8BC31D"/>
    <w:rsid w:val="3B8C21A4"/>
    <w:rsid w:val="3BA9756E"/>
    <w:rsid w:val="3BB95BAA"/>
    <w:rsid w:val="3C118BEF"/>
    <w:rsid w:val="3C4D2FF5"/>
    <w:rsid w:val="3C4F356A"/>
    <w:rsid w:val="3C57BCBB"/>
    <w:rsid w:val="3C6CFA18"/>
    <w:rsid w:val="3C943620"/>
    <w:rsid w:val="3C9A68CA"/>
    <w:rsid w:val="3CB35F12"/>
    <w:rsid w:val="3CD2ED26"/>
    <w:rsid w:val="3D1FD6F4"/>
    <w:rsid w:val="3D3F5FD8"/>
    <w:rsid w:val="3D3F784D"/>
    <w:rsid w:val="3D7F5ABE"/>
    <w:rsid w:val="3D9E7685"/>
    <w:rsid w:val="3DDFED4A"/>
    <w:rsid w:val="3DFC63E3"/>
    <w:rsid w:val="3E0098C7"/>
    <w:rsid w:val="3E095B76"/>
    <w:rsid w:val="3E27D441"/>
    <w:rsid w:val="3E336898"/>
    <w:rsid w:val="3E36392B"/>
    <w:rsid w:val="3EA6D567"/>
    <w:rsid w:val="3EBB2A69"/>
    <w:rsid w:val="3ED29725"/>
    <w:rsid w:val="3F0250CC"/>
    <w:rsid w:val="3F1B2B1F"/>
    <w:rsid w:val="3F1B90CD"/>
    <w:rsid w:val="3F503691"/>
    <w:rsid w:val="3FAF1EF2"/>
    <w:rsid w:val="3FCF70F4"/>
    <w:rsid w:val="3FEC9C38"/>
    <w:rsid w:val="3FFD6544"/>
    <w:rsid w:val="402DF1EC"/>
    <w:rsid w:val="4038A799"/>
    <w:rsid w:val="4046E3D2"/>
    <w:rsid w:val="406DFBBF"/>
    <w:rsid w:val="40A55E53"/>
    <w:rsid w:val="411E9836"/>
    <w:rsid w:val="412A4812"/>
    <w:rsid w:val="414CDEE4"/>
    <w:rsid w:val="41843B34"/>
    <w:rsid w:val="41A83170"/>
    <w:rsid w:val="41DC97AD"/>
    <w:rsid w:val="422EA29F"/>
    <w:rsid w:val="424B0D9B"/>
    <w:rsid w:val="424DEE44"/>
    <w:rsid w:val="425B1ABF"/>
    <w:rsid w:val="42645AF0"/>
    <w:rsid w:val="42704244"/>
    <w:rsid w:val="4272FD2F"/>
    <w:rsid w:val="42F3D761"/>
    <w:rsid w:val="43143D62"/>
    <w:rsid w:val="4321FA2D"/>
    <w:rsid w:val="4336A40C"/>
    <w:rsid w:val="4372A9B5"/>
    <w:rsid w:val="438E9E68"/>
    <w:rsid w:val="4391906B"/>
    <w:rsid w:val="43A95890"/>
    <w:rsid w:val="440DAFA1"/>
    <w:rsid w:val="441EAC34"/>
    <w:rsid w:val="445B9CD0"/>
    <w:rsid w:val="44903108"/>
    <w:rsid w:val="44B7134D"/>
    <w:rsid w:val="44BA4902"/>
    <w:rsid w:val="44C5B735"/>
    <w:rsid w:val="44D66ABD"/>
    <w:rsid w:val="44EE5E2A"/>
    <w:rsid w:val="4521BE32"/>
    <w:rsid w:val="45331EE9"/>
    <w:rsid w:val="45473F36"/>
    <w:rsid w:val="455795FE"/>
    <w:rsid w:val="45C9D478"/>
    <w:rsid w:val="45E9D573"/>
    <w:rsid w:val="45EE4D6B"/>
    <w:rsid w:val="45F480B0"/>
    <w:rsid w:val="463F2B53"/>
    <w:rsid w:val="4640E164"/>
    <w:rsid w:val="46412E7B"/>
    <w:rsid w:val="4657B5BA"/>
    <w:rsid w:val="4668CA2E"/>
    <w:rsid w:val="4679CF6C"/>
    <w:rsid w:val="467C15A8"/>
    <w:rsid w:val="467FE807"/>
    <w:rsid w:val="46A9CE1B"/>
    <w:rsid w:val="46AC0172"/>
    <w:rsid w:val="46B72AC0"/>
    <w:rsid w:val="46BB5621"/>
    <w:rsid w:val="473DA7D9"/>
    <w:rsid w:val="474C7A22"/>
    <w:rsid w:val="474C9041"/>
    <w:rsid w:val="474F59B5"/>
    <w:rsid w:val="475A4C41"/>
    <w:rsid w:val="475D29E0"/>
    <w:rsid w:val="476C466D"/>
    <w:rsid w:val="478741C9"/>
    <w:rsid w:val="47A83886"/>
    <w:rsid w:val="47AC4EA3"/>
    <w:rsid w:val="47BE6752"/>
    <w:rsid w:val="47FE46B9"/>
    <w:rsid w:val="480D8F40"/>
    <w:rsid w:val="48159FCD"/>
    <w:rsid w:val="481D2A00"/>
    <w:rsid w:val="4871FB80"/>
    <w:rsid w:val="487F7E29"/>
    <w:rsid w:val="490392AB"/>
    <w:rsid w:val="49372DEA"/>
    <w:rsid w:val="4958C481"/>
    <w:rsid w:val="497B7E56"/>
    <w:rsid w:val="49AA4524"/>
    <w:rsid w:val="49B811C2"/>
    <w:rsid w:val="49C79878"/>
    <w:rsid w:val="49E31823"/>
    <w:rsid w:val="4A145862"/>
    <w:rsid w:val="4A1CB7FC"/>
    <w:rsid w:val="4A2F259F"/>
    <w:rsid w:val="4A452E03"/>
    <w:rsid w:val="4A738453"/>
    <w:rsid w:val="4A943E72"/>
    <w:rsid w:val="4ADE3359"/>
    <w:rsid w:val="4AEF7AB6"/>
    <w:rsid w:val="4AF682F6"/>
    <w:rsid w:val="4B170EF0"/>
    <w:rsid w:val="4B6EBAE7"/>
    <w:rsid w:val="4C18B7D0"/>
    <w:rsid w:val="4C218F95"/>
    <w:rsid w:val="4C25D09E"/>
    <w:rsid w:val="4C3A0108"/>
    <w:rsid w:val="4C3D0669"/>
    <w:rsid w:val="4C5DF6AA"/>
    <w:rsid w:val="4C6D7F94"/>
    <w:rsid w:val="4C7AF0F4"/>
    <w:rsid w:val="4CEB5A5E"/>
    <w:rsid w:val="4CF3A2C5"/>
    <w:rsid w:val="4D0AADE0"/>
    <w:rsid w:val="4D23DD52"/>
    <w:rsid w:val="4D699E74"/>
    <w:rsid w:val="4D89FE95"/>
    <w:rsid w:val="4D8F3E80"/>
    <w:rsid w:val="4DC82E15"/>
    <w:rsid w:val="4DF06509"/>
    <w:rsid w:val="4E05F619"/>
    <w:rsid w:val="4E0BF4AB"/>
    <w:rsid w:val="4E16C155"/>
    <w:rsid w:val="4E49511B"/>
    <w:rsid w:val="4EC3083B"/>
    <w:rsid w:val="4EDC75D0"/>
    <w:rsid w:val="4F1660AA"/>
    <w:rsid w:val="4F23F258"/>
    <w:rsid w:val="4F27ED9C"/>
    <w:rsid w:val="4F32CF7F"/>
    <w:rsid w:val="4F411844"/>
    <w:rsid w:val="4F578E61"/>
    <w:rsid w:val="4F786B9C"/>
    <w:rsid w:val="4F7FB9B1"/>
    <w:rsid w:val="4FD923B5"/>
    <w:rsid w:val="4FE22C0C"/>
    <w:rsid w:val="4FE3A1F2"/>
    <w:rsid w:val="4FE60779"/>
    <w:rsid w:val="50903422"/>
    <w:rsid w:val="509E8D01"/>
    <w:rsid w:val="50A7FE6A"/>
    <w:rsid w:val="50ACBF6F"/>
    <w:rsid w:val="50D1B6ED"/>
    <w:rsid w:val="50D69D17"/>
    <w:rsid w:val="50DA8509"/>
    <w:rsid w:val="50DCDCBA"/>
    <w:rsid w:val="50EB9D11"/>
    <w:rsid w:val="5100C2E3"/>
    <w:rsid w:val="511F707F"/>
    <w:rsid w:val="5124FDF0"/>
    <w:rsid w:val="516D3A9C"/>
    <w:rsid w:val="51A2E9E3"/>
    <w:rsid w:val="51AE825B"/>
    <w:rsid w:val="51BCB1BC"/>
    <w:rsid w:val="51D759A5"/>
    <w:rsid w:val="51FAA8FD"/>
    <w:rsid w:val="51FECA6E"/>
    <w:rsid w:val="52014951"/>
    <w:rsid w:val="52264F33"/>
    <w:rsid w:val="526333A9"/>
    <w:rsid w:val="526CE8A5"/>
    <w:rsid w:val="528C03D8"/>
    <w:rsid w:val="53137A5D"/>
    <w:rsid w:val="531A47B0"/>
    <w:rsid w:val="531C373B"/>
    <w:rsid w:val="53492309"/>
    <w:rsid w:val="534A6DBA"/>
    <w:rsid w:val="53635ACC"/>
    <w:rsid w:val="536F6085"/>
    <w:rsid w:val="53712E26"/>
    <w:rsid w:val="53720002"/>
    <w:rsid w:val="53E60305"/>
    <w:rsid w:val="544C75C6"/>
    <w:rsid w:val="546CB962"/>
    <w:rsid w:val="5499A628"/>
    <w:rsid w:val="5499F2BA"/>
    <w:rsid w:val="54AD6698"/>
    <w:rsid w:val="54ADB912"/>
    <w:rsid w:val="551A2289"/>
    <w:rsid w:val="552DED12"/>
    <w:rsid w:val="552EDFA7"/>
    <w:rsid w:val="5536EC55"/>
    <w:rsid w:val="556DEE64"/>
    <w:rsid w:val="5572C54A"/>
    <w:rsid w:val="5596107B"/>
    <w:rsid w:val="55971375"/>
    <w:rsid w:val="5616CDD0"/>
    <w:rsid w:val="56358AD4"/>
    <w:rsid w:val="56498973"/>
    <w:rsid w:val="564B9266"/>
    <w:rsid w:val="564CC0E6"/>
    <w:rsid w:val="564CFF1D"/>
    <w:rsid w:val="565A51EE"/>
    <w:rsid w:val="5675C5F8"/>
    <w:rsid w:val="56A93B5B"/>
    <w:rsid w:val="56E158DA"/>
    <w:rsid w:val="5733FC22"/>
    <w:rsid w:val="5743DFA2"/>
    <w:rsid w:val="5745FFA9"/>
    <w:rsid w:val="57472232"/>
    <w:rsid w:val="579D9CDE"/>
    <w:rsid w:val="57AD00B7"/>
    <w:rsid w:val="57B47827"/>
    <w:rsid w:val="57B7978B"/>
    <w:rsid w:val="57C33DD9"/>
    <w:rsid w:val="57E5DD9E"/>
    <w:rsid w:val="583002C9"/>
    <w:rsid w:val="583A5935"/>
    <w:rsid w:val="588155A5"/>
    <w:rsid w:val="58A98BCB"/>
    <w:rsid w:val="58BF2DA3"/>
    <w:rsid w:val="58CC5FF6"/>
    <w:rsid w:val="58D690A4"/>
    <w:rsid w:val="590529D4"/>
    <w:rsid w:val="590790DC"/>
    <w:rsid w:val="59328D21"/>
    <w:rsid w:val="5959B729"/>
    <w:rsid w:val="599AFF3F"/>
    <w:rsid w:val="59A1168C"/>
    <w:rsid w:val="59B3DF93"/>
    <w:rsid w:val="59BD33D4"/>
    <w:rsid w:val="59E8586C"/>
    <w:rsid w:val="5A037F88"/>
    <w:rsid w:val="5A235469"/>
    <w:rsid w:val="5A88DF04"/>
    <w:rsid w:val="5AA22E8E"/>
    <w:rsid w:val="5AAEC428"/>
    <w:rsid w:val="5AC6990E"/>
    <w:rsid w:val="5AEC7A1D"/>
    <w:rsid w:val="5B16F700"/>
    <w:rsid w:val="5B17175C"/>
    <w:rsid w:val="5B712E57"/>
    <w:rsid w:val="5B90E75B"/>
    <w:rsid w:val="5B95740A"/>
    <w:rsid w:val="5BDEB84D"/>
    <w:rsid w:val="5C057A93"/>
    <w:rsid w:val="5C1FE679"/>
    <w:rsid w:val="5CAFC0E0"/>
    <w:rsid w:val="5CB2E7BD"/>
    <w:rsid w:val="5CB9C327"/>
    <w:rsid w:val="5CF5C75D"/>
    <w:rsid w:val="5D090A23"/>
    <w:rsid w:val="5D1F7A8A"/>
    <w:rsid w:val="5D31E02B"/>
    <w:rsid w:val="5D5AF52B"/>
    <w:rsid w:val="5DA1651E"/>
    <w:rsid w:val="5DC15AE7"/>
    <w:rsid w:val="5DFE6664"/>
    <w:rsid w:val="5E460235"/>
    <w:rsid w:val="5E8EE415"/>
    <w:rsid w:val="5E982624"/>
    <w:rsid w:val="5E9A367A"/>
    <w:rsid w:val="5EA4B4F5"/>
    <w:rsid w:val="5EF8B9DB"/>
    <w:rsid w:val="5F2E6BBB"/>
    <w:rsid w:val="5F6F7541"/>
    <w:rsid w:val="5F822005"/>
    <w:rsid w:val="5FAA5CA3"/>
    <w:rsid w:val="5FB3A8BC"/>
    <w:rsid w:val="60217BF6"/>
    <w:rsid w:val="603E59BF"/>
    <w:rsid w:val="607B7449"/>
    <w:rsid w:val="60AF6B98"/>
    <w:rsid w:val="611F3FD7"/>
    <w:rsid w:val="612232E8"/>
    <w:rsid w:val="615C000A"/>
    <w:rsid w:val="618658E0"/>
    <w:rsid w:val="618E6B8D"/>
    <w:rsid w:val="6197B490"/>
    <w:rsid w:val="61A54BEE"/>
    <w:rsid w:val="61EA2225"/>
    <w:rsid w:val="6204B00B"/>
    <w:rsid w:val="620FAC9A"/>
    <w:rsid w:val="621A8347"/>
    <w:rsid w:val="6237D594"/>
    <w:rsid w:val="625C2961"/>
    <w:rsid w:val="626955AD"/>
    <w:rsid w:val="6298C918"/>
    <w:rsid w:val="62A4062C"/>
    <w:rsid w:val="62C6BE22"/>
    <w:rsid w:val="62DF4EB5"/>
    <w:rsid w:val="62F521E2"/>
    <w:rsid w:val="62F86327"/>
    <w:rsid w:val="630394BE"/>
    <w:rsid w:val="6319D2EE"/>
    <w:rsid w:val="634FD2C3"/>
    <w:rsid w:val="6382BF63"/>
    <w:rsid w:val="63B32EE8"/>
    <w:rsid w:val="63BFC9AB"/>
    <w:rsid w:val="63CE8FDB"/>
    <w:rsid w:val="63E22822"/>
    <w:rsid w:val="63F40FF3"/>
    <w:rsid w:val="64021251"/>
    <w:rsid w:val="640788D6"/>
    <w:rsid w:val="641CA610"/>
    <w:rsid w:val="642EEC58"/>
    <w:rsid w:val="647DA370"/>
    <w:rsid w:val="648F7DD1"/>
    <w:rsid w:val="64CE0114"/>
    <w:rsid w:val="64D92DEE"/>
    <w:rsid w:val="64DC28BE"/>
    <w:rsid w:val="64E0E658"/>
    <w:rsid w:val="64E9CEBB"/>
    <w:rsid w:val="650D063F"/>
    <w:rsid w:val="653654D4"/>
    <w:rsid w:val="654D3702"/>
    <w:rsid w:val="65560E68"/>
    <w:rsid w:val="655A4FFB"/>
    <w:rsid w:val="6564C4D6"/>
    <w:rsid w:val="65CABCB9"/>
    <w:rsid w:val="65EF22A2"/>
    <w:rsid w:val="6636D31F"/>
    <w:rsid w:val="66714B91"/>
    <w:rsid w:val="671AA797"/>
    <w:rsid w:val="67221A16"/>
    <w:rsid w:val="674369FE"/>
    <w:rsid w:val="676BCDE8"/>
    <w:rsid w:val="67709DCE"/>
    <w:rsid w:val="677E746C"/>
    <w:rsid w:val="67AC1C6A"/>
    <w:rsid w:val="67D91A8C"/>
    <w:rsid w:val="67E226D1"/>
    <w:rsid w:val="67E911AC"/>
    <w:rsid w:val="67ED5383"/>
    <w:rsid w:val="67FA49EE"/>
    <w:rsid w:val="680F0677"/>
    <w:rsid w:val="681FE017"/>
    <w:rsid w:val="682DD8B3"/>
    <w:rsid w:val="683169B6"/>
    <w:rsid w:val="68392CEA"/>
    <w:rsid w:val="686B466F"/>
    <w:rsid w:val="68B57FB6"/>
    <w:rsid w:val="68F5AFC5"/>
    <w:rsid w:val="692E7AC5"/>
    <w:rsid w:val="69332A60"/>
    <w:rsid w:val="6949264F"/>
    <w:rsid w:val="695176B5"/>
    <w:rsid w:val="695E3BC9"/>
    <w:rsid w:val="698A8112"/>
    <w:rsid w:val="69B23A33"/>
    <w:rsid w:val="69C59402"/>
    <w:rsid w:val="69F0F5DE"/>
    <w:rsid w:val="69F9FFD7"/>
    <w:rsid w:val="6A023AF7"/>
    <w:rsid w:val="6A35E8BB"/>
    <w:rsid w:val="6A44ADAE"/>
    <w:rsid w:val="6A46AAE4"/>
    <w:rsid w:val="6A5244A1"/>
    <w:rsid w:val="6A72FA09"/>
    <w:rsid w:val="6AAB4804"/>
    <w:rsid w:val="6ABDF9E3"/>
    <w:rsid w:val="6AD59764"/>
    <w:rsid w:val="6AF794E8"/>
    <w:rsid w:val="6B01EF8C"/>
    <w:rsid w:val="6B12D4BC"/>
    <w:rsid w:val="6B422C05"/>
    <w:rsid w:val="6B7516AD"/>
    <w:rsid w:val="6B89EA3C"/>
    <w:rsid w:val="6BED8CA9"/>
    <w:rsid w:val="6C13B607"/>
    <w:rsid w:val="6C39E69A"/>
    <w:rsid w:val="6C3E8EA1"/>
    <w:rsid w:val="6C415A82"/>
    <w:rsid w:val="6C667E62"/>
    <w:rsid w:val="6C6E1BFE"/>
    <w:rsid w:val="6CDC5AC9"/>
    <w:rsid w:val="6CE888E2"/>
    <w:rsid w:val="6CFE7782"/>
    <w:rsid w:val="6D050DE8"/>
    <w:rsid w:val="6D1CC65E"/>
    <w:rsid w:val="6D364056"/>
    <w:rsid w:val="6D71C9AC"/>
    <w:rsid w:val="6D765F3F"/>
    <w:rsid w:val="6D7D5C99"/>
    <w:rsid w:val="6DB1BB53"/>
    <w:rsid w:val="6DCAA080"/>
    <w:rsid w:val="6DF38256"/>
    <w:rsid w:val="6E07E236"/>
    <w:rsid w:val="6E14670D"/>
    <w:rsid w:val="6E1A92BC"/>
    <w:rsid w:val="6E64F857"/>
    <w:rsid w:val="6E6C81D3"/>
    <w:rsid w:val="6EE232CD"/>
    <w:rsid w:val="6EED71C5"/>
    <w:rsid w:val="6F06E39A"/>
    <w:rsid w:val="6F0C0AEB"/>
    <w:rsid w:val="6F192CFA"/>
    <w:rsid w:val="6F19EF71"/>
    <w:rsid w:val="6F284916"/>
    <w:rsid w:val="6F2C714B"/>
    <w:rsid w:val="6F4655E6"/>
    <w:rsid w:val="6F971411"/>
    <w:rsid w:val="6FBCD337"/>
    <w:rsid w:val="700A1D73"/>
    <w:rsid w:val="703EC674"/>
    <w:rsid w:val="70450380"/>
    <w:rsid w:val="70609F1D"/>
    <w:rsid w:val="706BFC71"/>
    <w:rsid w:val="708721A0"/>
    <w:rsid w:val="709A42F8"/>
    <w:rsid w:val="70C7CE06"/>
    <w:rsid w:val="70C9BB66"/>
    <w:rsid w:val="70DB927A"/>
    <w:rsid w:val="70EDE2A0"/>
    <w:rsid w:val="70F23E52"/>
    <w:rsid w:val="711068F9"/>
    <w:rsid w:val="71328B8E"/>
    <w:rsid w:val="7158A398"/>
    <w:rsid w:val="7165BAC6"/>
    <w:rsid w:val="71674DBD"/>
    <w:rsid w:val="71C4B4FF"/>
    <w:rsid w:val="71D928AA"/>
    <w:rsid w:val="7218EE5F"/>
    <w:rsid w:val="72235BFF"/>
    <w:rsid w:val="722CA990"/>
    <w:rsid w:val="72307BEB"/>
    <w:rsid w:val="7272D7EC"/>
    <w:rsid w:val="7292B14D"/>
    <w:rsid w:val="729495BB"/>
    <w:rsid w:val="72CC97B1"/>
    <w:rsid w:val="72CF06B0"/>
    <w:rsid w:val="72F473F9"/>
    <w:rsid w:val="7301774E"/>
    <w:rsid w:val="731AB384"/>
    <w:rsid w:val="73403A91"/>
    <w:rsid w:val="7340D815"/>
    <w:rsid w:val="73B1F3E9"/>
    <w:rsid w:val="73D7EC45"/>
    <w:rsid w:val="742C2CBA"/>
    <w:rsid w:val="742D4F43"/>
    <w:rsid w:val="742D842B"/>
    <w:rsid w:val="743FA0B4"/>
    <w:rsid w:val="74419E23"/>
    <w:rsid w:val="744CFD1C"/>
    <w:rsid w:val="744DAAEF"/>
    <w:rsid w:val="74753A2F"/>
    <w:rsid w:val="7490445A"/>
    <w:rsid w:val="7494C114"/>
    <w:rsid w:val="74C26394"/>
    <w:rsid w:val="74EB0E60"/>
    <w:rsid w:val="7517BCB4"/>
    <w:rsid w:val="7526D173"/>
    <w:rsid w:val="752A34AB"/>
    <w:rsid w:val="752FC2D1"/>
    <w:rsid w:val="754DC9AB"/>
    <w:rsid w:val="755196AB"/>
    <w:rsid w:val="7553AB96"/>
    <w:rsid w:val="7572F6C6"/>
    <w:rsid w:val="757A1BE8"/>
    <w:rsid w:val="758FC865"/>
    <w:rsid w:val="75945D93"/>
    <w:rsid w:val="759877B0"/>
    <w:rsid w:val="75F1E804"/>
    <w:rsid w:val="75F54437"/>
    <w:rsid w:val="766A001D"/>
    <w:rsid w:val="767355BC"/>
    <w:rsid w:val="768BC760"/>
    <w:rsid w:val="769B7A78"/>
    <w:rsid w:val="76A33D51"/>
    <w:rsid w:val="76D59F95"/>
    <w:rsid w:val="76E4AF0A"/>
    <w:rsid w:val="77110AE2"/>
    <w:rsid w:val="77233056"/>
    <w:rsid w:val="77277B56"/>
    <w:rsid w:val="775C4335"/>
    <w:rsid w:val="7798AA2D"/>
    <w:rsid w:val="77D4FC4A"/>
    <w:rsid w:val="783F9820"/>
    <w:rsid w:val="788CAAAC"/>
    <w:rsid w:val="789BB3F2"/>
    <w:rsid w:val="78C34BB7"/>
    <w:rsid w:val="78DE6318"/>
    <w:rsid w:val="7900C3AC"/>
    <w:rsid w:val="791E15DB"/>
    <w:rsid w:val="79282983"/>
    <w:rsid w:val="792A1F3E"/>
    <w:rsid w:val="79564D09"/>
    <w:rsid w:val="7956F988"/>
    <w:rsid w:val="79B7771B"/>
    <w:rsid w:val="79C81A1A"/>
    <w:rsid w:val="79E55E98"/>
    <w:rsid w:val="79EDF14B"/>
    <w:rsid w:val="7A25764B"/>
    <w:rsid w:val="7A2718B8"/>
    <w:rsid w:val="7A2A3FC9"/>
    <w:rsid w:val="7A801D92"/>
    <w:rsid w:val="7A938801"/>
    <w:rsid w:val="7AAE0D66"/>
    <w:rsid w:val="7AB99569"/>
    <w:rsid w:val="7B01034A"/>
    <w:rsid w:val="7B0C9D0C"/>
    <w:rsid w:val="7B154576"/>
    <w:rsid w:val="7B1A04DD"/>
    <w:rsid w:val="7B2CA422"/>
    <w:rsid w:val="7B4B4C76"/>
    <w:rsid w:val="7B514B7B"/>
    <w:rsid w:val="7B6A4DB8"/>
    <w:rsid w:val="7B7C6FA3"/>
    <w:rsid w:val="7B836D9D"/>
    <w:rsid w:val="7BCC281C"/>
    <w:rsid w:val="7C0091D5"/>
    <w:rsid w:val="7C26F2DB"/>
    <w:rsid w:val="7C7487F9"/>
    <w:rsid w:val="7C8927BB"/>
    <w:rsid w:val="7CB04CB0"/>
    <w:rsid w:val="7CCFEAC6"/>
    <w:rsid w:val="7CE46501"/>
    <w:rsid w:val="7CF8C0AE"/>
    <w:rsid w:val="7D5A3A53"/>
    <w:rsid w:val="7D6B22BF"/>
    <w:rsid w:val="7D8B8089"/>
    <w:rsid w:val="7DA6801A"/>
    <w:rsid w:val="7DB9C9E7"/>
    <w:rsid w:val="7DD3D14B"/>
    <w:rsid w:val="7DE8C5F4"/>
    <w:rsid w:val="7E0D779A"/>
    <w:rsid w:val="7E1EDB74"/>
    <w:rsid w:val="7E27799E"/>
    <w:rsid w:val="7E3E943C"/>
    <w:rsid w:val="7E47AE9E"/>
    <w:rsid w:val="7E4C6257"/>
    <w:rsid w:val="7E7C8EB2"/>
    <w:rsid w:val="7EC8C540"/>
    <w:rsid w:val="7ECBB8F9"/>
    <w:rsid w:val="7EFD959A"/>
    <w:rsid w:val="7EFF7991"/>
    <w:rsid w:val="7F102F2D"/>
    <w:rsid w:val="7F1ED864"/>
    <w:rsid w:val="7F275B44"/>
    <w:rsid w:val="7F2A29E2"/>
    <w:rsid w:val="7F363435"/>
    <w:rsid w:val="7F4C6BD1"/>
    <w:rsid w:val="7F4FB314"/>
    <w:rsid w:val="7F93E0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19FFA059"/>
  <w15:docId w15:val="{8D510166-7E51-421A-9A00-38507AD2E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sz w:val="24"/>
        <w:szCs w:val="24"/>
        <w:lang w:val="fr-FR" w:eastAsia="en-US" w:bidi="ar-SA"/>
      </w:rPr>
    </w:rPrDefault>
    <w:pPrDefault>
      <w:pPr>
        <w:ind w:left="72"/>
      </w:pPr>
    </w:pPrDefault>
  </w:docDefaults>
  <w:latentStyles w:defLockedState="1" w:defUIPriority="34" w:defSemiHidden="0" w:defUnhideWhenUsed="0" w:defQFormat="0" w:count="376">
    <w:lsdException w:name="Normal" w:locked="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0" w:unhideWhenUsed="1" w:qFormat="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iPriority="99"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lsdException w:name="FollowedHyperlink" w:semiHidden="1"/>
    <w:lsdException w:name="Strong" w:uiPriority="22" w:qFormat="1"/>
    <w:lsdException w:name="Document Map" w:semiHidden="1" w:uiPriority="99" w:unhideWhenUsed="1"/>
    <w:lsdException w:name="Plain Text" w:semiHidden="1" w:unhideWhenUsed="1"/>
    <w:lsdException w:name="E-mail Signature" w:semiHidden="1" w:uiPriority="99" w:unhideWhenUsed="1"/>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99" w:unhideWhenUsed="1"/>
    <w:lsdException w:name="annotation subject" w:semiHidden="1" w:uiPriority="0" w:unhideWhenUsed="1"/>
    <w:lsdException w:name="No List" w:locked="0"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locked="0" w:semiHidden="1" w:uiPriority="0"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locked="0" w:uiPriority="59"/>
    <w:lsdException w:name="Table Theme" w:semiHidden="1" w:uiPriority="99"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34"/>
    <w:rsid w:val="004A2FB3"/>
  </w:style>
  <w:style w:type="paragraph" w:styleId="Heading1">
    <w:name w:val="heading 1"/>
    <w:basedOn w:val="Normal"/>
    <w:next w:val="Normal"/>
    <w:link w:val="Heading1Char"/>
    <w:uiPriority w:val="34"/>
    <w:locked/>
    <w:rsid w:val="0021081C"/>
    <w:pPr>
      <w:keepNext/>
      <w:numPr>
        <w:numId w:val="1"/>
      </w:numPr>
      <w:shd w:val="clear" w:color="auto" w:fill="0C0C0C"/>
      <w:spacing w:after="360"/>
      <w:jc w:val="center"/>
      <w:outlineLvl w:val="0"/>
    </w:pPr>
    <w:rPr>
      <w:rFonts w:ascii="Arial" w:eastAsia="Arial Unicode MS" w:hAnsi="Arial"/>
      <w:b/>
      <w:color w:val="FFFFFF"/>
      <w:szCs w:val="20"/>
    </w:rPr>
  </w:style>
  <w:style w:type="paragraph" w:styleId="Heading2">
    <w:name w:val="heading 2"/>
    <w:aliases w:val="First-Level Heading,Appendix,Heading 2 sec head,Section WC,Part title"/>
    <w:basedOn w:val="Normal"/>
    <w:next w:val="Normal"/>
    <w:link w:val="Heading2Char"/>
    <w:uiPriority w:val="34"/>
    <w:semiHidden/>
    <w:locked/>
    <w:rsid w:val="0021081C"/>
    <w:pPr>
      <w:keepNext/>
      <w:numPr>
        <w:ilvl w:val="1"/>
        <w:numId w:val="1"/>
      </w:numPr>
      <w:tabs>
        <w:tab w:val="left" w:pos="720"/>
      </w:tabs>
      <w:spacing w:before="360" w:after="240"/>
      <w:jc w:val="both"/>
      <w:outlineLvl w:val="1"/>
    </w:pPr>
    <w:rPr>
      <w:rFonts w:eastAsia="Arial Unicode MS"/>
      <w:b/>
      <w:szCs w:val="20"/>
    </w:rPr>
  </w:style>
  <w:style w:type="paragraph" w:styleId="Heading3">
    <w:name w:val="heading 3"/>
    <w:aliases w:val="Second-Level Heading"/>
    <w:basedOn w:val="Normal"/>
    <w:next w:val="Normal"/>
    <w:link w:val="Heading3Char"/>
    <w:uiPriority w:val="34"/>
    <w:semiHidden/>
    <w:locked/>
    <w:rsid w:val="0021081C"/>
    <w:pPr>
      <w:keepNext/>
      <w:numPr>
        <w:ilvl w:val="2"/>
        <w:numId w:val="1"/>
      </w:numPr>
      <w:spacing w:after="120"/>
      <w:jc w:val="both"/>
      <w:outlineLvl w:val="2"/>
    </w:pPr>
    <w:rPr>
      <w:rFonts w:eastAsia="Arial Unicode MS"/>
      <w:b/>
      <w:szCs w:val="20"/>
      <w:u w:val="single"/>
    </w:rPr>
  </w:style>
  <w:style w:type="paragraph" w:styleId="Heading4">
    <w:name w:val="heading 4"/>
    <w:next w:val="Normal"/>
    <w:link w:val="Heading4Char"/>
    <w:uiPriority w:val="34"/>
    <w:semiHidden/>
    <w:locked/>
    <w:rsid w:val="000B4F36"/>
    <w:pPr>
      <w:keepNext/>
      <w:numPr>
        <w:ilvl w:val="3"/>
        <w:numId w:val="1"/>
      </w:numPr>
      <w:outlineLvl w:val="3"/>
    </w:pPr>
    <w:rPr>
      <w:b/>
      <w:bCs/>
    </w:rPr>
  </w:style>
  <w:style w:type="paragraph" w:styleId="Heading5">
    <w:name w:val="heading 5"/>
    <w:basedOn w:val="Normal"/>
    <w:next w:val="Normal"/>
    <w:link w:val="Heading5Char"/>
    <w:uiPriority w:val="34"/>
    <w:semiHidden/>
    <w:locked/>
    <w:rsid w:val="0021081C"/>
    <w:pPr>
      <w:keepNext/>
      <w:numPr>
        <w:ilvl w:val="4"/>
        <w:numId w:val="1"/>
      </w:numPr>
      <w:spacing w:after="120"/>
      <w:outlineLvl w:val="4"/>
    </w:pPr>
    <w:rPr>
      <w:b/>
      <w:bCs/>
      <w:sz w:val="22"/>
    </w:rPr>
  </w:style>
  <w:style w:type="paragraph" w:styleId="Heading6">
    <w:name w:val="heading 6"/>
    <w:aliases w:val="Main Head"/>
    <w:basedOn w:val="Normal"/>
    <w:next w:val="Normal"/>
    <w:link w:val="Heading6Char"/>
    <w:uiPriority w:val="34"/>
    <w:semiHidden/>
    <w:locked/>
    <w:rsid w:val="0021081C"/>
    <w:pPr>
      <w:keepNext/>
      <w:numPr>
        <w:ilvl w:val="5"/>
        <w:numId w:val="1"/>
      </w:numPr>
      <w:jc w:val="both"/>
      <w:outlineLvl w:val="5"/>
    </w:pPr>
    <w:rPr>
      <w:rFonts w:eastAsia="Arial Unicode MS"/>
      <w:b/>
      <w:i/>
      <w:color w:val="FF0000"/>
      <w:szCs w:val="20"/>
    </w:rPr>
  </w:style>
  <w:style w:type="paragraph" w:styleId="Heading7">
    <w:name w:val="heading 7"/>
    <w:basedOn w:val="Normal"/>
    <w:next w:val="Normal"/>
    <w:link w:val="Heading7Char"/>
    <w:uiPriority w:val="34"/>
    <w:semiHidden/>
    <w:locked/>
    <w:rsid w:val="0021081C"/>
    <w:pPr>
      <w:keepNext/>
      <w:numPr>
        <w:ilvl w:val="6"/>
        <w:numId w:val="1"/>
      </w:numPr>
      <w:tabs>
        <w:tab w:val="left" w:pos="2700"/>
        <w:tab w:val="left" w:pos="5040"/>
      </w:tabs>
      <w:spacing w:before="360" w:after="320"/>
      <w:jc w:val="both"/>
      <w:outlineLvl w:val="6"/>
    </w:pPr>
    <w:rPr>
      <w:b/>
      <w:bCs/>
    </w:rPr>
  </w:style>
  <w:style w:type="paragraph" w:styleId="Heading8">
    <w:name w:val="heading 8"/>
    <w:basedOn w:val="Normal"/>
    <w:next w:val="Normal"/>
    <w:link w:val="Heading8Char"/>
    <w:uiPriority w:val="34"/>
    <w:semiHidden/>
    <w:locked/>
    <w:rsid w:val="0021081C"/>
    <w:pPr>
      <w:keepNext/>
      <w:numPr>
        <w:ilvl w:val="7"/>
        <w:numId w:val="1"/>
      </w:numPr>
      <w:spacing w:after="120"/>
      <w:outlineLvl w:val="7"/>
    </w:pPr>
    <w:rPr>
      <w:i/>
      <w:iCs/>
      <w:sz w:val="22"/>
    </w:rPr>
  </w:style>
  <w:style w:type="paragraph" w:styleId="Heading9">
    <w:name w:val="heading 9"/>
    <w:basedOn w:val="Normal"/>
    <w:next w:val="Normal"/>
    <w:link w:val="Heading9Char"/>
    <w:uiPriority w:val="34"/>
    <w:semiHidden/>
    <w:locked/>
    <w:rsid w:val="0021081C"/>
    <w:pPr>
      <w:keepNext/>
      <w:numPr>
        <w:ilvl w:val="8"/>
        <w:numId w:val="1"/>
      </w:numPr>
      <w:tabs>
        <w:tab w:val="left" w:pos="3960"/>
      </w:tabs>
      <w:spacing w:before="240"/>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4"/>
    <w:rsid w:val="00372E72"/>
    <w:rPr>
      <w:rFonts w:ascii="Arial" w:eastAsia="Arial Unicode MS" w:hAnsi="Arial"/>
      <w:b/>
      <w:color w:val="FFFFFF"/>
      <w:szCs w:val="20"/>
      <w:shd w:val="clear" w:color="auto" w:fill="0C0C0C"/>
    </w:rPr>
  </w:style>
  <w:style w:type="character" w:customStyle="1" w:styleId="Heading2Char">
    <w:name w:val="Heading 2 Char"/>
    <w:aliases w:val="First-Level Heading Char,Appendix Char,Heading 2 sec head Char,Section WC Char,Part title Char"/>
    <w:basedOn w:val="DefaultParagraphFont"/>
    <w:link w:val="Heading2"/>
    <w:uiPriority w:val="34"/>
    <w:semiHidden/>
    <w:rsid w:val="00372E72"/>
    <w:rPr>
      <w:rFonts w:eastAsia="Arial Unicode MS"/>
      <w:b/>
      <w:szCs w:val="20"/>
    </w:rPr>
  </w:style>
  <w:style w:type="character" w:customStyle="1" w:styleId="Heading3Char">
    <w:name w:val="Heading 3 Char"/>
    <w:aliases w:val="Second-Level Heading Char"/>
    <w:basedOn w:val="DefaultParagraphFont"/>
    <w:link w:val="Heading3"/>
    <w:uiPriority w:val="34"/>
    <w:semiHidden/>
    <w:rsid w:val="00372E72"/>
    <w:rPr>
      <w:rFonts w:eastAsia="Arial Unicode MS"/>
      <w:b/>
      <w:szCs w:val="20"/>
      <w:u w:val="single"/>
    </w:rPr>
  </w:style>
  <w:style w:type="character" w:customStyle="1" w:styleId="Heading4Char">
    <w:name w:val="Heading 4 Char"/>
    <w:basedOn w:val="DefaultParagraphFont"/>
    <w:link w:val="Heading4"/>
    <w:uiPriority w:val="34"/>
    <w:semiHidden/>
    <w:rsid w:val="00372E72"/>
    <w:rPr>
      <w:b/>
      <w:bCs/>
    </w:rPr>
  </w:style>
  <w:style w:type="character" w:customStyle="1" w:styleId="Heading5Char">
    <w:name w:val="Heading 5 Char"/>
    <w:basedOn w:val="DefaultParagraphFont"/>
    <w:link w:val="Heading5"/>
    <w:uiPriority w:val="34"/>
    <w:semiHidden/>
    <w:rsid w:val="00372E72"/>
    <w:rPr>
      <w:b/>
      <w:bCs/>
      <w:sz w:val="22"/>
    </w:rPr>
  </w:style>
  <w:style w:type="character" w:customStyle="1" w:styleId="Heading6Char">
    <w:name w:val="Heading 6 Char"/>
    <w:aliases w:val="Main Head Char"/>
    <w:basedOn w:val="DefaultParagraphFont"/>
    <w:link w:val="Heading6"/>
    <w:uiPriority w:val="34"/>
    <w:semiHidden/>
    <w:rsid w:val="00372E72"/>
    <w:rPr>
      <w:rFonts w:eastAsia="Arial Unicode MS"/>
      <w:b/>
      <w:i/>
      <w:color w:val="FF0000"/>
      <w:szCs w:val="20"/>
    </w:rPr>
  </w:style>
  <w:style w:type="character" w:customStyle="1" w:styleId="Heading7Char">
    <w:name w:val="Heading 7 Char"/>
    <w:basedOn w:val="DefaultParagraphFont"/>
    <w:link w:val="Heading7"/>
    <w:uiPriority w:val="34"/>
    <w:semiHidden/>
    <w:rsid w:val="00372E72"/>
    <w:rPr>
      <w:b/>
      <w:bCs/>
    </w:rPr>
  </w:style>
  <w:style w:type="character" w:customStyle="1" w:styleId="Heading8Char">
    <w:name w:val="Heading 8 Char"/>
    <w:basedOn w:val="DefaultParagraphFont"/>
    <w:link w:val="Heading8"/>
    <w:uiPriority w:val="34"/>
    <w:semiHidden/>
    <w:rsid w:val="00372E72"/>
    <w:rPr>
      <w:i/>
      <w:iCs/>
      <w:sz w:val="22"/>
    </w:rPr>
  </w:style>
  <w:style w:type="character" w:customStyle="1" w:styleId="Heading9Char">
    <w:name w:val="Heading 9 Char"/>
    <w:basedOn w:val="DefaultParagraphFont"/>
    <w:link w:val="Heading9"/>
    <w:uiPriority w:val="34"/>
    <w:semiHidden/>
    <w:rsid w:val="00372E72"/>
    <w:rPr>
      <w:b/>
      <w:bCs/>
    </w:rPr>
  </w:style>
  <w:style w:type="paragraph" w:customStyle="1" w:styleId="ATAHeadingLevel1">
    <w:name w:val="ATA Heading Level 1"/>
    <w:next w:val="ATABody"/>
    <w:link w:val="ATAHeadingLevel1Char"/>
    <w:qFormat/>
    <w:rsid w:val="007215D0"/>
    <w:pPr>
      <w:keepNext/>
      <w:spacing w:before="240" w:after="240"/>
      <w:ind w:left="0"/>
      <w:outlineLvl w:val="0"/>
    </w:pPr>
    <w:rPr>
      <w:b/>
      <w:color w:val="262626" w:themeColor="text1" w:themeTint="D9"/>
    </w:rPr>
  </w:style>
  <w:style w:type="paragraph" w:customStyle="1" w:styleId="ATABody">
    <w:name w:val="ATA Body"/>
    <w:link w:val="ATABodyChar"/>
    <w:qFormat/>
    <w:rsid w:val="007215D0"/>
    <w:pPr>
      <w:ind w:left="0"/>
    </w:pPr>
    <w:rPr>
      <w:color w:val="262626" w:themeColor="text1" w:themeTint="D9"/>
    </w:rPr>
  </w:style>
  <w:style w:type="character" w:customStyle="1" w:styleId="ATABodyChar">
    <w:name w:val="ATA Body Char"/>
    <w:basedOn w:val="DefaultParagraphFont"/>
    <w:link w:val="ATABody"/>
    <w:locked/>
    <w:rsid w:val="008C5ED3"/>
    <w:rPr>
      <w:color w:val="262626" w:themeColor="text1" w:themeTint="D9"/>
    </w:rPr>
  </w:style>
  <w:style w:type="character" w:customStyle="1" w:styleId="ATAHeadingLevel1Char">
    <w:name w:val="ATA Heading Level 1 Char"/>
    <w:basedOn w:val="ATABodyChar"/>
    <w:link w:val="ATAHeadingLevel1"/>
    <w:rsid w:val="008C5ED3"/>
    <w:rPr>
      <w:b/>
      <w:color w:val="262626" w:themeColor="text1" w:themeTint="D9"/>
    </w:rPr>
  </w:style>
  <w:style w:type="character" w:styleId="CommentReference">
    <w:name w:val="annotation reference"/>
    <w:basedOn w:val="DefaultParagraphFont"/>
    <w:uiPriority w:val="34"/>
    <w:semiHidden/>
    <w:locked/>
    <w:rsid w:val="00775D9C"/>
    <w:rPr>
      <w:sz w:val="16"/>
      <w:szCs w:val="16"/>
    </w:rPr>
  </w:style>
  <w:style w:type="paragraph" w:customStyle="1" w:styleId="ATASlideNoteHeading">
    <w:name w:val="ATA Slide Note Heading"/>
    <w:next w:val="ATABulletLevel01BodySlide"/>
    <w:link w:val="ATASlideNoteHeadingChar"/>
    <w:uiPriority w:val="3"/>
    <w:qFormat/>
    <w:rsid w:val="007215D0"/>
    <w:pPr>
      <w:keepNext/>
    </w:pPr>
    <w:rPr>
      <w:b/>
      <w:color w:val="262626" w:themeColor="text1" w:themeTint="D9"/>
    </w:rPr>
  </w:style>
  <w:style w:type="paragraph" w:customStyle="1" w:styleId="ATABulletLevel01BodySlide">
    <w:name w:val="ATA  Bullet Level 01 Body/Slide"/>
    <w:link w:val="ATABulletLevel01BodySlideChar"/>
    <w:uiPriority w:val="5"/>
    <w:qFormat/>
    <w:rsid w:val="007215D0"/>
    <w:pPr>
      <w:numPr>
        <w:numId w:val="2"/>
      </w:numPr>
      <w:ind w:right="72"/>
    </w:pPr>
    <w:rPr>
      <w:rFonts w:eastAsia="MS PGothic"/>
      <w:bCs/>
      <w:color w:val="262626" w:themeColor="text1" w:themeTint="D9"/>
    </w:rPr>
  </w:style>
  <w:style w:type="character" w:customStyle="1" w:styleId="ATABulletLevel01BodySlideChar">
    <w:name w:val="ATA  Bullet Level 01 Body/Slide Char"/>
    <w:basedOn w:val="DefaultParagraphFont"/>
    <w:link w:val="ATABulletLevel01BodySlide"/>
    <w:uiPriority w:val="5"/>
    <w:rsid w:val="008C5ED3"/>
    <w:rPr>
      <w:rFonts w:eastAsia="MS PGothic"/>
      <w:bCs/>
      <w:color w:val="262626" w:themeColor="text1" w:themeTint="D9"/>
    </w:rPr>
  </w:style>
  <w:style w:type="character" w:customStyle="1" w:styleId="ATASlideNoteHeadingChar">
    <w:name w:val="ATA Slide Note Heading Char"/>
    <w:basedOn w:val="DefaultParagraphFont"/>
    <w:link w:val="ATASlideNoteHeading"/>
    <w:uiPriority w:val="3"/>
    <w:locked/>
    <w:rsid w:val="007215D0"/>
    <w:rPr>
      <w:b/>
      <w:color w:val="262626" w:themeColor="text1" w:themeTint="D9"/>
    </w:rPr>
  </w:style>
  <w:style w:type="paragraph" w:customStyle="1" w:styleId="ATABulletLevel02BodySlide">
    <w:name w:val="ATA  Bullet Level 02 Body/Slide"/>
    <w:link w:val="ATABulletLevel02BodySlideChar"/>
    <w:uiPriority w:val="6"/>
    <w:qFormat/>
    <w:rsid w:val="007215D0"/>
    <w:pPr>
      <w:numPr>
        <w:numId w:val="3"/>
      </w:numPr>
      <w:ind w:right="72"/>
    </w:pPr>
    <w:rPr>
      <w:rFonts w:eastAsia="MS PGothic"/>
      <w:bCs/>
      <w:color w:val="262626" w:themeColor="text1" w:themeTint="D9"/>
    </w:rPr>
  </w:style>
  <w:style w:type="character" w:customStyle="1" w:styleId="ATABulletLevel02BodySlideChar">
    <w:name w:val="ATA  Bullet Level 02 Body/Slide Char"/>
    <w:basedOn w:val="ATABulletLevel01BodySlideChar"/>
    <w:link w:val="ATABulletLevel02BodySlide"/>
    <w:uiPriority w:val="6"/>
    <w:rsid w:val="008C5ED3"/>
    <w:rPr>
      <w:rFonts w:eastAsia="MS PGothic"/>
      <w:bCs/>
      <w:color w:val="262626" w:themeColor="text1" w:themeTint="D9"/>
    </w:rPr>
  </w:style>
  <w:style w:type="paragraph" w:styleId="BalloonText">
    <w:name w:val="Balloon Text"/>
    <w:basedOn w:val="Normal"/>
    <w:link w:val="BalloonTextChar"/>
    <w:uiPriority w:val="99"/>
    <w:semiHidden/>
    <w:unhideWhenUsed/>
    <w:locked/>
    <w:rsid w:val="00775D9C"/>
    <w:rPr>
      <w:rFonts w:ascii="Tahoma" w:hAnsi="Tahoma" w:cs="Tahoma"/>
      <w:sz w:val="16"/>
      <w:szCs w:val="16"/>
    </w:rPr>
  </w:style>
  <w:style w:type="character" w:customStyle="1" w:styleId="BalloonTextChar">
    <w:name w:val="Balloon Text Char"/>
    <w:basedOn w:val="DefaultParagraphFont"/>
    <w:link w:val="BalloonText"/>
    <w:uiPriority w:val="99"/>
    <w:semiHidden/>
    <w:rsid w:val="00775D9C"/>
    <w:rPr>
      <w:rFonts w:ascii="Tahoma" w:hAnsi="Tahoma" w:cs="Tahoma"/>
      <w:sz w:val="16"/>
      <w:szCs w:val="16"/>
    </w:rPr>
  </w:style>
  <w:style w:type="paragraph" w:customStyle="1" w:styleId="ATAHeadingLevel2">
    <w:name w:val="ATA Heading Level 2"/>
    <w:basedOn w:val="ATAHeadingLevel1"/>
    <w:next w:val="ATABody"/>
    <w:link w:val="ATAHeadingLevel2Char"/>
    <w:uiPriority w:val="1"/>
    <w:qFormat/>
    <w:rsid w:val="007E7F20"/>
    <w:pPr>
      <w:spacing w:after="120"/>
      <w:outlineLvl w:val="1"/>
    </w:pPr>
    <w:rPr>
      <w:u w:val="single"/>
    </w:rPr>
  </w:style>
  <w:style w:type="character" w:customStyle="1" w:styleId="ATAHeadingLevel2Char">
    <w:name w:val="ATA Heading Level 2 Char"/>
    <w:basedOn w:val="ATAHeadingLevel1Char"/>
    <w:link w:val="ATAHeadingLevel2"/>
    <w:uiPriority w:val="1"/>
    <w:rsid w:val="008C5ED3"/>
    <w:rPr>
      <w:b/>
      <w:color w:val="262626" w:themeColor="text1" w:themeTint="D9"/>
      <w:u w:val="single"/>
    </w:rPr>
  </w:style>
  <w:style w:type="paragraph" w:customStyle="1" w:styleId="ATAHeadingLevel3">
    <w:name w:val="ATA Heading Level 3"/>
    <w:next w:val="ATABody"/>
    <w:link w:val="ATAHeadingLevel3Char"/>
    <w:uiPriority w:val="2"/>
    <w:qFormat/>
    <w:rsid w:val="007215D0"/>
    <w:pPr>
      <w:keepNext/>
      <w:spacing w:before="240" w:after="60"/>
      <w:ind w:left="0"/>
    </w:pPr>
    <w:rPr>
      <w:color w:val="262626" w:themeColor="text1" w:themeTint="D9"/>
      <w:u w:val="single"/>
    </w:rPr>
  </w:style>
  <w:style w:type="character" w:customStyle="1" w:styleId="ATAHeadingLevel3Char">
    <w:name w:val="ATA Heading Level 3 Char"/>
    <w:basedOn w:val="DefaultParagraphFont"/>
    <w:link w:val="ATAHeadingLevel3"/>
    <w:uiPriority w:val="2"/>
    <w:rsid w:val="008C5ED3"/>
    <w:rPr>
      <w:color w:val="262626" w:themeColor="text1" w:themeTint="D9"/>
      <w:u w:val="single"/>
    </w:rPr>
  </w:style>
  <w:style w:type="paragraph" w:styleId="CommentSubject">
    <w:name w:val="annotation subject"/>
    <w:basedOn w:val="Normal"/>
    <w:link w:val="CommentSubjectChar"/>
    <w:uiPriority w:val="34"/>
    <w:semiHidden/>
    <w:unhideWhenUsed/>
    <w:locked/>
    <w:rsid w:val="0021081C"/>
    <w:rPr>
      <w:b/>
      <w:bCs/>
      <w:sz w:val="20"/>
      <w:szCs w:val="20"/>
    </w:rPr>
  </w:style>
  <w:style w:type="character" w:customStyle="1" w:styleId="CommentSubjectChar">
    <w:name w:val="Comment Subject Char"/>
    <w:basedOn w:val="DefaultParagraphFont"/>
    <w:link w:val="CommentSubject"/>
    <w:uiPriority w:val="34"/>
    <w:semiHidden/>
    <w:rsid w:val="00372E72"/>
    <w:rPr>
      <w:b/>
      <w:bCs/>
    </w:rPr>
  </w:style>
  <w:style w:type="paragraph" w:styleId="Revision">
    <w:name w:val="Revision"/>
    <w:hidden/>
    <w:uiPriority w:val="99"/>
    <w:semiHidden/>
    <w:rsid w:val="00F634DE"/>
  </w:style>
  <w:style w:type="paragraph" w:customStyle="1" w:styleId="ATAHeadingLevel4">
    <w:name w:val="ATA Heading Level 4"/>
    <w:next w:val="ATABody"/>
    <w:link w:val="ATAHeadingLevel4Char"/>
    <w:uiPriority w:val="3"/>
    <w:qFormat/>
    <w:rsid w:val="007215D0"/>
    <w:pPr>
      <w:keepNext/>
      <w:spacing w:before="240"/>
      <w:ind w:left="0"/>
    </w:pPr>
    <w:rPr>
      <w:color w:val="262626" w:themeColor="text1" w:themeTint="D9"/>
    </w:rPr>
  </w:style>
  <w:style w:type="character" w:customStyle="1" w:styleId="ATAHeadingLevel4Char">
    <w:name w:val="ATA Heading Level 4 Char"/>
    <w:basedOn w:val="DefaultParagraphFont"/>
    <w:link w:val="ATAHeadingLevel4"/>
    <w:uiPriority w:val="3"/>
    <w:rsid w:val="008C5ED3"/>
    <w:rPr>
      <w:color w:val="262626" w:themeColor="text1" w:themeTint="D9"/>
    </w:rPr>
  </w:style>
  <w:style w:type="character" w:styleId="PlaceholderText">
    <w:name w:val="Placeholder Text"/>
    <w:basedOn w:val="DefaultParagraphFont"/>
    <w:uiPriority w:val="34"/>
    <w:semiHidden/>
    <w:locked/>
    <w:rsid w:val="00423B24"/>
    <w:rPr>
      <w:color w:val="808080"/>
    </w:rPr>
  </w:style>
  <w:style w:type="paragraph" w:customStyle="1" w:styleId="ATAModuleTitle">
    <w:name w:val="ATA Module Title"/>
    <w:link w:val="ATAModuleTitleChar"/>
    <w:qFormat/>
    <w:rsid w:val="00641F00"/>
    <w:pPr>
      <w:pBdr>
        <w:top w:val="single" w:sz="8" w:space="1" w:color="auto"/>
        <w:bottom w:val="single" w:sz="8" w:space="1" w:color="auto"/>
      </w:pBdr>
      <w:shd w:val="clear" w:color="auto" w:fill="262626" w:themeFill="text1" w:themeFillTint="D9"/>
      <w:ind w:left="0"/>
      <w:jc w:val="center"/>
    </w:pPr>
    <w:rPr>
      <w:b/>
      <w:caps/>
      <w:color w:val="F2F2F2" w:themeColor="background1" w:themeShade="F2"/>
    </w:rPr>
  </w:style>
  <w:style w:type="character" w:customStyle="1" w:styleId="ATAModuleTitleChar">
    <w:name w:val="ATA Module Title Char"/>
    <w:basedOn w:val="DefaultParagraphFont"/>
    <w:link w:val="ATAModuleTitle"/>
    <w:rsid w:val="00641F00"/>
    <w:rPr>
      <w:b/>
      <w:caps/>
      <w:color w:val="F2F2F2" w:themeColor="background1" w:themeShade="F2"/>
      <w:shd w:val="clear" w:color="auto" w:fill="262626" w:themeFill="text1" w:themeFillTint="D9"/>
    </w:rPr>
  </w:style>
  <w:style w:type="paragraph" w:customStyle="1" w:styleId="ATAFooter">
    <w:name w:val="ATA Footer"/>
    <w:link w:val="ATAFooterChar"/>
    <w:locked/>
    <w:rsid w:val="007215D0"/>
    <w:pPr>
      <w:pBdr>
        <w:top w:val="single" w:sz="4" w:space="1" w:color="auto"/>
      </w:pBdr>
      <w:tabs>
        <w:tab w:val="left" w:pos="0"/>
        <w:tab w:val="right" w:pos="9720"/>
      </w:tabs>
      <w:spacing w:after="60"/>
      <w:jc w:val="center"/>
    </w:pPr>
    <w:rPr>
      <w:rFonts w:ascii="Arial" w:hAnsi="Arial"/>
      <w:color w:val="262626" w:themeColor="text1" w:themeTint="D9"/>
      <w:sz w:val="18"/>
    </w:rPr>
  </w:style>
  <w:style w:type="character" w:customStyle="1" w:styleId="ATAFooterChar">
    <w:name w:val="ATA Footer Char"/>
    <w:basedOn w:val="DefaultParagraphFont"/>
    <w:link w:val="ATAFooter"/>
    <w:rsid w:val="008C5ED3"/>
    <w:rPr>
      <w:rFonts w:ascii="Arial" w:hAnsi="Arial"/>
      <w:color w:val="262626" w:themeColor="text1" w:themeTint="D9"/>
      <w:sz w:val="18"/>
    </w:rPr>
  </w:style>
  <w:style w:type="table" w:styleId="TableClassic1">
    <w:name w:val="Table Classic 1"/>
    <w:basedOn w:val="TableNormal"/>
    <w:rsid w:val="006F44B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ommentText">
    <w:name w:val="annotation text"/>
    <w:basedOn w:val="Normal"/>
    <w:link w:val="CommentTextChar"/>
    <w:uiPriority w:val="34"/>
    <w:unhideWhenUsed/>
    <w:locked/>
    <w:rsid w:val="00227C71"/>
    <w:rPr>
      <w:sz w:val="20"/>
      <w:szCs w:val="20"/>
    </w:rPr>
  </w:style>
  <w:style w:type="character" w:customStyle="1" w:styleId="CommentTextChar">
    <w:name w:val="Comment Text Char"/>
    <w:basedOn w:val="DefaultParagraphFont"/>
    <w:link w:val="CommentText"/>
    <w:uiPriority w:val="34"/>
    <w:rsid w:val="00372E72"/>
  </w:style>
  <w:style w:type="paragraph" w:customStyle="1" w:styleId="ATAHeader">
    <w:name w:val="ATA Header"/>
    <w:basedOn w:val="Normal"/>
    <w:link w:val="ATAHeaderChar"/>
    <w:unhideWhenUsed/>
    <w:qFormat/>
    <w:locked/>
    <w:rsid w:val="007215D0"/>
    <w:pPr>
      <w:pBdr>
        <w:bottom w:val="single" w:sz="2" w:space="1" w:color="0D0D0D" w:themeColor="text1" w:themeTint="F2"/>
      </w:pBdr>
      <w:tabs>
        <w:tab w:val="right" w:pos="9720"/>
      </w:tabs>
      <w:ind w:left="0"/>
    </w:pPr>
    <w:rPr>
      <w:rFonts w:ascii="Arial" w:hAnsi="Arial"/>
      <w:color w:val="262626" w:themeColor="text1" w:themeTint="D9"/>
      <w:sz w:val="18"/>
      <w:szCs w:val="18"/>
    </w:rPr>
  </w:style>
  <w:style w:type="character" w:customStyle="1" w:styleId="ATAHeaderChar">
    <w:name w:val="ATA Header Char"/>
    <w:basedOn w:val="DefaultParagraphFont"/>
    <w:link w:val="ATAHeader"/>
    <w:rsid w:val="007215D0"/>
    <w:rPr>
      <w:rFonts w:ascii="Arial" w:hAnsi="Arial"/>
      <w:color w:val="262626" w:themeColor="text1" w:themeTint="D9"/>
      <w:sz w:val="18"/>
      <w:szCs w:val="18"/>
    </w:rPr>
  </w:style>
  <w:style w:type="table" w:styleId="TableGrid">
    <w:name w:val="Table Grid"/>
    <w:basedOn w:val="TableNormal"/>
    <w:uiPriority w:val="59"/>
    <w:rsid w:val="00096324"/>
    <w:rPr>
      <w:rFonts w:eastAsia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34"/>
    <w:semiHidden/>
    <w:locked/>
    <w:rsid w:val="001A0132"/>
    <w:rPr>
      <w:color w:val="CC9900" w:themeColor="hyperlink"/>
      <w:u w:val="single"/>
    </w:rPr>
  </w:style>
  <w:style w:type="paragraph" w:styleId="Caption">
    <w:name w:val="caption"/>
    <w:basedOn w:val="Normal"/>
    <w:next w:val="Normal"/>
    <w:uiPriority w:val="34"/>
    <w:semiHidden/>
    <w:unhideWhenUsed/>
    <w:locked/>
    <w:rsid w:val="007161B7"/>
    <w:pPr>
      <w:spacing w:after="200"/>
    </w:pPr>
    <w:rPr>
      <w:b/>
      <w:bCs/>
      <w:color w:val="7A7A7A" w:themeColor="accent1"/>
      <w:sz w:val="18"/>
      <w:szCs w:val="18"/>
    </w:rPr>
  </w:style>
  <w:style w:type="table" w:customStyle="1" w:styleId="ATATableSlides">
    <w:name w:val="ATA Table Slides"/>
    <w:basedOn w:val="TableClassic1"/>
    <w:uiPriority w:val="99"/>
    <w:rsid w:val="008321A3"/>
    <w:tblPr>
      <w:tblBorders>
        <w:top w:val="single" w:sz="4" w:space="0" w:color="000000"/>
        <w:left w:val="single" w:sz="4" w:space="0" w:color="000000"/>
        <w:bottom w:val="single" w:sz="4" w:space="0" w:color="000000"/>
        <w:right w:val="single" w:sz="4" w:space="0" w:color="000000"/>
      </w:tblBorders>
    </w:tblPr>
    <w:tcPr>
      <w:shd w:val="clear" w:color="auto" w:fill="BFBFBF" w:themeFill="background1" w:themeFillShade="BF"/>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4">
    <w:name w:val="Light Shading Accent 4"/>
    <w:basedOn w:val="TableNormal"/>
    <w:uiPriority w:val="60"/>
    <w:locked/>
    <w:rsid w:val="00272B59"/>
    <w:rPr>
      <w:color w:val="6C6E86" w:themeColor="accent4" w:themeShade="BF"/>
    </w:rPr>
    <w:tblPr>
      <w:tblStyleRowBandSize w:val="1"/>
      <w:tblStyleColBandSize w:val="1"/>
      <w:tblBorders>
        <w:top w:val="single" w:sz="8" w:space="0" w:color="989AAC" w:themeColor="accent4"/>
        <w:bottom w:val="single" w:sz="8" w:space="0" w:color="989AAC" w:themeColor="accent4"/>
      </w:tblBorders>
    </w:tblPr>
    <w:tblStylePr w:type="firstRow">
      <w:pPr>
        <w:spacing w:before="0" w:after="0" w:line="240" w:lineRule="auto"/>
      </w:pPr>
      <w:rPr>
        <w:b/>
        <w:bCs/>
      </w:rPr>
      <w:tblPr/>
      <w:tcPr>
        <w:tcBorders>
          <w:top w:val="single" w:sz="8" w:space="0" w:color="989AAC" w:themeColor="accent4"/>
          <w:left w:val="nil"/>
          <w:bottom w:val="single" w:sz="8" w:space="0" w:color="989AAC" w:themeColor="accent4"/>
          <w:right w:val="nil"/>
          <w:insideH w:val="nil"/>
          <w:insideV w:val="nil"/>
        </w:tcBorders>
      </w:tcPr>
    </w:tblStylePr>
    <w:tblStylePr w:type="lastRow">
      <w:pPr>
        <w:spacing w:before="0" w:after="0" w:line="240" w:lineRule="auto"/>
      </w:pPr>
      <w:rPr>
        <w:b/>
        <w:bCs/>
      </w:rPr>
      <w:tblPr/>
      <w:tcPr>
        <w:tcBorders>
          <w:top w:val="single" w:sz="8" w:space="0" w:color="989AAC" w:themeColor="accent4"/>
          <w:left w:val="nil"/>
          <w:bottom w:val="single" w:sz="8" w:space="0" w:color="989A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A" w:themeFill="accent4" w:themeFillTint="3F"/>
      </w:tcPr>
    </w:tblStylePr>
    <w:tblStylePr w:type="band1Horz">
      <w:tblPr/>
      <w:tcPr>
        <w:tcBorders>
          <w:left w:val="nil"/>
          <w:right w:val="nil"/>
          <w:insideH w:val="nil"/>
          <w:insideV w:val="nil"/>
        </w:tcBorders>
        <w:shd w:val="clear" w:color="auto" w:fill="E5E5EA" w:themeFill="accent4" w:themeFillTint="3F"/>
      </w:tcPr>
    </w:tblStylePr>
  </w:style>
  <w:style w:type="paragraph" w:customStyle="1" w:styleId="ATAGraphicDescription">
    <w:name w:val="ATA Graphic Description"/>
    <w:next w:val="ATABody"/>
    <w:link w:val="ATAGraphicDescriptionChar"/>
    <w:uiPriority w:val="34"/>
    <w:rsid w:val="005A6247"/>
    <w:pPr>
      <w:spacing w:before="40" w:after="40"/>
      <w:ind w:left="360" w:hanging="288"/>
    </w:pPr>
    <w:rPr>
      <w:i/>
      <w:color w:val="262626" w:themeColor="text1" w:themeTint="D9"/>
    </w:rPr>
  </w:style>
  <w:style w:type="paragraph" w:customStyle="1" w:styleId="ATATableHeading">
    <w:name w:val="ATA Table Heading"/>
    <w:next w:val="ATABody"/>
    <w:link w:val="ATATableHeadingChar"/>
    <w:uiPriority w:val="34"/>
    <w:qFormat/>
    <w:rsid w:val="00870951"/>
    <w:pPr>
      <w:keepNext/>
      <w:tabs>
        <w:tab w:val="right" w:pos="9360"/>
      </w:tabs>
      <w:spacing w:before="40" w:after="40"/>
    </w:pPr>
    <w:rPr>
      <w:color w:val="262626" w:themeColor="text1" w:themeTint="D9"/>
    </w:rPr>
  </w:style>
  <w:style w:type="paragraph" w:customStyle="1" w:styleId="ATATableBody">
    <w:name w:val="ATA Table Body"/>
    <w:link w:val="ATATableBodyChar"/>
    <w:uiPriority w:val="34"/>
    <w:rsid w:val="006A218C"/>
    <w:pPr>
      <w:spacing w:before="40" w:after="40"/>
    </w:pPr>
    <w:rPr>
      <w:color w:val="262626" w:themeColor="text1" w:themeTint="D9"/>
    </w:rPr>
  </w:style>
  <w:style w:type="character" w:customStyle="1" w:styleId="ATATableHeadingChar">
    <w:name w:val="ATA Table Heading Char"/>
    <w:basedOn w:val="DefaultParagraphFont"/>
    <w:link w:val="ATATableHeading"/>
    <w:uiPriority w:val="34"/>
    <w:rsid w:val="00870951"/>
    <w:rPr>
      <w:color w:val="262626" w:themeColor="text1" w:themeTint="D9"/>
    </w:rPr>
  </w:style>
  <w:style w:type="character" w:customStyle="1" w:styleId="ATATableBodyChar">
    <w:name w:val="ATA Table Body Char"/>
    <w:basedOn w:val="DefaultParagraphFont"/>
    <w:link w:val="ATATableBody"/>
    <w:uiPriority w:val="34"/>
    <w:rsid w:val="006A218C"/>
    <w:rPr>
      <w:color w:val="262626" w:themeColor="text1" w:themeTint="D9"/>
    </w:rPr>
  </w:style>
  <w:style w:type="paragraph" w:customStyle="1" w:styleId="ATATopicHeading">
    <w:name w:val="ATA Topic Heading"/>
    <w:link w:val="ATATopicHeadingChar"/>
    <w:uiPriority w:val="34"/>
    <w:qFormat/>
    <w:rsid w:val="007215D0"/>
    <w:rPr>
      <w:rFonts w:eastAsia="MS PGothic"/>
      <w:b/>
      <w:bCs/>
      <w:color w:val="262626" w:themeColor="text1" w:themeTint="D9"/>
    </w:rPr>
  </w:style>
  <w:style w:type="paragraph" w:styleId="BodyText3">
    <w:name w:val="Body Text 3"/>
    <w:basedOn w:val="Normal"/>
    <w:link w:val="BodyText3Char"/>
    <w:uiPriority w:val="99"/>
    <w:semiHidden/>
    <w:unhideWhenUsed/>
    <w:locked/>
    <w:rsid w:val="004228D6"/>
    <w:pPr>
      <w:spacing w:after="120"/>
    </w:pPr>
    <w:rPr>
      <w:sz w:val="16"/>
      <w:szCs w:val="16"/>
    </w:rPr>
  </w:style>
  <w:style w:type="paragraph" w:customStyle="1" w:styleId="ATATopicTime">
    <w:name w:val="ATA Topic Time"/>
    <w:link w:val="ATATopicTimeChar"/>
    <w:uiPriority w:val="34"/>
    <w:qFormat/>
    <w:rsid w:val="007215D0"/>
    <w:pPr>
      <w:jc w:val="center"/>
    </w:pPr>
    <w:rPr>
      <w:rFonts w:eastAsia="MS PGothic"/>
      <w:b/>
      <w:bCs/>
      <w:color w:val="262626" w:themeColor="text1" w:themeTint="D9"/>
      <w:sz w:val="20"/>
    </w:rPr>
  </w:style>
  <w:style w:type="character" w:customStyle="1" w:styleId="BodyText3Char">
    <w:name w:val="Body Text 3 Char"/>
    <w:basedOn w:val="DefaultParagraphFont"/>
    <w:link w:val="BodyText3"/>
    <w:uiPriority w:val="99"/>
    <w:semiHidden/>
    <w:rsid w:val="004228D6"/>
    <w:rPr>
      <w:sz w:val="16"/>
      <w:szCs w:val="16"/>
    </w:rPr>
  </w:style>
  <w:style w:type="paragraph" w:customStyle="1" w:styleId="ATANumLevel01BodySlide">
    <w:name w:val="ATA Num Level 01 Body/Slide"/>
    <w:basedOn w:val="Normal"/>
    <w:link w:val="ATANumLevel01BodySlideChar"/>
    <w:uiPriority w:val="8"/>
    <w:rsid w:val="007215D0"/>
    <w:pPr>
      <w:numPr>
        <w:numId w:val="15"/>
      </w:numPr>
      <w:contextualSpacing/>
    </w:pPr>
    <w:rPr>
      <w:color w:val="262626" w:themeColor="text1" w:themeTint="D9"/>
    </w:rPr>
  </w:style>
  <w:style w:type="character" w:customStyle="1" w:styleId="ATANumLevel01BodySlideChar">
    <w:name w:val="ATA Num Level 01 Body/Slide Char"/>
    <w:basedOn w:val="DefaultParagraphFont"/>
    <w:link w:val="ATANumLevel01BodySlide"/>
    <w:uiPriority w:val="8"/>
    <w:rsid w:val="008C5ED3"/>
    <w:rPr>
      <w:color w:val="262626" w:themeColor="text1" w:themeTint="D9"/>
    </w:rPr>
  </w:style>
  <w:style w:type="paragraph" w:customStyle="1" w:styleId="ATABulletLevel03BodySlide0">
    <w:name w:val="ATA  Bullet Level 03 Body/Slide"/>
    <w:basedOn w:val="ATABulletLevel01BodySlide"/>
    <w:next w:val="Normal"/>
    <w:link w:val="ATABulletLevel03BodySlideChar"/>
    <w:uiPriority w:val="7"/>
    <w:qFormat/>
    <w:rsid w:val="00221C79"/>
    <w:pPr>
      <w:numPr>
        <w:numId w:val="6"/>
      </w:numPr>
      <w:outlineLvl w:val="2"/>
    </w:pPr>
    <w:rPr>
      <w:rFonts w:eastAsia="Times New Roman"/>
      <w:bCs w:val="0"/>
    </w:rPr>
  </w:style>
  <w:style w:type="character" w:customStyle="1" w:styleId="ATABulletLevel03BodySlideChar">
    <w:name w:val="ATA  Bullet Level 03 Body/Slide Char"/>
    <w:basedOn w:val="ATABodyChar"/>
    <w:link w:val="ATABulletLevel03BodySlide0"/>
    <w:uiPriority w:val="7"/>
    <w:rsid w:val="008C5ED3"/>
    <w:rPr>
      <w:color w:val="262626" w:themeColor="text1" w:themeTint="D9"/>
    </w:rPr>
  </w:style>
  <w:style w:type="paragraph" w:customStyle="1" w:styleId="ATANumLevel02BodySlide">
    <w:name w:val="ATA Num Level 02 Body/Slide"/>
    <w:basedOn w:val="ATANumLevel01BodySlide"/>
    <w:link w:val="ATANumLevel02BodySlideChar"/>
    <w:uiPriority w:val="9"/>
    <w:qFormat/>
    <w:rsid w:val="00FD5BC4"/>
    <w:pPr>
      <w:numPr>
        <w:numId w:val="16"/>
      </w:numPr>
    </w:pPr>
  </w:style>
  <w:style w:type="paragraph" w:customStyle="1" w:styleId="ATANumLevel03BodySlide">
    <w:name w:val="ATA Num Level 03 Body/Slide"/>
    <w:basedOn w:val="ATANumLevel02BodySlide"/>
    <w:link w:val="ATANumLevel03BodySlideChar"/>
    <w:uiPriority w:val="10"/>
    <w:qFormat/>
    <w:rsid w:val="00FD5BC4"/>
    <w:pPr>
      <w:ind w:left="1008"/>
    </w:pPr>
  </w:style>
  <w:style w:type="character" w:customStyle="1" w:styleId="ATANumLevel02BodySlideChar">
    <w:name w:val="ATA Num Level 02 Body/Slide Char"/>
    <w:basedOn w:val="ATANumLevel01BodySlideChar"/>
    <w:link w:val="ATANumLevel02BodySlide"/>
    <w:uiPriority w:val="9"/>
    <w:rsid w:val="008C5ED3"/>
    <w:rPr>
      <w:color w:val="262626" w:themeColor="text1" w:themeTint="D9"/>
    </w:rPr>
  </w:style>
  <w:style w:type="character" w:customStyle="1" w:styleId="ATANumLevel03BodySlideChar">
    <w:name w:val="ATA Num Level 03 Body/Slide Char"/>
    <w:basedOn w:val="ATANumLevel02BodySlideChar"/>
    <w:link w:val="ATANumLevel03BodySlide"/>
    <w:uiPriority w:val="10"/>
    <w:rsid w:val="008C5ED3"/>
    <w:rPr>
      <w:color w:val="262626" w:themeColor="text1" w:themeTint="D9"/>
    </w:rPr>
  </w:style>
  <w:style w:type="character" w:customStyle="1" w:styleId="ATATopicHeadingChar">
    <w:name w:val="ATA Topic Heading Char"/>
    <w:basedOn w:val="DefaultParagraphFont"/>
    <w:link w:val="ATATopicHeading"/>
    <w:uiPriority w:val="34"/>
    <w:rsid w:val="007215D0"/>
    <w:rPr>
      <w:rFonts w:eastAsia="MS PGothic"/>
      <w:b/>
      <w:bCs/>
      <w:color w:val="262626" w:themeColor="text1" w:themeTint="D9"/>
    </w:rPr>
  </w:style>
  <w:style w:type="character" w:customStyle="1" w:styleId="ATAGraphicDescriptionChar">
    <w:name w:val="ATA Graphic Description Char"/>
    <w:basedOn w:val="DefaultParagraphFont"/>
    <w:link w:val="ATAGraphicDescription"/>
    <w:uiPriority w:val="34"/>
    <w:rsid w:val="005A6247"/>
    <w:rPr>
      <w:i/>
      <w:color w:val="262626" w:themeColor="text1" w:themeTint="D9"/>
    </w:rPr>
  </w:style>
  <w:style w:type="character" w:customStyle="1" w:styleId="ATATopicTimeChar">
    <w:name w:val="ATA Topic Time Char"/>
    <w:basedOn w:val="DefaultParagraphFont"/>
    <w:link w:val="ATATopicTime"/>
    <w:uiPriority w:val="34"/>
    <w:rsid w:val="007215D0"/>
    <w:rPr>
      <w:rFonts w:eastAsia="MS PGothic"/>
      <w:b/>
      <w:bCs/>
      <w:color w:val="262626" w:themeColor="text1" w:themeTint="D9"/>
      <w:sz w:val="20"/>
    </w:rPr>
  </w:style>
  <w:style w:type="paragraph" w:customStyle="1" w:styleId="ATABodyHeading">
    <w:name w:val="ATA Body Heading"/>
    <w:basedOn w:val="ATAHeadingLevel1"/>
    <w:link w:val="ATABodyHeadingChar"/>
    <w:uiPriority w:val="34"/>
    <w:qFormat/>
    <w:rsid w:val="00DF2552"/>
    <w:pPr>
      <w:spacing w:after="60"/>
    </w:pPr>
  </w:style>
  <w:style w:type="character" w:customStyle="1" w:styleId="ATABodyHeadingChar">
    <w:name w:val="ATA Body Heading Char"/>
    <w:basedOn w:val="ATAHeadingLevel1Char"/>
    <w:link w:val="ATABodyHeading"/>
    <w:uiPriority w:val="34"/>
    <w:rsid w:val="00DF2552"/>
    <w:rPr>
      <w:b/>
      <w:color w:val="262626" w:themeColor="text1" w:themeTint="D9"/>
    </w:rPr>
  </w:style>
  <w:style w:type="character" w:customStyle="1" w:styleId="ATAAnswers">
    <w:name w:val="ATA Answers"/>
    <w:uiPriority w:val="1"/>
    <w:qFormat/>
    <w:rsid w:val="00B5207E"/>
    <w:rPr>
      <w:rFonts w:ascii="Cambria" w:eastAsia="Arial Unicode MS" w:hAnsi="Cambria"/>
      <w:i/>
      <w:color w:val="262626" w:themeColor="text1" w:themeTint="D9"/>
      <w:sz w:val="24"/>
    </w:rPr>
  </w:style>
  <w:style w:type="character" w:customStyle="1" w:styleId="ATADirections">
    <w:name w:val="ATA Directions"/>
    <w:uiPriority w:val="7"/>
    <w:qFormat/>
    <w:rsid w:val="00B5207E"/>
    <w:rPr>
      <w:rFonts w:ascii="Helvetica" w:hAnsi="Helvetica"/>
      <w:b/>
      <w:color w:val="B79000" w:themeColor="accent2" w:themeShade="BF"/>
      <w:sz w:val="20"/>
    </w:rPr>
  </w:style>
  <w:style w:type="character" w:customStyle="1" w:styleId="ATAEmphasis">
    <w:name w:val="ATA Emphasis"/>
    <w:basedOn w:val="DefaultParagraphFont"/>
    <w:uiPriority w:val="1"/>
    <w:qFormat/>
    <w:rsid w:val="00882F6C"/>
    <w:rPr>
      <w:rFonts w:ascii="Cambria" w:hAnsi="Cambria"/>
      <w:b/>
      <w:color w:val="262626" w:themeColor="text1" w:themeTint="D9"/>
      <w:sz w:val="24"/>
    </w:rPr>
  </w:style>
  <w:style w:type="paragraph" w:styleId="ListParagraph">
    <w:name w:val="List Paragraph"/>
    <w:basedOn w:val="Normal"/>
    <w:uiPriority w:val="34"/>
    <w:qFormat/>
    <w:locked/>
    <w:rsid w:val="00EF784C"/>
    <w:pPr>
      <w:ind w:left="720"/>
    </w:pPr>
    <w:rPr>
      <w:rFonts w:ascii="Calibri" w:eastAsiaTheme="minorHAnsi" w:hAnsi="Calibri" w:cs="Calibri"/>
      <w:sz w:val="22"/>
      <w:szCs w:val="22"/>
    </w:rPr>
  </w:style>
  <w:style w:type="paragraph" w:styleId="Header">
    <w:name w:val="header"/>
    <w:basedOn w:val="Normal"/>
    <w:link w:val="HeaderChar"/>
    <w:unhideWhenUsed/>
    <w:qFormat/>
    <w:locked/>
    <w:rsid w:val="000354AA"/>
    <w:pPr>
      <w:tabs>
        <w:tab w:val="center" w:pos="4680"/>
        <w:tab w:val="right" w:pos="9360"/>
      </w:tabs>
    </w:pPr>
  </w:style>
  <w:style w:type="character" w:customStyle="1" w:styleId="HeaderChar">
    <w:name w:val="Header Char"/>
    <w:basedOn w:val="DefaultParagraphFont"/>
    <w:link w:val="Header"/>
    <w:rsid w:val="000354AA"/>
  </w:style>
  <w:style w:type="paragraph" w:styleId="Footer">
    <w:name w:val="footer"/>
    <w:basedOn w:val="Normal"/>
    <w:link w:val="FooterChar"/>
    <w:uiPriority w:val="99"/>
    <w:unhideWhenUsed/>
    <w:locked/>
    <w:rsid w:val="000354AA"/>
    <w:pPr>
      <w:tabs>
        <w:tab w:val="center" w:pos="4680"/>
        <w:tab w:val="right" w:pos="9360"/>
      </w:tabs>
    </w:pPr>
  </w:style>
  <w:style w:type="character" w:customStyle="1" w:styleId="FooterChar">
    <w:name w:val="Footer Char"/>
    <w:basedOn w:val="DefaultParagraphFont"/>
    <w:link w:val="Footer"/>
    <w:uiPriority w:val="99"/>
    <w:rsid w:val="000354AA"/>
  </w:style>
  <w:style w:type="paragraph" w:customStyle="1" w:styleId="ATABulletLevel02BodySlide0">
    <w:name w:val="ATA Bullet Level 02 Body/Slide"/>
    <w:basedOn w:val="ATABulletLevel01BodySlide"/>
    <w:uiPriority w:val="34"/>
    <w:rsid w:val="00345246"/>
    <w:pPr>
      <w:numPr>
        <w:numId w:val="0"/>
      </w:numPr>
      <w:tabs>
        <w:tab w:val="num" w:pos="360"/>
      </w:tabs>
      <w:ind w:left="720" w:hanging="360"/>
    </w:pPr>
  </w:style>
  <w:style w:type="paragraph" w:customStyle="1" w:styleId="ATABulletlevel03BodySlide">
    <w:name w:val="ATA Bullet level 03 Body/Slide"/>
    <w:basedOn w:val="ATABulletLevel02BodySlide0"/>
    <w:uiPriority w:val="34"/>
    <w:rsid w:val="00345246"/>
    <w:pPr>
      <w:numPr>
        <w:ilvl w:val="2"/>
        <w:numId w:val="26"/>
      </w:numPr>
      <w:tabs>
        <w:tab w:val="num" w:pos="360"/>
      </w:tabs>
    </w:pPr>
  </w:style>
  <w:style w:type="character" w:customStyle="1" w:styleId="normaltextrun">
    <w:name w:val="normaltextrun"/>
    <w:basedOn w:val="DefaultParagraphFont"/>
    <w:rsid w:val="00406EBB"/>
  </w:style>
  <w:style w:type="character" w:customStyle="1" w:styleId="eop">
    <w:name w:val="eop"/>
    <w:basedOn w:val="DefaultParagraphFont"/>
    <w:rsid w:val="00406EBB"/>
  </w:style>
  <w:style w:type="paragraph" w:customStyle="1" w:styleId="paragraph">
    <w:name w:val="paragraph"/>
    <w:basedOn w:val="Normal"/>
    <w:rsid w:val="00C67E32"/>
    <w:pPr>
      <w:spacing w:before="100" w:beforeAutospacing="1" w:after="100" w:afterAutospacing="1"/>
      <w:ind w:left="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9563">
      <w:bodyDiv w:val="1"/>
      <w:marLeft w:val="0"/>
      <w:marRight w:val="0"/>
      <w:marTop w:val="0"/>
      <w:marBottom w:val="0"/>
      <w:divBdr>
        <w:top w:val="none" w:sz="0" w:space="0" w:color="auto"/>
        <w:left w:val="none" w:sz="0" w:space="0" w:color="auto"/>
        <w:bottom w:val="none" w:sz="0" w:space="0" w:color="auto"/>
        <w:right w:val="none" w:sz="0" w:space="0" w:color="auto"/>
      </w:divBdr>
    </w:div>
    <w:div w:id="34236263">
      <w:bodyDiv w:val="1"/>
      <w:marLeft w:val="0"/>
      <w:marRight w:val="0"/>
      <w:marTop w:val="0"/>
      <w:marBottom w:val="0"/>
      <w:divBdr>
        <w:top w:val="none" w:sz="0" w:space="0" w:color="auto"/>
        <w:left w:val="none" w:sz="0" w:space="0" w:color="auto"/>
        <w:bottom w:val="none" w:sz="0" w:space="0" w:color="auto"/>
        <w:right w:val="none" w:sz="0" w:space="0" w:color="auto"/>
      </w:divBdr>
      <w:divsChild>
        <w:div w:id="1845167939">
          <w:marLeft w:val="374"/>
          <w:marRight w:val="0"/>
          <w:marTop w:val="0"/>
          <w:marBottom w:val="40"/>
          <w:divBdr>
            <w:top w:val="none" w:sz="0" w:space="0" w:color="auto"/>
            <w:left w:val="none" w:sz="0" w:space="0" w:color="auto"/>
            <w:bottom w:val="none" w:sz="0" w:space="0" w:color="auto"/>
            <w:right w:val="none" w:sz="0" w:space="0" w:color="auto"/>
          </w:divBdr>
        </w:div>
        <w:div w:id="583105692">
          <w:marLeft w:val="1094"/>
          <w:marRight w:val="0"/>
          <w:marTop w:val="0"/>
          <w:marBottom w:val="0"/>
          <w:divBdr>
            <w:top w:val="none" w:sz="0" w:space="0" w:color="auto"/>
            <w:left w:val="none" w:sz="0" w:space="0" w:color="auto"/>
            <w:bottom w:val="none" w:sz="0" w:space="0" w:color="auto"/>
            <w:right w:val="none" w:sz="0" w:space="0" w:color="auto"/>
          </w:divBdr>
        </w:div>
        <w:div w:id="1434352313">
          <w:marLeft w:val="1094"/>
          <w:marRight w:val="0"/>
          <w:marTop w:val="0"/>
          <w:marBottom w:val="0"/>
          <w:divBdr>
            <w:top w:val="none" w:sz="0" w:space="0" w:color="auto"/>
            <w:left w:val="none" w:sz="0" w:space="0" w:color="auto"/>
            <w:bottom w:val="none" w:sz="0" w:space="0" w:color="auto"/>
            <w:right w:val="none" w:sz="0" w:space="0" w:color="auto"/>
          </w:divBdr>
        </w:div>
        <w:div w:id="1081566307">
          <w:marLeft w:val="1094"/>
          <w:marRight w:val="0"/>
          <w:marTop w:val="0"/>
          <w:marBottom w:val="0"/>
          <w:divBdr>
            <w:top w:val="none" w:sz="0" w:space="0" w:color="auto"/>
            <w:left w:val="none" w:sz="0" w:space="0" w:color="auto"/>
            <w:bottom w:val="none" w:sz="0" w:space="0" w:color="auto"/>
            <w:right w:val="none" w:sz="0" w:space="0" w:color="auto"/>
          </w:divBdr>
        </w:div>
        <w:div w:id="833881969">
          <w:marLeft w:val="1094"/>
          <w:marRight w:val="0"/>
          <w:marTop w:val="0"/>
          <w:marBottom w:val="0"/>
          <w:divBdr>
            <w:top w:val="none" w:sz="0" w:space="0" w:color="auto"/>
            <w:left w:val="none" w:sz="0" w:space="0" w:color="auto"/>
            <w:bottom w:val="none" w:sz="0" w:space="0" w:color="auto"/>
            <w:right w:val="none" w:sz="0" w:space="0" w:color="auto"/>
          </w:divBdr>
        </w:div>
      </w:divsChild>
    </w:div>
    <w:div w:id="37899858">
      <w:bodyDiv w:val="1"/>
      <w:marLeft w:val="0"/>
      <w:marRight w:val="0"/>
      <w:marTop w:val="0"/>
      <w:marBottom w:val="0"/>
      <w:divBdr>
        <w:top w:val="none" w:sz="0" w:space="0" w:color="auto"/>
        <w:left w:val="none" w:sz="0" w:space="0" w:color="auto"/>
        <w:bottom w:val="none" w:sz="0" w:space="0" w:color="auto"/>
        <w:right w:val="none" w:sz="0" w:space="0" w:color="auto"/>
      </w:divBdr>
    </w:div>
    <w:div w:id="86927265">
      <w:bodyDiv w:val="1"/>
      <w:marLeft w:val="0"/>
      <w:marRight w:val="0"/>
      <w:marTop w:val="0"/>
      <w:marBottom w:val="0"/>
      <w:divBdr>
        <w:top w:val="none" w:sz="0" w:space="0" w:color="auto"/>
        <w:left w:val="none" w:sz="0" w:space="0" w:color="auto"/>
        <w:bottom w:val="none" w:sz="0" w:space="0" w:color="auto"/>
        <w:right w:val="none" w:sz="0" w:space="0" w:color="auto"/>
      </w:divBdr>
    </w:div>
    <w:div w:id="95172381">
      <w:bodyDiv w:val="1"/>
      <w:marLeft w:val="0"/>
      <w:marRight w:val="0"/>
      <w:marTop w:val="0"/>
      <w:marBottom w:val="0"/>
      <w:divBdr>
        <w:top w:val="none" w:sz="0" w:space="0" w:color="auto"/>
        <w:left w:val="none" w:sz="0" w:space="0" w:color="auto"/>
        <w:bottom w:val="none" w:sz="0" w:space="0" w:color="auto"/>
        <w:right w:val="none" w:sz="0" w:space="0" w:color="auto"/>
      </w:divBdr>
    </w:div>
    <w:div w:id="124780563">
      <w:bodyDiv w:val="1"/>
      <w:marLeft w:val="0"/>
      <w:marRight w:val="0"/>
      <w:marTop w:val="0"/>
      <w:marBottom w:val="0"/>
      <w:divBdr>
        <w:top w:val="none" w:sz="0" w:space="0" w:color="auto"/>
        <w:left w:val="none" w:sz="0" w:space="0" w:color="auto"/>
        <w:bottom w:val="none" w:sz="0" w:space="0" w:color="auto"/>
        <w:right w:val="none" w:sz="0" w:space="0" w:color="auto"/>
      </w:divBdr>
      <w:divsChild>
        <w:div w:id="794756448">
          <w:marLeft w:val="374"/>
          <w:marRight w:val="0"/>
          <w:marTop w:val="0"/>
          <w:marBottom w:val="40"/>
          <w:divBdr>
            <w:top w:val="none" w:sz="0" w:space="0" w:color="auto"/>
            <w:left w:val="none" w:sz="0" w:space="0" w:color="auto"/>
            <w:bottom w:val="none" w:sz="0" w:space="0" w:color="auto"/>
            <w:right w:val="none" w:sz="0" w:space="0" w:color="auto"/>
          </w:divBdr>
        </w:div>
        <w:div w:id="1516916216">
          <w:marLeft w:val="1094"/>
          <w:marRight w:val="0"/>
          <w:marTop w:val="0"/>
          <w:marBottom w:val="0"/>
          <w:divBdr>
            <w:top w:val="none" w:sz="0" w:space="0" w:color="auto"/>
            <w:left w:val="none" w:sz="0" w:space="0" w:color="auto"/>
            <w:bottom w:val="none" w:sz="0" w:space="0" w:color="auto"/>
            <w:right w:val="none" w:sz="0" w:space="0" w:color="auto"/>
          </w:divBdr>
        </w:div>
        <w:div w:id="1803428146">
          <w:marLeft w:val="1094"/>
          <w:marRight w:val="0"/>
          <w:marTop w:val="0"/>
          <w:marBottom w:val="0"/>
          <w:divBdr>
            <w:top w:val="none" w:sz="0" w:space="0" w:color="auto"/>
            <w:left w:val="none" w:sz="0" w:space="0" w:color="auto"/>
            <w:bottom w:val="none" w:sz="0" w:space="0" w:color="auto"/>
            <w:right w:val="none" w:sz="0" w:space="0" w:color="auto"/>
          </w:divBdr>
        </w:div>
      </w:divsChild>
    </w:div>
    <w:div w:id="149911075">
      <w:bodyDiv w:val="1"/>
      <w:marLeft w:val="0"/>
      <w:marRight w:val="0"/>
      <w:marTop w:val="0"/>
      <w:marBottom w:val="0"/>
      <w:divBdr>
        <w:top w:val="none" w:sz="0" w:space="0" w:color="auto"/>
        <w:left w:val="none" w:sz="0" w:space="0" w:color="auto"/>
        <w:bottom w:val="none" w:sz="0" w:space="0" w:color="auto"/>
        <w:right w:val="none" w:sz="0" w:space="0" w:color="auto"/>
      </w:divBdr>
      <w:divsChild>
        <w:div w:id="1284194742">
          <w:marLeft w:val="864"/>
          <w:marRight w:val="0"/>
          <w:marTop w:val="0"/>
          <w:marBottom w:val="0"/>
          <w:divBdr>
            <w:top w:val="none" w:sz="0" w:space="0" w:color="auto"/>
            <w:left w:val="none" w:sz="0" w:space="0" w:color="auto"/>
            <w:bottom w:val="none" w:sz="0" w:space="0" w:color="auto"/>
            <w:right w:val="none" w:sz="0" w:space="0" w:color="auto"/>
          </w:divBdr>
        </w:div>
        <w:div w:id="504445179">
          <w:marLeft w:val="864"/>
          <w:marRight w:val="0"/>
          <w:marTop w:val="0"/>
          <w:marBottom w:val="0"/>
          <w:divBdr>
            <w:top w:val="none" w:sz="0" w:space="0" w:color="auto"/>
            <w:left w:val="none" w:sz="0" w:space="0" w:color="auto"/>
            <w:bottom w:val="none" w:sz="0" w:space="0" w:color="auto"/>
            <w:right w:val="none" w:sz="0" w:space="0" w:color="auto"/>
          </w:divBdr>
        </w:div>
        <w:div w:id="1025447741">
          <w:marLeft w:val="864"/>
          <w:marRight w:val="0"/>
          <w:marTop w:val="0"/>
          <w:marBottom w:val="0"/>
          <w:divBdr>
            <w:top w:val="none" w:sz="0" w:space="0" w:color="auto"/>
            <w:left w:val="none" w:sz="0" w:space="0" w:color="auto"/>
            <w:bottom w:val="none" w:sz="0" w:space="0" w:color="auto"/>
            <w:right w:val="none" w:sz="0" w:space="0" w:color="auto"/>
          </w:divBdr>
        </w:div>
        <w:div w:id="1988049821">
          <w:marLeft w:val="864"/>
          <w:marRight w:val="0"/>
          <w:marTop w:val="0"/>
          <w:marBottom w:val="0"/>
          <w:divBdr>
            <w:top w:val="none" w:sz="0" w:space="0" w:color="auto"/>
            <w:left w:val="none" w:sz="0" w:space="0" w:color="auto"/>
            <w:bottom w:val="none" w:sz="0" w:space="0" w:color="auto"/>
            <w:right w:val="none" w:sz="0" w:space="0" w:color="auto"/>
          </w:divBdr>
        </w:div>
      </w:divsChild>
    </w:div>
    <w:div w:id="257448878">
      <w:bodyDiv w:val="1"/>
      <w:marLeft w:val="0"/>
      <w:marRight w:val="0"/>
      <w:marTop w:val="0"/>
      <w:marBottom w:val="0"/>
      <w:divBdr>
        <w:top w:val="none" w:sz="0" w:space="0" w:color="auto"/>
        <w:left w:val="none" w:sz="0" w:space="0" w:color="auto"/>
        <w:bottom w:val="none" w:sz="0" w:space="0" w:color="auto"/>
        <w:right w:val="none" w:sz="0" w:space="0" w:color="auto"/>
      </w:divBdr>
    </w:div>
    <w:div w:id="290944676">
      <w:bodyDiv w:val="1"/>
      <w:marLeft w:val="0"/>
      <w:marRight w:val="0"/>
      <w:marTop w:val="0"/>
      <w:marBottom w:val="0"/>
      <w:divBdr>
        <w:top w:val="none" w:sz="0" w:space="0" w:color="auto"/>
        <w:left w:val="none" w:sz="0" w:space="0" w:color="auto"/>
        <w:bottom w:val="none" w:sz="0" w:space="0" w:color="auto"/>
        <w:right w:val="none" w:sz="0" w:space="0" w:color="auto"/>
      </w:divBdr>
      <w:divsChild>
        <w:div w:id="840390011">
          <w:marLeft w:val="374"/>
          <w:marRight w:val="0"/>
          <w:marTop w:val="0"/>
          <w:marBottom w:val="40"/>
          <w:divBdr>
            <w:top w:val="none" w:sz="0" w:space="0" w:color="auto"/>
            <w:left w:val="none" w:sz="0" w:space="0" w:color="auto"/>
            <w:bottom w:val="none" w:sz="0" w:space="0" w:color="auto"/>
            <w:right w:val="none" w:sz="0" w:space="0" w:color="auto"/>
          </w:divBdr>
        </w:div>
        <w:div w:id="154498487">
          <w:marLeft w:val="374"/>
          <w:marRight w:val="0"/>
          <w:marTop w:val="0"/>
          <w:marBottom w:val="40"/>
          <w:divBdr>
            <w:top w:val="none" w:sz="0" w:space="0" w:color="auto"/>
            <w:left w:val="none" w:sz="0" w:space="0" w:color="auto"/>
            <w:bottom w:val="none" w:sz="0" w:space="0" w:color="auto"/>
            <w:right w:val="none" w:sz="0" w:space="0" w:color="auto"/>
          </w:divBdr>
        </w:div>
      </w:divsChild>
    </w:div>
    <w:div w:id="296834223">
      <w:bodyDiv w:val="1"/>
      <w:marLeft w:val="0"/>
      <w:marRight w:val="0"/>
      <w:marTop w:val="0"/>
      <w:marBottom w:val="0"/>
      <w:divBdr>
        <w:top w:val="none" w:sz="0" w:space="0" w:color="auto"/>
        <w:left w:val="none" w:sz="0" w:space="0" w:color="auto"/>
        <w:bottom w:val="none" w:sz="0" w:space="0" w:color="auto"/>
        <w:right w:val="none" w:sz="0" w:space="0" w:color="auto"/>
      </w:divBdr>
    </w:div>
    <w:div w:id="299848349">
      <w:bodyDiv w:val="1"/>
      <w:marLeft w:val="0"/>
      <w:marRight w:val="0"/>
      <w:marTop w:val="0"/>
      <w:marBottom w:val="0"/>
      <w:divBdr>
        <w:top w:val="none" w:sz="0" w:space="0" w:color="auto"/>
        <w:left w:val="none" w:sz="0" w:space="0" w:color="auto"/>
        <w:bottom w:val="none" w:sz="0" w:space="0" w:color="auto"/>
        <w:right w:val="none" w:sz="0" w:space="0" w:color="auto"/>
      </w:divBdr>
      <w:divsChild>
        <w:div w:id="1044136571">
          <w:marLeft w:val="547"/>
          <w:marRight w:val="0"/>
          <w:marTop w:val="0"/>
          <w:marBottom w:val="202"/>
          <w:divBdr>
            <w:top w:val="none" w:sz="0" w:space="0" w:color="auto"/>
            <w:left w:val="none" w:sz="0" w:space="0" w:color="auto"/>
            <w:bottom w:val="none" w:sz="0" w:space="0" w:color="auto"/>
            <w:right w:val="none" w:sz="0" w:space="0" w:color="auto"/>
          </w:divBdr>
        </w:div>
      </w:divsChild>
    </w:div>
    <w:div w:id="341593651">
      <w:bodyDiv w:val="1"/>
      <w:marLeft w:val="0"/>
      <w:marRight w:val="0"/>
      <w:marTop w:val="0"/>
      <w:marBottom w:val="0"/>
      <w:divBdr>
        <w:top w:val="none" w:sz="0" w:space="0" w:color="auto"/>
        <w:left w:val="none" w:sz="0" w:space="0" w:color="auto"/>
        <w:bottom w:val="none" w:sz="0" w:space="0" w:color="auto"/>
        <w:right w:val="none" w:sz="0" w:space="0" w:color="auto"/>
      </w:divBdr>
    </w:div>
    <w:div w:id="502858438">
      <w:bodyDiv w:val="1"/>
      <w:marLeft w:val="0"/>
      <w:marRight w:val="0"/>
      <w:marTop w:val="0"/>
      <w:marBottom w:val="0"/>
      <w:divBdr>
        <w:top w:val="none" w:sz="0" w:space="0" w:color="auto"/>
        <w:left w:val="none" w:sz="0" w:space="0" w:color="auto"/>
        <w:bottom w:val="none" w:sz="0" w:space="0" w:color="auto"/>
        <w:right w:val="none" w:sz="0" w:space="0" w:color="auto"/>
      </w:divBdr>
    </w:div>
    <w:div w:id="577445486">
      <w:bodyDiv w:val="1"/>
      <w:marLeft w:val="0"/>
      <w:marRight w:val="0"/>
      <w:marTop w:val="0"/>
      <w:marBottom w:val="0"/>
      <w:divBdr>
        <w:top w:val="none" w:sz="0" w:space="0" w:color="auto"/>
        <w:left w:val="none" w:sz="0" w:space="0" w:color="auto"/>
        <w:bottom w:val="none" w:sz="0" w:space="0" w:color="auto"/>
        <w:right w:val="none" w:sz="0" w:space="0" w:color="auto"/>
      </w:divBdr>
    </w:div>
    <w:div w:id="638149556">
      <w:bodyDiv w:val="1"/>
      <w:marLeft w:val="0"/>
      <w:marRight w:val="0"/>
      <w:marTop w:val="0"/>
      <w:marBottom w:val="0"/>
      <w:divBdr>
        <w:top w:val="none" w:sz="0" w:space="0" w:color="auto"/>
        <w:left w:val="none" w:sz="0" w:space="0" w:color="auto"/>
        <w:bottom w:val="none" w:sz="0" w:space="0" w:color="auto"/>
        <w:right w:val="none" w:sz="0" w:space="0" w:color="auto"/>
      </w:divBdr>
    </w:div>
    <w:div w:id="693771197">
      <w:bodyDiv w:val="1"/>
      <w:marLeft w:val="0"/>
      <w:marRight w:val="0"/>
      <w:marTop w:val="0"/>
      <w:marBottom w:val="0"/>
      <w:divBdr>
        <w:top w:val="none" w:sz="0" w:space="0" w:color="auto"/>
        <w:left w:val="none" w:sz="0" w:space="0" w:color="auto"/>
        <w:bottom w:val="none" w:sz="0" w:space="0" w:color="auto"/>
        <w:right w:val="none" w:sz="0" w:space="0" w:color="auto"/>
      </w:divBdr>
    </w:div>
    <w:div w:id="725565649">
      <w:bodyDiv w:val="1"/>
      <w:marLeft w:val="0"/>
      <w:marRight w:val="0"/>
      <w:marTop w:val="0"/>
      <w:marBottom w:val="0"/>
      <w:divBdr>
        <w:top w:val="none" w:sz="0" w:space="0" w:color="auto"/>
        <w:left w:val="none" w:sz="0" w:space="0" w:color="auto"/>
        <w:bottom w:val="none" w:sz="0" w:space="0" w:color="auto"/>
        <w:right w:val="none" w:sz="0" w:space="0" w:color="auto"/>
      </w:divBdr>
    </w:div>
    <w:div w:id="770442352">
      <w:bodyDiv w:val="1"/>
      <w:marLeft w:val="0"/>
      <w:marRight w:val="0"/>
      <w:marTop w:val="0"/>
      <w:marBottom w:val="0"/>
      <w:divBdr>
        <w:top w:val="none" w:sz="0" w:space="0" w:color="auto"/>
        <w:left w:val="none" w:sz="0" w:space="0" w:color="auto"/>
        <w:bottom w:val="none" w:sz="0" w:space="0" w:color="auto"/>
        <w:right w:val="none" w:sz="0" w:space="0" w:color="auto"/>
      </w:divBdr>
      <w:divsChild>
        <w:div w:id="2090348426">
          <w:marLeft w:val="374"/>
          <w:marRight w:val="0"/>
          <w:marTop w:val="0"/>
          <w:marBottom w:val="40"/>
          <w:divBdr>
            <w:top w:val="none" w:sz="0" w:space="0" w:color="auto"/>
            <w:left w:val="none" w:sz="0" w:space="0" w:color="auto"/>
            <w:bottom w:val="none" w:sz="0" w:space="0" w:color="auto"/>
            <w:right w:val="none" w:sz="0" w:space="0" w:color="auto"/>
          </w:divBdr>
        </w:div>
        <w:div w:id="1460613014">
          <w:marLeft w:val="374"/>
          <w:marRight w:val="0"/>
          <w:marTop w:val="0"/>
          <w:marBottom w:val="40"/>
          <w:divBdr>
            <w:top w:val="none" w:sz="0" w:space="0" w:color="auto"/>
            <w:left w:val="none" w:sz="0" w:space="0" w:color="auto"/>
            <w:bottom w:val="none" w:sz="0" w:space="0" w:color="auto"/>
            <w:right w:val="none" w:sz="0" w:space="0" w:color="auto"/>
          </w:divBdr>
        </w:div>
      </w:divsChild>
    </w:div>
    <w:div w:id="785000454">
      <w:bodyDiv w:val="1"/>
      <w:marLeft w:val="0"/>
      <w:marRight w:val="0"/>
      <w:marTop w:val="0"/>
      <w:marBottom w:val="0"/>
      <w:divBdr>
        <w:top w:val="none" w:sz="0" w:space="0" w:color="auto"/>
        <w:left w:val="none" w:sz="0" w:space="0" w:color="auto"/>
        <w:bottom w:val="none" w:sz="0" w:space="0" w:color="auto"/>
        <w:right w:val="none" w:sz="0" w:space="0" w:color="auto"/>
      </w:divBdr>
    </w:div>
    <w:div w:id="986544771">
      <w:bodyDiv w:val="1"/>
      <w:marLeft w:val="0"/>
      <w:marRight w:val="0"/>
      <w:marTop w:val="0"/>
      <w:marBottom w:val="0"/>
      <w:divBdr>
        <w:top w:val="none" w:sz="0" w:space="0" w:color="auto"/>
        <w:left w:val="none" w:sz="0" w:space="0" w:color="auto"/>
        <w:bottom w:val="none" w:sz="0" w:space="0" w:color="auto"/>
        <w:right w:val="none" w:sz="0" w:space="0" w:color="auto"/>
      </w:divBdr>
    </w:div>
    <w:div w:id="994914539">
      <w:bodyDiv w:val="1"/>
      <w:marLeft w:val="0"/>
      <w:marRight w:val="0"/>
      <w:marTop w:val="0"/>
      <w:marBottom w:val="0"/>
      <w:divBdr>
        <w:top w:val="none" w:sz="0" w:space="0" w:color="auto"/>
        <w:left w:val="none" w:sz="0" w:space="0" w:color="auto"/>
        <w:bottom w:val="none" w:sz="0" w:space="0" w:color="auto"/>
        <w:right w:val="none" w:sz="0" w:space="0" w:color="auto"/>
      </w:divBdr>
    </w:div>
    <w:div w:id="1020283561">
      <w:bodyDiv w:val="1"/>
      <w:marLeft w:val="0"/>
      <w:marRight w:val="0"/>
      <w:marTop w:val="0"/>
      <w:marBottom w:val="0"/>
      <w:divBdr>
        <w:top w:val="none" w:sz="0" w:space="0" w:color="auto"/>
        <w:left w:val="none" w:sz="0" w:space="0" w:color="auto"/>
        <w:bottom w:val="none" w:sz="0" w:space="0" w:color="auto"/>
        <w:right w:val="none" w:sz="0" w:space="0" w:color="auto"/>
      </w:divBdr>
    </w:div>
    <w:div w:id="1036808562">
      <w:bodyDiv w:val="1"/>
      <w:marLeft w:val="0"/>
      <w:marRight w:val="0"/>
      <w:marTop w:val="0"/>
      <w:marBottom w:val="0"/>
      <w:divBdr>
        <w:top w:val="none" w:sz="0" w:space="0" w:color="auto"/>
        <w:left w:val="none" w:sz="0" w:space="0" w:color="auto"/>
        <w:bottom w:val="none" w:sz="0" w:space="0" w:color="auto"/>
        <w:right w:val="none" w:sz="0" w:space="0" w:color="auto"/>
      </w:divBdr>
    </w:div>
    <w:div w:id="1055660201">
      <w:bodyDiv w:val="1"/>
      <w:marLeft w:val="0"/>
      <w:marRight w:val="0"/>
      <w:marTop w:val="0"/>
      <w:marBottom w:val="0"/>
      <w:divBdr>
        <w:top w:val="none" w:sz="0" w:space="0" w:color="auto"/>
        <w:left w:val="none" w:sz="0" w:space="0" w:color="auto"/>
        <w:bottom w:val="none" w:sz="0" w:space="0" w:color="auto"/>
        <w:right w:val="none" w:sz="0" w:space="0" w:color="auto"/>
      </w:divBdr>
    </w:div>
    <w:div w:id="1073241100">
      <w:bodyDiv w:val="1"/>
      <w:marLeft w:val="0"/>
      <w:marRight w:val="0"/>
      <w:marTop w:val="0"/>
      <w:marBottom w:val="0"/>
      <w:divBdr>
        <w:top w:val="none" w:sz="0" w:space="0" w:color="auto"/>
        <w:left w:val="none" w:sz="0" w:space="0" w:color="auto"/>
        <w:bottom w:val="none" w:sz="0" w:space="0" w:color="auto"/>
        <w:right w:val="none" w:sz="0" w:space="0" w:color="auto"/>
      </w:divBdr>
    </w:div>
    <w:div w:id="1111433414">
      <w:bodyDiv w:val="1"/>
      <w:marLeft w:val="0"/>
      <w:marRight w:val="0"/>
      <w:marTop w:val="0"/>
      <w:marBottom w:val="0"/>
      <w:divBdr>
        <w:top w:val="none" w:sz="0" w:space="0" w:color="auto"/>
        <w:left w:val="none" w:sz="0" w:space="0" w:color="auto"/>
        <w:bottom w:val="none" w:sz="0" w:space="0" w:color="auto"/>
        <w:right w:val="none" w:sz="0" w:space="0" w:color="auto"/>
      </w:divBdr>
    </w:div>
    <w:div w:id="1121270095">
      <w:bodyDiv w:val="1"/>
      <w:marLeft w:val="0"/>
      <w:marRight w:val="0"/>
      <w:marTop w:val="0"/>
      <w:marBottom w:val="0"/>
      <w:divBdr>
        <w:top w:val="none" w:sz="0" w:space="0" w:color="auto"/>
        <w:left w:val="none" w:sz="0" w:space="0" w:color="auto"/>
        <w:bottom w:val="none" w:sz="0" w:space="0" w:color="auto"/>
        <w:right w:val="none" w:sz="0" w:space="0" w:color="auto"/>
      </w:divBdr>
    </w:div>
    <w:div w:id="1185827206">
      <w:bodyDiv w:val="1"/>
      <w:marLeft w:val="0"/>
      <w:marRight w:val="0"/>
      <w:marTop w:val="0"/>
      <w:marBottom w:val="0"/>
      <w:divBdr>
        <w:top w:val="none" w:sz="0" w:space="0" w:color="auto"/>
        <w:left w:val="none" w:sz="0" w:space="0" w:color="auto"/>
        <w:bottom w:val="none" w:sz="0" w:space="0" w:color="auto"/>
        <w:right w:val="none" w:sz="0" w:space="0" w:color="auto"/>
      </w:divBdr>
    </w:div>
    <w:div w:id="1192374388">
      <w:bodyDiv w:val="1"/>
      <w:marLeft w:val="0"/>
      <w:marRight w:val="0"/>
      <w:marTop w:val="0"/>
      <w:marBottom w:val="0"/>
      <w:divBdr>
        <w:top w:val="none" w:sz="0" w:space="0" w:color="auto"/>
        <w:left w:val="none" w:sz="0" w:space="0" w:color="auto"/>
        <w:bottom w:val="none" w:sz="0" w:space="0" w:color="auto"/>
        <w:right w:val="none" w:sz="0" w:space="0" w:color="auto"/>
      </w:divBdr>
    </w:div>
    <w:div w:id="1336766706">
      <w:bodyDiv w:val="1"/>
      <w:marLeft w:val="0"/>
      <w:marRight w:val="0"/>
      <w:marTop w:val="0"/>
      <w:marBottom w:val="0"/>
      <w:divBdr>
        <w:top w:val="none" w:sz="0" w:space="0" w:color="auto"/>
        <w:left w:val="none" w:sz="0" w:space="0" w:color="auto"/>
        <w:bottom w:val="none" w:sz="0" w:space="0" w:color="auto"/>
        <w:right w:val="none" w:sz="0" w:space="0" w:color="auto"/>
      </w:divBdr>
    </w:div>
    <w:div w:id="1345353456">
      <w:bodyDiv w:val="1"/>
      <w:marLeft w:val="0"/>
      <w:marRight w:val="0"/>
      <w:marTop w:val="0"/>
      <w:marBottom w:val="0"/>
      <w:divBdr>
        <w:top w:val="none" w:sz="0" w:space="0" w:color="auto"/>
        <w:left w:val="none" w:sz="0" w:space="0" w:color="auto"/>
        <w:bottom w:val="none" w:sz="0" w:space="0" w:color="auto"/>
        <w:right w:val="none" w:sz="0" w:space="0" w:color="auto"/>
      </w:divBdr>
    </w:div>
    <w:div w:id="1381400190">
      <w:bodyDiv w:val="1"/>
      <w:marLeft w:val="0"/>
      <w:marRight w:val="0"/>
      <w:marTop w:val="0"/>
      <w:marBottom w:val="0"/>
      <w:divBdr>
        <w:top w:val="none" w:sz="0" w:space="0" w:color="auto"/>
        <w:left w:val="none" w:sz="0" w:space="0" w:color="auto"/>
        <w:bottom w:val="none" w:sz="0" w:space="0" w:color="auto"/>
        <w:right w:val="none" w:sz="0" w:space="0" w:color="auto"/>
      </w:divBdr>
    </w:div>
    <w:div w:id="1395858205">
      <w:bodyDiv w:val="1"/>
      <w:marLeft w:val="0"/>
      <w:marRight w:val="0"/>
      <w:marTop w:val="0"/>
      <w:marBottom w:val="0"/>
      <w:divBdr>
        <w:top w:val="none" w:sz="0" w:space="0" w:color="auto"/>
        <w:left w:val="none" w:sz="0" w:space="0" w:color="auto"/>
        <w:bottom w:val="none" w:sz="0" w:space="0" w:color="auto"/>
        <w:right w:val="none" w:sz="0" w:space="0" w:color="auto"/>
      </w:divBdr>
      <w:divsChild>
        <w:div w:id="1849756351">
          <w:marLeft w:val="374"/>
          <w:marRight w:val="0"/>
          <w:marTop w:val="0"/>
          <w:marBottom w:val="40"/>
          <w:divBdr>
            <w:top w:val="none" w:sz="0" w:space="0" w:color="auto"/>
            <w:left w:val="none" w:sz="0" w:space="0" w:color="auto"/>
            <w:bottom w:val="none" w:sz="0" w:space="0" w:color="auto"/>
            <w:right w:val="none" w:sz="0" w:space="0" w:color="auto"/>
          </w:divBdr>
        </w:div>
      </w:divsChild>
    </w:div>
    <w:div w:id="1420639127">
      <w:bodyDiv w:val="1"/>
      <w:marLeft w:val="0"/>
      <w:marRight w:val="0"/>
      <w:marTop w:val="0"/>
      <w:marBottom w:val="0"/>
      <w:divBdr>
        <w:top w:val="none" w:sz="0" w:space="0" w:color="auto"/>
        <w:left w:val="none" w:sz="0" w:space="0" w:color="auto"/>
        <w:bottom w:val="none" w:sz="0" w:space="0" w:color="auto"/>
        <w:right w:val="none" w:sz="0" w:space="0" w:color="auto"/>
      </w:divBdr>
      <w:divsChild>
        <w:div w:id="1758748971">
          <w:marLeft w:val="360"/>
          <w:marRight w:val="0"/>
          <w:marTop w:val="0"/>
          <w:marBottom w:val="40"/>
          <w:divBdr>
            <w:top w:val="none" w:sz="0" w:space="0" w:color="auto"/>
            <w:left w:val="none" w:sz="0" w:space="0" w:color="auto"/>
            <w:bottom w:val="none" w:sz="0" w:space="0" w:color="auto"/>
            <w:right w:val="none" w:sz="0" w:space="0" w:color="auto"/>
          </w:divBdr>
        </w:div>
        <w:div w:id="226689621">
          <w:marLeft w:val="864"/>
          <w:marRight w:val="0"/>
          <w:marTop w:val="0"/>
          <w:marBottom w:val="20"/>
          <w:divBdr>
            <w:top w:val="none" w:sz="0" w:space="0" w:color="auto"/>
            <w:left w:val="none" w:sz="0" w:space="0" w:color="auto"/>
            <w:bottom w:val="none" w:sz="0" w:space="0" w:color="auto"/>
            <w:right w:val="none" w:sz="0" w:space="0" w:color="auto"/>
          </w:divBdr>
        </w:div>
        <w:div w:id="14892689">
          <w:marLeft w:val="864"/>
          <w:marRight w:val="0"/>
          <w:marTop w:val="0"/>
          <w:marBottom w:val="20"/>
          <w:divBdr>
            <w:top w:val="none" w:sz="0" w:space="0" w:color="auto"/>
            <w:left w:val="none" w:sz="0" w:space="0" w:color="auto"/>
            <w:bottom w:val="none" w:sz="0" w:space="0" w:color="auto"/>
            <w:right w:val="none" w:sz="0" w:space="0" w:color="auto"/>
          </w:divBdr>
        </w:div>
      </w:divsChild>
    </w:div>
    <w:div w:id="1477262278">
      <w:bodyDiv w:val="1"/>
      <w:marLeft w:val="0"/>
      <w:marRight w:val="0"/>
      <w:marTop w:val="0"/>
      <w:marBottom w:val="0"/>
      <w:divBdr>
        <w:top w:val="none" w:sz="0" w:space="0" w:color="auto"/>
        <w:left w:val="none" w:sz="0" w:space="0" w:color="auto"/>
        <w:bottom w:val="none" w:sz="0" w:space="0" w:color="auto"/>
        <w:right w:val="none" w:sz="0" w:space="0" w:color="auto"/>
      </w:divBdr>
    </w:div>
    <w:div w:id="1497845515">
      <w:bodyDiv w:val="1"/>
      <w:marLeft w:val="0"/>
      <w:marRight w:val="0"/>
      <w:marTop w:val="0"/>
      <w:marBottom w:val="0"/>
      <w:divBdr>
        <w:top w:val="none" w:sz="0" w:space="0" w:color="auto"/>
        <w:left w:val="none" w:sz="0" w:space="0" w:color="auto"/>
        <w:bottom w:val="none" w:sz="0" w:space="0" w:color="auto"/>
        <w:right w:val="none" w:sz="0" w:space="0" w:color="auto"/>
      </w:divBdr>
      <w:divsChild>
        <w:div w:id="517545901">
          <w:marLeft w:val="374"/>
          <w:marRight w:val="0"/>
          <w:marTop w:val="0"/>
          <w:marBottom w:val="40"/>
          <w:divBdr>
            <w:top w:val="none" w:sz="0" w:space="0" w:color="auto"/>
            <w:left w:val="none" w:sz="0" w:space="0" w:color="auto"/>
            <w:bottom w:val="none" w:sz="0" w:space="0" w:color="auto"/>
            <w:right w:val="none" w:sz="0" w:space="0" w:color="auto"/>
          </w:divBdr>
        </w:div>
        <w:div w:id="378289735">
          <w:marLeft w:val="1094"/>
          <w:marRight w:val="0"/>
          <w:marTop w:val="0"/>
          <w:marBottom w:val="0"/>
          <w:divBdr>
            <w:top w:val="none" w:sz="0" w:space="0" w:color="auto"/>
            <w:left w:val="none" w:sz="0" w:space="0" w:color="auto"/>
            <w:bottom w:val="none" w:sz="0" w:space="0" w:color="auto"/>
            <w:right w:val="none" w:sz="0" w:space="0" w:color="auto"/>
          </w:divBdr>
        </w:div>
        <w:div w:id="480971634">
          <w:marLeft w:val="1094"/>
          <w:marRight w:val="0"/>
          <w:marTop w:val="0"/>
          <w:marBottom w:val="0"/>
          <w:divBdr>
            <w:top w:val="none" w:sz="0" w:space="0" w:color="auto"/>
            <w:left w:val="none" w:sz="0" w:space="0" w:color="auto"/>
            <w:bottom w:val="none" w:sz="0" w:space="0" w:color="auto"/>
            <w:right w:val="none" w:sz="0" w:space="0" w:color="auto"/>
          </w:divBdr>
        </w:div>
        <w:div w:id="6368768">
          <w:marLeft w:val="1094"/>
          <w:marRight w:val="0"/>
          <w:marTop w:val="0"/>
          <w:marBottom w:val="0"/>
          <w:divBdr>
            <w:top w:val="none" w:sz="0" w:space="0" w:color="auto"/>
            <w:left w:val="none" w:sz="0" w:space="0" w:color="auto"/>
            <w:bottom w:val="none" w:sz="0" w:space="0" w:color="auto"/>
            <w:right w:val="none" w:sz="0" w:space="0" w:color="auto"/>
          </w:divBdr>
        </w:div>
      </w:divsChild>
    </w:div>
    <w:div w:id="1524972874">
      <w:bodyDiv w:val="1"/>
      <w:marLeft w:val="0"/>
      <w:marRight w:val="0"/>
      <w:marTop w:val="0"/>
      <w:marBottom w:val="0"/>
      <w:divBdr>
        <w:top w:val="none" w:sz="0" w:space="0" w:color="auto"/>
        <w:left w:val="none" w:sz="0" w:space="0" w:color="auto"/>
        <w:bottom w:val="none" w:sz="0" w:space="0" w:color="auto"/>
        <w:right w:val="none" w:sz="0" w:space="0" w:color="auto"/>
      </w:divBdr>
    </w:div>
    <w:div w:id="1611889932">
      <w:bodyDiv w:val="1"/>
      <w:marLeft w:val="0"/>
      <w:marRight w:val="0"/>
      <w:marTop w:val="0"/>
      <w:marBottom w:val="0"/>
      <w:divBdr>
        <w:top w:val="none" w:sz="0" w:space="0" w:color="auto"/>
        <w:left w:val="none" w:sz="0" w:space="0" w:color="auto"/>
        <w:bottom w:val="none" w:sz="0" w:space="0" w:color="auto"/>
        <w:right w:val="none" w:sz="0" w:space="0" w:color="auto"/>
      </w:divBdr>
    </w:div>
    <w:div w:id="1683701952">
      <w:bodyDiv w:val="1"/>
      <w:marLeft w:val="0"/>
      <w:marRight w:val="0"/>
      <w:marTop w:val="0"/>
      <w:marBottom w:val="0"/>
      <w:divBdr>
        <w:top w:val="none" w:sz="0" w:space="0" w:color="auto"/>
        <w:left w:val="none" w:sz="0" w:space="0" w:color="auto"/>
        <w:bottom w:val="none" w:sz="0" w:space="0" w:color="auto"/>
        <w:right w:val="none" w:sz="0" w:space="0" w:color="auto"/>
      </w:divBdr>
    </w:div>
    <w:div w:id="1699625221">
      <w:bodyDiv w:val="1"/>
      <w:marLeft w:val="0"/>
      <w:marRight w:val="0"/>
      <w:marTop w:val="0"/>
      <w:marBottom w:val="0"/>
      <w:divBdr>
        <w:top w:val="none" w:sz="0" w:space="0" w:color="auto"/>
        <w:left w:val="none" w:sz="0" w:space="0" w:color="auto"/>
        <w:bottom w:val="none" w:sz="0" w:space="0" w:color="auto"/>
        <w:right w:val="none" w:sz="0" w:space="0" w:color="auto"/>
      </w:divBdr>
    </w:div>
    <w:div w:id="1701280608">
      <w:bodyDiv w:val="1"/>
      <w:marLeft w:val="0"/>
      <w:marRight w:val="0"/>
      <w:marTop w:val="0"/>
      <w:marBottom w:val="0"/>
      <w:divBdr>
        <w:top w:val="none" w:sz="0" w:space="0" w:color="auto"/>
        <w:left w:val="none" w:sz="0" w:space="0" w:color="auto"/>
        <w:bottom w:val="none" w:sz="0" w:space="0" w:color="auto"/>
        <w:right w:val="none" w:sz="0" w:space="0" w:color="auto"/>
      </w:divBdr>
    </w:div>
    <w:div w:id="1753047715">
      <w:bodyDiv w:val="1"/>
      <w:marLeft w:val="0"/>
      <w:marRight w:val="0"/>
      <w:marTop w:val="0"/>
      <w:marBottom w:val="0"/>
      <w:divBdr>
        <w:top w:val="none" w:sz="0" w:space="0" w:color="auto"/>
        <w:left w:val="none" w:sz="0" w:space="0" w:color="auto"/>
        <w:bottom w:val="none" w:sz="0" w:space="0" w:color="auto"/>
        <w:right w:val="none" w:sz="0" w:space="0" w:color="auto"/>
      </w:divBdr>
    </w:div>
    <w:div w:id="1763377431">
      <w:bodyDiv w:val="1"/>
      <w:marLeft w:val="0"/>
      <w:marRight w:val="0"/>
      <w:marTop w:val="0"/>
      <w:marBottom w:val="0"/>
      <w:divBdr>
        <w:top w:val="none" w:sz="0" w:space="0" w:color="auto"/>
        <w:left w:val="none" w:sz="0" w:space="0" w:color="auto"/>
        <w:bottom w:val="none" w:sz="0" w:space="0" w:color="auto"/>
        <w:right w:val="none" w:sz="0" w:space="0" w:color="auto"/>
      </w:divBdr>
      <w:divsChild>
        <w:div w:id="792402509">
          <w:marLeft w:val="547"/>
          <w:marRight w:val="0"/>
          <w:marTop w:val="0"/>
          <w:marBottom w:val="0"/>
          <w:divBdr>
            <w:top w:val="none" w:sz="0" w:space="0" w:color="auto"/>
            <w:left w:val="none" w:sz="0" w:space="0" w:color="auto"/>
            <w:bottom w:val="none" w:sz="0" w:space="0" w:color="auto"/>
            <w:right w:val="none" w:sz="0" w:space="0" w:color="auto"/>
          </w:divBdr>
        </w:div>
        <w:div w:id="1830829841">
          <w:marLeft w:val="547"/>
          <w:marRight w:val="0"/>
          <w:marTop w:val="0"/>
          <w:marBottom w:val="0"/>
          <w:divBdr>
            <w:top w:val="none" w:sz="0" w:space="0" w:color="auto"/>
            <w:left w:val="none" w:sz="0" w:space="0" w:color="auto"/>
            <w:bottom w:val="none" w:sz="0" w:space="0" w:color="auto"/>
            <w:right w:val="none" w:sz="0" w:space="0" w:color="auto"/>
          </w:divBdr>
        </w:div>
        <w:div w:id="1810054445">
          <w:marLeft w:val="547"/>
          <w:marRight w:val="0"/>
          <w:marTop w:val="0"/>
          <w:marBottom w:val="0"/>
          <w:divBdr>
            <w:top w:val="none" w:sz="0" w:space="0" w:color="auto"/>
            <w:left w:val="none" w:sz="0" w:space="0" w:color="auto"/>
            <w:bottom w:val="none" w:sz="0" w:space="0" w:color="auto"/>
            <w:right w:val="none" w:sz="0" w:space="0" w:color="auto"/>
          </w:divBdr>
        </w:div>
        <w:div w:id="1570193768">
          <w:marLeft w:val="547"/>
          <w:marRight w:val="0"/>
          <w:marTop w:val="0"/>
          <w:marBottom w:val="0"/>
          <w:divBdr>
            <w:top w:val="none" w:sz="0" w:space="0" w:color="auto"/>
            <w:left w:val="none" w:sz="0" w:space="0" w:color="auto"/>
            <w:bottom w:val="none" w:sz="0" w:space="0" w:color="auto"/>
            <w:right w:val="none" w:sz="0" w:space="0" w:color="auto"/>
          </w:divBdr>
        </w:div>
        <w:div w:id="1549994991">
          <w:marLeft w:val="547"/>
          <w:marRight w:val="0"/>
          <w:marTop w:val="0"/>
          <w:marBottom w:val="0"/>
          <w:divBdr>
            <w:top w:val="none" w:sz="0" w:space="0" w:color="auto"/>
            <w:left w:val="none" w:sz="0" w:space="0" w:color="auto"/>
            <w:bottom w:val="none" w:sz="0" w:space="0" w:color="auto"/>
            <w:right w:val="none" w:sz="0" w:space="0" w:color="auto"/>
          </w:divBdr>
        </w:div>
      </w:divsChild>
    </w:div>
    <w:div w:id="1774351691">
      <w:bodyDiv w:val="1"/>
      <w:marLeft w:val="0"/>
      <w:marRight w:val="0"/>
      <w:marTop w:val="0"/>
      <w:marBottom w:val="0"/>
      <w:divBdr>
        <w:top w:val="none" w:sz="0" w:space="0" w:color="auto"/>
        <w:left w:val="none" w:sz="0" w:space="0" w:color="auto"/>
        <w:bottom w:val="none" w:sz="0" w:space="0" w:color="auto"/>
        <w:right w:val="none" w:sz="0" w:space="0" w:color="auto"/>
      </w:divBdr>
    </w:div>
    <w:div w:id="1777599230">
      <w:bodyDiv w:val="1"/>
      <w:marLeft w:val="0"/>
      <w:marRight w:val="0"/>
      <w:marTop w:val="0"/>
      <w:marBottom w:val="0"/>
      <w:divBdr>
        <w:top w:val="none" w:sz="0" w:space="0" w:color="auto"/>
        <w:left w:val="none" w:sz="0" w:space="0" w:color="auto"/>
        <w:bottom w:val="none" w:sz="0" w:space="0" w:color="auto"/>
        <w:right w:val="none" w:sz="0" w:space="0" w:color="auto"/>
      </w:divBdr>
    </w:div>
    <w:div w:id="1878003263">
      <w:bodyDiv w:val="1"/>
      <w:marLeft w:val="0"/>
      <w:marRight w:val="0"/>
      <w:marTop w:val="0"/>
      <w:marBottom w:val="0"/>
      <w:divBdr>
        <w:top w:val="none" w:sz="0" w:space="0" w:color="auto"/>
        <w:left w:val="none" w:sz="0" w:space="0" w:color="auto"/>
        <w:bottom w:val="none" w:sz="0" w:space="0" w:color="auto"/>
        <w:right w:val="none" w:sz="0" w:space="0" w:color="auto"/>
      </w:divBdr>
    </w:div>
    <w:div w:id="1878197611">
      <w:bodyDiv w:val="1"/>
      <w:marLeft w:val="0"/>
      <w:marRight w:val="0"/>
      <w:marTop w:val="0"/>
      <w:marBottom w:val="0"/>
      <w:divBdr>
        <w:top w:val="none" w:sz="0" w:space="0" w:color="auto"/>
        <w:left w:val="none" w:sz="0" w:space="0" w:color="auto"/>
        <w:bottom w:val="none" w:sz="0" w:space="0" w:color="auto"/>
        <w:right w:val="none" w:sz="0" w:space="0" w:color="auto"/>
      </w:divBdr>
    </w:div>
    <w:div w:id="1884947428">
      <w:bodyDiv w:val="1"/>
      <w:marLeft w:val="0"/>
      <w:marRight w:val="0"/>
      <w:marTop w:val="0"/>
      <w:marBottom w:val="0"/>
      <w:divBdr>
        <w:top w:val="none" w:sz="0" w:space="0" w:color="auto"/>
        <w:left w:val="none" w:sz="0" w:space="0" w:color="auto"/>
        <w:bottom w:val="none" w:sz="0" w:space="0" w:color="auto"/>
        <w:right w:val="none" w:sz="0" w:space="0" w:color="auto"/>
      </w:divBdr>
    </w:div>
    <w:div w:id="1941907001">
      <w:bodyDiv w:val="1"/>
      <w:marLeft w:val="0"/>
      <w:marRight w:val="0"/>
      <w:marTop w:val="0"/>
      <w:marBottom w:val="0"/>
      <w:divBdr>
        <w:top w:val="none" w:sz="0" w:space="0" w:color="auto"/>
        <w:left w:val="none" w:sz="0" w:space="0" w:color="auto"/>
        <w:bottom w:val="none" w:sz="0" w:space="0" w:color="auto"/>
        <w:right w:val="none" w:sz="0" w:space="0" w:color="auto"/>
      </w:divBdr>
    </w:div>
    <w:div w:id="204347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lders xmlns="0b39b100-34c8-42a1-9ad6-b6ff7a1420fd">Facilitator Guide</Folders>
    <LS_x0020_Folder xmlns="0b39b100-34c8-42a1-9ad6-b6ff7a1420fd">EFG</LS_x0020_Folder>
    <Languages xmlns="0b39b100-34c8-42a1-9ad6-b6ff7a1420fd">French</Language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551F65A596BA41B3A43279701C5FCA" ma:contentTypeVersion="14" ma:contentTypeDescription="Create a new document." ma:contentTypeScope="" ma:versionID="f24c34aab0660f0a25e527df2fa13008">
  <xsd:schema xmlns:xsd="http://www.w3.org/2001/XMLSchema" xmlns:xs="http://www.w3.org/2001/XMLSchema" xmlns:p="http://schemas.microsoft.com/office/2006/metadata/properties" xmlns:ns2="0b39b100-34c8-42a1-9ad6-b6ff7a1420fd" xmlns:ns3="8e5adf1f-43c2-470f-935e-dff54b24dae6" targetNamespace="http://schemas.microsoft.com/office/2006/metadata/properties" ma:root="true" ma:fieldsID="f5170f65dfc9faf8b78789f239413d3f" ns2:_="" ns3:_="">
    <xsd:import namespace="0b39b100-34c8-42a1-9ad6-b6ff7a1420fd"/>
    <xsd:import namespace="8e5adf1f-43c2-470f-935e-dff54b24dae6"/>
    <xsd:element name="properties">
      <xsd:complexType>
        <xsd:sequence>
          <xsd:element name="documentManagement">
            <xsd:complexType>
              <xsd:all>
                <xsd:element ref="ns2:Folders" minOccurs="0"/>
                <xsd:element ref="ns2:Languages" minOccurs="0"/>
                <xsd:element ref="ns3:MediaServiceMetadata" minOccurs="0"/>
                <xsd:element ref="ns3:MediaServiceFastMetadata" minOccurs="0"/>
                <xsd:element ref="ns3:MediaServiceDateTaken" minOccurs="0"/>
                <xsd:element ref="ns2:LS_x0020_Folder" minOccurs="0"/>
                <xsd:element ref="ns2:SharedWithUsers" minOccurs="0"/>
                <xsd:element ref="ns2:SharedWithDetails" minOccurs="0"/>
                <xsd:element ref="ns3:MediaLengthInSeconds" minOccurs="0"/>
                <xsd:element ref="ns3:MediaServiceAutoTags" minOccurs="0"/>
                <xsd:element ref="ns3:MediaServiceObjectDetectorVersion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9b100-34c8-42a1-9ad6-b6ff7a1420fd" elementFormDefault="qualified">
    <xsd:import namespace="http://schemas.microsoft.com/office/2006/documentManagement/types"/>
    <xsd:import namespace="http://schemas.microsoft.com/office/infopath/2007/PartnerControls"/>
    <xsd:element name="Folders" ma:index="8" nillable="true" ma:displayName="Folders" ma:format="Dropdown" ma:internalName="Folders">
      <xsd:simpleType>
        <xsd:restriction base="dms:Choice">
          <xsd:enumeration value="Facilitator Guide"/>
          <xsd:enumeration value="PowerPoints"/>
          <xsd:enumeration value="Individual Handouts"/>
          <xsd:enumeration value="Facilitator Handouts"/>
          <xsd:enumeration value="Handouts"/>
          <xsd:enumeration value="Group Handouts"/>
          <xsd:enumeration value="Facilitator Workbook"/>
          <xsd:enumeration value="Participant Workbook"/>
          <xsd:enumeration value="Pre/Post Know. Survey"/>
          <xsd:enumeration value="Pre/Post Know. Survey Answer Key"/>
          <xsd:enumeration value="Reference Materials"/>
          <xsd:enumeration value="Required Reports"/>
          <xsd:enumeration value="Video Files"/>
          <xsd:enumeration value="EFG"/>
          <xsd:enumeration value="End of Course Critique"/>
          <xsd:enumeration value="GPS"/>
          <xsd:enumeration value="Activity Workbook"/>
          <xsd:enumeration value="Activity Workbook Answer Key"/>
          <xsd:enumeration value="Alternative Files"/>
          <xsd:enumeration value="Answer Key"/>
          <xsd:enumeration value="ATA Disclaimer"/>
          <xsd:enumeration value="Bomb Response Checklist"/>
          <xsd:enumeration value="Cable"/>
          <xsd:enumeration value="Case Studies"/>
          <xsd:enumeration value="CDG"/>
          <xsd:enumeration value="CEHR EFG"/>
          <xsd:enumeration value="CEHR Facilitator"/>
          <xsd:enumeration value="CEHR Participant"/>
          <xsd:enumeration value="Checklist"/>
          <xsd:enumeration value="Classroom Workbook"/>
          <xsd:enumeration value="COVID-19"/>
          <xsd:enumeration value="Crime Scene Forms"/>
          <xsd:enumeration value="Data Book"/>
          <xsd:enumeration value="Electronic Templates"/>
          <xsd:enumeration value="Equipment List"/>
          <xsd:enumeration value="Facilitator Admin Prep"/>
          <xsd:enumeration value="Facilitator Answer Key"/>
          <xsd:enumeration value="Facilitator Classroom Workbook"/>
          <xsd:enumeration value="Handbook"/>
          <xsd:enumeration value="LEAD"/>
          <xsd:enumeration value="Media Relations Guidelines Handbook"/>
          <xsd:enumeration value="Participant Exercise Workbook"/>
          <xsd:enumeration value="Participant Handbook"/>
          <xsd:enumeration value="Participant Workbook AK-47"/>
          <xsd:enumeration value="Participant Workbook M4"/>
          <xsd:enumeration value="Practical Exercise Handbook"/>
          <xsd:enumeration value="Plug &amp; Play AK-47"/>
          <xsd:enumeration value="Plug &amp; Play Driving"/>
          <xsd:enumeration value="Plug &amp; Play M4"/>
          <xsd:enumeration value="Pocket Guide"/>
          <xsd:enumeration value="Poster"/>
          <xsd:enumeration value="Range Book"/>
          <xsd:enumeration value="Refresher Video"/>
          <xsd:enumeration value="Role Players"/>
          <xsd:enumeration value="Scenarios"/>
          <xsd:enumeration value="Skills Evaluation"/>
          <xsd:enumeration value="Threaded Answer Key"/>
          <xsd:enumeration value="Threaded Case Study"/>
          <xsd:enumeration value="Threaded Exercise"/>
          <xsd:enumeration value="Threaded Exercise Workbook Cover"/>
          <xsd:enumeration value="Training Aids"/>
          <xsd:enumeration value="Facilitator Threaded Exercise"/>
          <xsd:enumeration value="Participant Threaded Exercise"/>
          <xsd:enumeration value="Train-the-Trainer"/>
          <xsd:enumeration value="Trends"/>
          <xsd:enumeration value="Trends EFG"/>
          <xsd:enumeration value="Trends FG"/>
          <xsd:enumeration value="Trends Handbook"/>
          <xsd:enumeration value="Trends PG"/>
          <xsd:enumeration value="USB ONLY"/>
          <xsd:enumeration value="Workbook Answer Key"/>
          <xsd:enumeration value="Workbook Cover"/>
        </xsd:restriction>
      </xsd:simpleType>
    </xsd:element>
    <xsd:element name="Languages" ma:index="9" nillable="true" ma:displayName="Languages" ma:format="Dropdown" ma:internalName="Languages">
      <xsd:simpleType>
        <xsd:restriction base="dms:Choice">
          <xsd:enumeration value="Albanian"/>
          <xsd:enumeration value="Amharic"/>
          <xsd:enumeration value="Arabic"/>
          <xsd:enumeration value="Azeri"/>
          <xsd:enumeration value="Bengali"/>
          <xsd:enumeration value="Bosnian"/>
          <xsd:enumeration value="Bulgarian"/>
          <xsd:enumeration value="Croatian"/>
          <xsd:enumeration value="Dari"/>
          <xsd:enumeration value="English"/>
          <xsd:enumeration value="French"/>
          <xsd:enumeration value="Georgian"/>
          <xsd:enumeration value="Greek"/>
          <xsd:enumeration value="Indonesian"/>
          <xsd:enumeration value="Kurdish"/>
          <xsd:enumeration value="Macedonian"/>
          <xsd:enumeration value="Nepal"/>
          <xsd:enumeration value="Portuguese"/>
          <xsd:enumeration value="Russian"/>
          <xsd:enumeration value="Serbian"/>
          <xsd:enumeration value="Sinhalese"/>
          <xsd:enumeration value="Somali"/>
          <xsd:enumeration value="Spanish"/>
          <xsd:enumeration value="Tajikistan"/>
          <xsd:enumeration value="Thai"/>
          <xsd:enumeration value="Turkish"/>
          <xsd:enumeration value="Urdu"/>
          <xsd:enumeration value="Uzbek"/>
        </xsd:restriction>
      </xsd:simpleType>
    </xsd:element>
    <xsd:element name="LS_x0020_Folder" ma:index="13" nillable="true" ma:displayName="LS Folder" ma:description="Holds files that are facilitator and participant files to be translated by Language Services" ma:format="Dropdown" ma:internalName="LS_x0020_Folder">
      <xsd:simpleType>
        <xsd:restriction base="dms:Choice">
          <xsd:enumeration value="EFG"/>
          <xsd:enumeration value="GPS"/>
          <xsd:enumeration value="DO NOT TRANSLATE"/>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adf1f-43c2-470f-935e-dff54b24dae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967CFEE-62A0-4870-93CC-994B3AE3D35C}">
  <ds:schemaRefs>
    <ds:schemaRef ds:uri="http://schemas.microsoft.com/office/2006/metadata/properties"/>
    <ds:schemaRef ds:uri="http://schemas.microsoft.com/office/infopath/2007/PartnerControls"/>
    <ds:schemaRef ds:uri="0b39b100-34c8-42a1-9ad6-b6ff7a1420fd"/>
    <ds:schemaRef ds:uri="67c3a874-3d5f-4ad1-9848-430308a3599e"/>
  </ds:schemaRefs>
</ds:datastoreItem>
</file>

<file path=customXml/itemProps2.xml><?xml version="1.0" encoding="utf-8"?>
<ds:datastoreItem xmlns:ds="http://schemas.openxmlformats.org/officeDocument/2006/customXml" ds:itemID="{017860CB-085A-474D-B7FA-C0C0AFCAAC86}"/>
</file>

<file path=customXml/itemProps3.xml><?xml version="1.0" encoding="utf-8"?>
<ds:datastoreItem xmlns:ds="http://schemas.openxmlformats.org/officeDocument/2006/customXml" ds:itemID="{F05FD6DB-FD00-444A-A571-1244F3D13C4F}">
  <ds:schemaRefs>
    <ds:schemaRef ds:uri="http://schemas.microsoft.com/sharepoint/v3/contenttype/forms"/>
  </ds:schemaRefs>
</ds:datastoreItem>
</file>

<file path=customXml/itemProps4.xml><?xml version="1.0" encoding="utf-8"?>
<ds:datastoreItem xmlns:ds="http://schemas.openxmlformats.org/officeDocument/2006/customXml" ds:itemID="{2CB7410B-A0EC-48A4-A1EB-08CE29E0D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35</Pages>
  <Words>11553</Words>
  <Characters>65858</Characters>
  <Application>Microsoft Office Word</Application>
  <DocSecurity>0</DocSecurity>
  <Lines>548</Lines>
  <Paragraphs>154</Paragraphs>
  <ScaleCrop>false</ScaleCrop>
  <HeadingPairs>
    <vt:vector size="2" baseType="variant">
      <vt:variant>
        <vt:lpstr>Titre</vt:lpstr>
      </vt:variant>
      <vt:variant>
        <vt:i4>1</vt:i4>
      </vt:variant>
    </vt:vector>
  </HeadingPairs>
  <TitlesOfParts>
    <vt:vector size="1" baseType="lpstr">
      <vt:lpstr>Module 13: Witness Interviews</vt:lpstr>
    </vt:vector>
  </TitlesOfParts>
  <Company>Office of Antiterrorism Assistance</Company>
  <LinksUpToDate>false</LinksUpToDate>
  <CharactersWithSpaces>77257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13: Witness Interviews</dc:title>
  <dc:subject>Interdicting Terrorist Activities</dc:subject>
  <dc:creator>Czigan, Terry E</dc:creator>
  <cp:lastModifiedBy>Blackwell, Charita D</cp:lastModifiedBy>
  <cp:revision>285</cp:revision>
  <cp:lastPrinted>2020-10-05T12:42:00Z</cp:lastPrinted>
  <dcterms:created xsi:type="dcterms:W3CDTF">2022-01-06T14:53:00Z</dcterms:created>
  <dcterms:modified xsi:type="dcterms:W3CDTF">2023-06-15T15:14:00Z</dcterms:modified>
  <cp:contentStatus>v5.00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0x0101001F551F65A596BA41B3A43279701C5FCA</vt:lpwstr>
  </property>
  <property fmtid="{D5CDD505-2E9C-101B-9397-08002B2CF9AE}" pid="3" name="MSIP_Label_1665d9ee-429a-4d5f-97cc-cfb56e044a6e_Enabled">
    <vt:lpwstr>true</vt:lpwstr>
  </property>
  <property fmtid="{D5CDD505-2E9C-101B-9397-08002B2CF9AE}" pid="4" name="MSIP_Label_1665d9ee-429a-4d5f-97cc-cfb56e044a6e_SetDate">
    <vt:lpwstr>2022-01-06T14:53:31Z</vt:lpwstr>
  </property>
  <property fmtid="{D5CDD505-2E9C-101B-9397-08002B2CF9AE}" pid="5" name="MSIP_Label_1665d9ee-429a-4d5f-97cc-cfb56e044a6e_Method">
    <vt:lpwstr>Privileged</vt:lpwstr>
  </property>
  <property fmtid="{D5CDD505-2E9C-101B-9397-08002B2CF9AE}" pid="6" name="MSIP_Label_1665d9ee-429a-4d5f-97cc-cfb56e044a6e_Name">
    <vt:lpwstr>1665d9ee-429a-4d5f-97cc-cfb56e044a6e</vt:lpwstr>
  </property>
  <property fmtid="{D5CDD505-2E9C-101B-9397-08002B2CF9AE}" pid="7" name="MSIP_Label_1665d9ee-429a-4d5f-97cc-cfb56e044a6e_SiteId">
    <vt:lpwstr>66cf5074-5afe-48d1-a691-a12b2121f44b</vt:lpwstr>
  </property>
  <property fmtid="{D5CDD505-2E9C-101B-9397-08002B2CF9AE}" pid="8" name="MSIP_Label_1665d9ee-429a-4d5f-97cc-cfb56e044a6e_ActionId">
    <vt:lpwstr>2f348fc2-e529-44f2-9c85-158433314010</vt:lpwstr>
  </property>
  <property fmtid="{D5CDD505-2E9C-101B-9397-08002B2CF9AE}" pid="9" name="MSIP_Label_1665d9ee-429a-4d5f-97cc-cfb56e044a6e_ContentBits">
    <vt:lpwstr>0</vt:lpwstr>
  </property>
  <property fmtid="{D5CDD505-2E9C-101B-9397-08002B2CF9AE}" pid="10" name="Reviewed">
    <vt:lpwstr>Reviewed</vt:lpwstr>
  </property>
  <property fmtid="{D5CDD505-2E9C-101B-9397-08002B2CF9AE}" pid="11" name="PeerReview">
    <vt:bool>true</vt:bool>
  </property>
  <property fmtid="{D5CDD505-2E9C-101B-9397-08002B2CF9AE}" pid="13" name="DateDue">
    <vt:filetime>2023-06-15T04:00:00Z</vt:filetime>
  </property>
</Properties>
</file>