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E6E6888" w14:textId="77777777" w:rsidTr="7264BB4E">
        <w:trPr>
          <w:trHeight w:val="20"/>
        </w:trPr>
        <w:tc>
          <w:tcPr>
            <w:tcW w:w="9360" w:type="dxa"/>
            <w:gridSpan w:val="3"/>
            <w:tcMar>
              <w:bottom w:w="0" w:type="dxa"/>
            </w:tcMar>
          </w:tcPr>
          <w:p w14:paraId="2B0FF673" w14:textId="27642308" w:rsidR="002C5D82" w:rsidRPr="00F600EB" w:rsidRDefault="002C5D82" w:rsidP="00B47F7B">
            <w:pPr>
              <w:pStyle w:val="ATAModuleTitle"/>
            </w:pPr>
            <w:r>
              <w:t>Module 8 : Les aspects financiers des op</w:t>
            </w:r>
            <w:r w:rsidR="00226E3C">
              <w:t>É</w:t>
            </w:r>
            <w:r>
              <w:t>rations terroristes</w:t>
            </w:r>
          </w:p>
        </w:tc>
      </w:tr>
      <w:tr w:rsidR="002C5D82" w:rsidRPr="00AA3B58" w14:paraId="26C8C215" w14:textId="77777777" w:rsidTr="7264BB4E">
        <w:trPr>
          <w:trHeight w:val="20"/>
        </w:trPr>
        <w:tc>
          <w:tcPr>
            <w:tcW w:w="2448" w:type="dxa"/>
            <w:tcMar>
              <w:bottom w:w="0" w:type="dxa"/>
            </w:tcMar>
          </w:tcPr>
          <w:p w14:paraId="0CACD937" w14:textId="0186A5A8" w:rsidR="002C5D82" w:rsidRPr="002947EF" w:rsidRDefault="002C5D82" w:rsidP="00ED6DF6">
            <w:pPr>
              <w:pStyle w:val="ATABody"/>
              <w:tabs>
                <w:tab w:val="left" w:pos="2088"/>
              </w:tabs>
            </w:pPr>
            <w:r>
              <w:rPr>
                <w:b/>
              </w:rPr>
              <w:t>Jour :</w:t>
            </w:r>
            <w:r>
              <w:t xml:space="preserve"> 6-</w:t>
            </w:r>
            <w:r>
              <w:rPr>
                <w:rStyle w:val="ATABodyChar"/>
              </w:rPr>
              <w:t>7</w:t>
            </w:r>
          </w:p>
        </w:tc>
        <w:tc>
          <w:tcPr>
            <w:tcW w:w="2520" w:type="dxa"/>
          </w:tcPr>
          <w:p w14:paraId="5E15C21C" w14:textId="432C17AA" w:rsidR="002C5D82" w:rsidRPr="002947EF" w:rsidRDefault="002C5D82" w:rsidP="1A810B7D">
            <w:pPr>
              <w:pStyle w:val="ATABody"/>
              <w:tabs>
                <w:tab w:val="left" w:pos="2088"/>
              </w:tabs>
              <w:rPr>
                <w:rStyle w:val="ATABodyChar"/>
              </w:rPr>
            </w:pPr>
            <w:r>
              <w:rPr>
                <w:b/>
              </w:rPr>
              <w:t>Durée :</w:t>
            </w:r>
            <w:r>
              <w:rPr>
                <w:rStyle w:val="ATABodyChar"/>
              </w:rPr>
              <w:t xml:space="preserve"> 4,5</w:t>
            </w:r>
          </w:p>
        </w:tc>
        <w:tc>
          <w:tcPr>
            <w:tcW w:w="4392" w:type="dxa"/>
          </w:tcPr>
          <w:p w14:paraId="03C48FAE" w14:textId="088A57E3" w:rsidR="002C5D82" w:rsidRPr="002947EF" w:rsidRDefault="002C5D82" w:rsidP="0052546D">
            <w:pPr>
              <w:pStyle w:val="ATABody"/>
              <w:ind w:left="72"/>
              <w:jc w:val="right"/>
            </w:pPr>
            <w:r>
              <w:rPr>
                <w:b/>
              </w:rPr>
              <w:t>Niveau de compréhension :</w:t>
            </w:r>
            <w:r>
              <w:t xml:space="preserve"> </w:t>
            </w:r>
            <w:r>
              <w:rPr>
                <w:rStyle w:val="ATABodyChar"/>
              </w:rPr>
              <w:t>Compréhension</w:t>
            </w:r>
          </w:p>
        </w:tc>
      </w:tr>
    </w:tbl>
    <w:p w14:paraId="7ECA581F"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997"/>
        <w:gridCol w:w="2403"/>
      </w:tblGrid>
      <w:tr w:rsidR="002C5D82" w:rsidRPr="00AA3B58" w14:paraId="7FE81485" w14:textId="77777777" w:rsidTr="46101592">
        <w:tc>
          <w:tcPr>
            <w:tcW w:w="3960" w:type="dxa"/>
          </w:tcPr>
          <w:p w14:paraId="33A39BD1" w14:textId="77777777" w:rsidR="002C5D82" w:rsidRPr="00215968" w:rsidRDefault="002C5D82" w:rsidP="00DB3120">
            <w:pPr>
              <w:pStyle w:val="ATABody"/>
              <w:rPr>
                <w:rStyle w:val="ATADirections"/>
                <w:rFonts w:ascii="Cambria" w:hAnsi="Cambria"/>
                <w:b w:val="0"/>
                <w:color w:val="262626" w:themeColor="text1" w:themeTint="D9"/>
                <w:sz w:val="24"/>
              </w:rPr>
            </w:pPr>
            <w:r>
              <w:t>Stratégies pédagogiques :</w:t>
            </w:r>
          </w:p>
        </w:tc>
        <w:tc>
          <w:tcPr>
            <w:tcW w:w="0" w:type="auto"/>
          </w:tcPr>
          <w:p w14:paraId="269D72D3" w14:textId="77777777" w:rsidR="002C5D82" w:rsidRPr="00622F39" w:rsidRDefault="002C5D82" w:rsidP="0052546D">
            <w:pPr>
              <w:pStyle w:val="ATABulletLevel01BodySlide"/>
            </w:pPr>
            <w:r>
              <w:t>Cours magistral</w:t>
            </w:r>
          </w:p>
          <w:p w14:paraId="014AD096" w14:textId="5777698E" w:rsidR="002C5D82" w:rsidRPr="00622F39" w:rsidRDefault="00461309" w:rsidP="00433A84">
            <w:pPr>
              <w:pStyle w:val="ATABulletLevel01BodySlide"/>
            </w:pPr>
            <w:r>
              <w:t>Restitution de l'enseignement reçu</w:t>
            </w:r>
          </w:p>
        </w:tc>
        <w:tc>
          <w:tcPr>
            <w:tcW w:w="0" w:type="auto"/>
          </w:tcPr>
          <w:p w14:paraId="2E30CC5B" w14:textId="2FD3A3FA" w:rsidR="00433A84" w:rsidRPr="00622F39" w:rsidRDefault="123594D7" w:rsidP="00433A84">
            <w:pPr>
              <w:pStyle w:val="ATABulletLevel01BodySlide"/>
            </w:pPr>
            <w:r>
              <w:t>Activité en petits groupes</w:t>
            </w:r>
          </w:p>
          <w:p w14:paraId="5F31431A" w14:textId="28CF6CCE" w:rsidR="0019402D" w:rsidRPr="00622F39" w:rsidRDefault="123594D7" w:rsidP="00461309">
            <w:pPr>
              <w:pStyle w:val="ATABulletLevel01BodySlide"/>
            </w:pPr>
            <w:r>
              <w:t>Discussion en grand groupe</w:t>
            </w:r>
          </w:p>
        </w:tc>
      </w:tr>
      <w:tr w:rsidR="002C5D82" w:rsidRPr="00AA3B58" w14:paraId="55FBF206" w14:textId="77777777" w:rsidTr="46101592">
        <w:trPr>
          <w:trHeight w:val="594"/>
        </w:trPr>
        <w:tc>
          <w:tcPr>
            <w:tcW w:w="3960" w:type="dxa"/>
          </w:tcPr>
          <w:p w14:paraId="05683332" w14:textId="77777777" w:rsidR="002C5D82" w:rsidRPr="00215968" w:rsidRDefault="002C5D82" w:rsidP="0052546D">
            <w:pPr>
              <w:pStyle w:val="ATABody"/>
              <w:rPr>
                <w:rStyle w:val="ATADirections"/>
                <w:rFonts w:ascii="Cambria" w:hAnsi="Cambria"/>
                <w:b w:val="0"/>
                <w:color w:val="262626" w:themeColor="text1" w:themeTint="D9"/>
                <w:sz w:val="24"/>
              </w:rPr>
            </w:pPr>
            <w:r>
              <w:t>Matériel/locaux pour le module :</w:t>
            </w:r>
          </w:p>
        </w:tc>
        <w:tc>
          <w:tcPr>
            <w:tcW w:w="0" w:type="auto"/>
            <w:gridSpan w:val="2"/>
          </w:tcPr>
          <w:p w14:paraId="2CA52151" w14:textId="42E34B40" w:rsidR="002C5D82" w:rsidRPr="00622F39" w:rsidRDefault="002C5D82" w:rsidP="009C004D">
            <w:pPr>
              <w:pStyle w:val="ATABulletLevel01BodySlide"/>
            </w:pPr>
            <w:r>
              <w:t>Disposition normale de la salle de classe</w:t>
            </w:r>
          </w:p>
        </w:tc>
      </w:tr>
      <w:tr w:rsidR="002C5D82" w:rsidRPr="00AA3B58" w14:paraId="5D60CD55" w14:textId="77777777" w:rsidTr="46101592">
        <w:tc>
          <w:tcPr>
            <w:tcW w:w="3960" w:type="dxa"/>
          </w:tcPr>
          <w:p w14:paraId="3D80A29A" w14:textId="77777777" w:rsidR="002C5D82" w:rsidRPr="00215968" w:rsidRDefault="002C5D82" w:rsidP="0052546D">
            <w:pPr>
              <w:pStyle w:val="ATABody"/>
              <w:rPr>
                <w:rStyle w:val="ATADirections"/>
                <w:rFonts w:ascii="Cambria" w:hAnsi="Cambria"/>
                <w:b w:val="0"/>
                <w:color w:val="262626" w:themeColor="text1" w:themeTint="D9"/>
                <w:sz w:val="24"/>
              </w:rPr>
            </w:pPr>
            <w:r>
              <w:t>Supports/polycopiés destinés aux participants :</w:t>
            </w:r>
          </w:p>
        </w:tc>
        <w:tc>
          <w:tcPr>
            <w:tcW w:w="0" w:type="auto"/>
            <w:gridSpan w:val="2"/>
          </w:tcPr>
          <w:p w14:paraId="628F1FA8" w14:textId="090DB563" w:rsidR="24AE9E4B" w:rsidRDefault="24AE9E4B" w:rsidP="24AE9E4B">
            <w:pPr>
              <w:pStyle w:val="ATABulletLevel01BodySlide"/>
            </w:pPr>
            <w:r>
              <w:t>Guide pratique 8.1 : Discussion sur le scénario d'introduction</w:t>
            </w:r>
          </w:p>
          <w:p w14:paraId="11FBEF87" w14:textId="642B9953" w:rsidR="008635CE" w:rsidRDefault="008635CE" w:rsidP="00B85E9B">
            <w:pPr>
              <w:pStyle w:val="ATABulletLevel01BodySlide"/>
            </w:pPr>
            <w:r>
              <w:t>Guide pratique 8.2 : Liste des institutions financières</w:t>
            </w:r>
          </w:p>
          <w:p w14:paraId="1E43FEFD" w14:textId="59144B70" w:rsidR="00B85E9B" w:rsidRDefault="00B85E9B" w:rsidP="00B85E9B">
            <w:pPr>
              <w:pStyle w:val="ATABulletLevel01BodySlide"/>
            </w:pPr>
            <w:r>
              <w:t>Guide pratique 8.3 : Les organisations du Groupe d'action financière</w:t>
            </w:r>
          </w:p>
          <w:p w14:paraId="2E53AC11" w14:textId="112AA1B8" w:rsidR="00215968" w:rsidRDefault="00B85E9B" w:rsidP="00C349A7">
            <w:pPr>
              <w:pStyle w:val="ATABulletLevel01BodySlide"/>
            </w:pPr>
            <w:r>
              <w:t>Guide pratique 8.4 : Exemples d'activités suspectes</w:t>
            </w:r>
          </w:p>
          <w:p w14:paraId="1F3207C5" w14:textId="41DFFD11" w:rsidR="00184287" w:rsidRPr="00042150" w:rsidRDefault="00184287" w:rsidP="00C349A7">
            <w:pPr>
              <w:pStyle w:val="ATABulletLevel01BodySlide"/>
            </w:pPr>
            <w:r>
              <w:t>Guide pratique 8.5 : Mener une enquête</w:t>
            </w:r>
          </w:p>
        </w:tc>
      </w:tr>
    </w:tbl>
    <w:p w14:paraId="65B21BA1" w14:textId="1F0BF5FF" w:rsidR="00633168" w:rsidRPr="00AA3B58" w:rsidRDefault="00633168" w:rsidP="00633168">
      <w:pPr>
        <w:pStyle w:val="ATAHeadingLevel1"/>
      </w:pPr>
      <w:r>
        <w:t>Présentation</w:t>
      </w:r>
    </w:p>
    <w:p w14:paraId="5CC0C434" w14:textId="7E13800D" w:rsidR="00B85E9B" w:rsidRDefault="00B85E9B" w:rsidP="00B85E9B">
      <w:pPr>
        <w:pStyle w:val="ATABody"/>
      </w:pPr>
      <w:r>
        <w:t>Les terroristes et leurs structures de soutien ont besoin de financements pour exister et opérer. Ils ont appris à manipuler les institutions financières et à employer des mécanismes de financement alternatifs pour générer, déplacer et distribuer des fonds sans se faire détecter. Ce module examine l’importance de connaître la façon dont les terroristes financent leurs opérations ainsi que la valeur de rassembler des renseignements à jour sur leur situation financière et commerciale et de mener des enquêtes financières réussies. Au terme de ce module, les participants seront en mesure de décrire les aspects financiers d’une organisation terroriste.</w:t>
      </w:r>
    </w:p>
    <w:p w14:paraId="0FFD1A70" w14:textId="77777777" w:rsidR="00633168" w:rsidRDefault="00633168" w:rsidP="00633168">
      <w:pPr>
        <w:pStyle w:val="ATAHeadingLevel1"/>
      </w:pPr>
      <w:r>
        <w:t>Sujets du module</w:t>
      </w:r>
    </w:p>
    <w:p w14:paraId="7BEBEFA9" w14:textId="53530B06" w:rsidR="00633168" w:rsidRDefault="00633168" w:rsidP="00633168">
      <w:pPr>
        <w:pStyle w:val="ATABody"/>
      </w:pPr>
      <w:r>
        <w:rPr>
          <w:rStyle w:val="ATABodyChar"/>
        </w:rPr>
        <w:t>V</w:t>
      </w:r>
      <w:r>
        <w:t xml:space="preserve">oici la liste des principaux sujets et leur durée approximative. </w:t>
      </w:r>
    </w:p>
    <w:p w14:paraId="25561058"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2C5D82" w14:paraId="12D5E42B" w14:textId="77777777" w:rsidTr="46101592">
        <w:trPr>
          <w:trHeight w:val="360"/>
          <w:tblHeader/>
        </w:trPr>
        <w:tc>
          <w:tcPr>
            <w:tcW w:w="1539" w:type="pct"/>
            <w:shd w:val="clear" w:color="auto" w:fill="BFBFBF" w:themeFill="background1" w:themeFillShade="BF"/>
            <w:tcMar>
              <w:left w:w="0" w:type="dxa"/>
            </w:tcMar>
            <w:vAlign w:val="center"/>
            <w:hideMark/>
          </w:tcPr>
          <w:p w14:paraId="71BDD3D0" w14:textId="77777777" w:rsidR="002C5D82" w:rsidRPr="00CF4E22" w:rsidRDefault="002C5D82" w:rsidP="005A1186">
            <w:pPr>
              <w:pStyle w:val="ATABody"/>
            </w:pPr>
            <w:r>
              <w:lastRenderedPageBreak/>
              <w:t>Sujet</w:t>
            </w:r>
          </w:p>
        </w:tc>
        <w:tc>
          <w:tcPr>
            <w:tcW w:w="2210" w:type="pct"/>
            <w:shd w:val="clear" w:color="auto" w:fill="BFBFBF" w:themeFill="background1" w:themeFillShade="BF"/>
            <w:vAlign w:val="center"/>
          </w:tcPr>
          <w:p w14:paraId="1A73B638" w14:textId="77777777" w:rsidR="002C5D82" w:rsidRDefault="002C5D82" w:rsidP="005A1186">
            <w:pPr>
              <w:pStyle w:val="ATABody"/>
            </w:pPr>
            <w:r>
              <w:t>Objectifs pédagogiques intermédiaires</w:t>
            </w:r>
          </w:p>
        </w:tc>
        <w:tc>
          <w:tcPr>
            <w:tcW w:w="1251" w:type="pct"/>
            <w:shd w:val="clear" w:color="auto" w:fill="BFBFBF" w:themeFill="background1" w:themeFillShade="BF"/>
            <w:vAlign w:val="center"/>
            <w:hideMark/>
          </w:tcPr>
          <w:p w14:paraId="64224C4C" w14:textId="77777777" w:rsidR="002C5D82" w:rsidRDefault="002C5D82" w:rsidP="005A1186">
            <w:pPr>
              <w:pStyle w:val="ATABody"/>
            </w:pPr>
            <w:r>
              <w:t>Durée approximative</w:t>
            </w:r>
          </w:p>
        </w:tc>
      </w:tr>
      <w:tr w:rsidR="00E40F71" w:rsidRPr="00042150" w14:paraId="6F206859" w14:textId="77777777" w:rsidTr="46101592">
        <w:trPr>
          <w:tblHeader/>
        </w:trPr>
        <w:tc>
          <w:tcPr>
            <w:tcW w:w="1539" w:type="pct"/>
            <w:tcMar>
              <w:top w:w="0" w:type="dxa"/>
              <w:left w:w="0" w:type="dxa"/>
              <w:bottom w:w="0" w:type="dxa"/>
              <w:right w:w="0" w:type="dxa"/>
            </w:tcMar>
          </w:tcPr>
          <w:p w14:paraId="329EEFF5" w14:textId="77777777" w:rsidR="00E40F71" w:rsidRPr="005A1186" w:rsidRDefault="00E40F71" w:rsidP="00D97987">
            <w:pPr>
              <w:pStyle w:val="ATATableHeading"/>
            </w:pPr>
            <w:r>
              <w:t>Présentation du module</w:t>
            </w:r>
          </w:p>
        </w:tc>
        <w:tc>
          <w:tcPr>
            <w:tcW w:w="2210" w:type="pct"/>
            <w:shd w:val="clear" w:color="auto" w:fill="auto"/>
          </w:tcPr>
          <w:p w14:paraId="16685589" w14:textId="77777777" w:rsidR="00E40F71" w:rsidRPr="00745A17" w:rsidRDefault="00E40F71" w:rsidP="00D97987">
            <w:pPr>
              <w:pStyle w:val="ATATableHeading"/>
            </w:pPr>
            <w:r>
              <w:t>Sans objet</w:t>
            </w:r>
          </w:p>
        </w:tc>
        <w:tc>
          <w:tcPr>
            <w:tcW w:w="1251" w:type="pct"/>
          </w:tcPr>
          <w:p w14:paraId="3BA61FD8" w14:textId="77107612" w:rsidR="00E40F71" w:rsidRPr="005A1186" w:rsidRDefault="00136B4A" w:rsidP="00D97987">
            <w:pPr>
              <w:pStyle w:val="ATATableHeading"/>
            </w:pPr>
            <w:r>
              <w:t>45 minutes</w:t>
            </w:r>
          </w:p>
        </w:tc>
      </w:tr>
      <w:tr w:rsidR="002C5D82" w:rsidRPr="00042150" w14:paraId="462754BB" w14:textId="77777777" w:rsidTr="46101592">
        <w:trPr>
          <w:tblHeader/>
        </w:trPr>
        <w:tc>
          <w:tcPr>
            <w:tcW w:w="1539" w:type="pct"/>
            <w:tcMar>
              <w:top w:w="0" w:type="dxa"/>
              <w:left w:w="0" w:type="dxa"/>
              <w:bottom w:w="0" w:type="dxa"/>
              <w:right w:w="0" w:type="dxa"/>
            </w:tcMar>
          </w:tcPr>
          <w:p w14:paraId="49501817" w14:textId="544114F8" w:rsidR="002C5D82" w:rsidRPr="005A1186" w:rsidRDefault="0079259A" w:rsidP="00D97987">
            <w:pPr>
              <w:pStyle w:val="ATATableHeading"/>
            </w:pPr>
            <w:r>
              <w:t>Les liens financiers entre les organisations terroristes et la criminalité organisée</w:t>
            </w:r>
          </w:p>
        </w:tc>
        <w:tc>
          <w:tcPr>
            <w:tcW w:w="2210" w:type="pct"/>
            <w:shd w:val="clear" w:color="auto" w:fill="auto"/>
          </w:tcPr>
          <w:p w14:paraId="20B90AA4" w14:textId="225F0043" w:rsidR="00867EFC" w:rsidRPr="005A1186" w:rsidRDefault="0079259A" w:rsidP="002D6480">
            <w:pPr>
              <w:pStyle w:val="ATABulletLevel01BodySlide"/>
              <w:ind w:left="432"/>
              <w:rPr>
                <w:rStyle w:val="ATADirections"/>
                <w:rFonts w:ascii="Cambria" w:hAnsi="Cambria"/>
                <w:b w:val="0"/>
                <w:color w:val="262626" w:themeColor="text1" w:themeTint="D9"/>
                <w:sz w:val="24"/>
              </w:rPr>
            </w:pPr>
            <w:r>
              <w:t>Décrire la relation financière qui existe entre les organisations terroristes et les autres formes de criminalité organisée.</w:t>
            </w:r>
          </w:p>
        </w:tc>
        <w:tc>
          <w:tcPr>
            <w:tcW w:w="1251" w:type="pct"/>
          </w:tcPr>
          <w:p w14:paraId="75D9F8B6" w14:textId="49D931FB" w:rsidR="002C5D82" w:rsidRPr="005A1186" w:rsidRDefault="4C1285CB" w:rsidP="00D97987">
            <w:pPr>
              <w:pStyle w:val="ATATableHeading"/>
            </w:pPr>
            <w:r>
              <w:t>25 minutes</w:t>
            </w:r>
          </w:p>
        </w:tc>
      </w:tr>
      <w:tr w:rsidR="00933521" w:rsidRPr="00042150" w14:paraId="4A8B2EF0" w14:textId="77777777" w:rsidTr="46101592">
        <w:trPr>
          <w:tblHeader/>
        </w:trPr>
        <w:tc>
          <w:tcPr>
            <w:tcW w:w="1539" w:type="pct"/>
            <w:tcMar>
              <w:top w:w="0" w:type="dxa"/>
              <w:left w:w="72" w:type="dxa"/>
              <w:bottom w:w="0" w:type="dxa"/>
              <w:right w:w="0" w:type="dxa"/>
            </w:tcMar>
          </w:tcPr>
          <w:p w14:paraId="017850FF" w14:textId="4B925E77" w:rsidR="00933521" w:rsidRPr="005A1186" w:rsidRDefault="00933521" w:rsidP="00D97987">
            <w:pPr>
              <w:pStyle w:val="ATATableHeading"/>
              <w:ind w:left="0"/>
            </w:pPr>
            <w:r>
              <w:t>Les mécanismes de financement alternatifs</w:t>
            </w:r>
          </w:p>
        </w:tc>
        <w:tc>
          <w:tcPr>
            <w:tcW w:w="2210" w:type="pct"/>
          </w:tcPr>
          <w:p w14:paraId="7FC8074C" w14:textId="2DBFC122" w:rsidR="00933521" w:rsidRPr="005A1186" w:rsidRDefault="00933521" w:rsidP="002D6480">
            <w:pPr>
              <w:pStyle w:val="ATABulletLevel01BodySlide"/>
              <w:ind w:left="432"/>
            </w:pPr>
            <w:r>
              <w:t xml:space="preserve">Expliquer comment les terroristes exploitent les mécanismes de financement alternatifs pour obtenir, stocker et transférer des </w:t>
            </w:r>
            <w:r w:rsidR="002428A6">
              <w:t>actifs</w:t>
            </w:r>
            <w:r>
              <w:t>.</w:t>
            </w:r>
          </w:p>
        </w:tc>
        <w:tc>
          <w:tcPr>
            <w:tcW w:w="1251" w:type="pct"/>
          </w:tcPr>
          <w:p w14:paraId="37CCE573" w14:textId="156AE357" w:rsidR="00933521" w:rsidRPr="005A1186" w:rsidRDefault="00933521" w:rsidP="00D97987">
            <w:pPr>
              <w:pStyle w:val="ATATableHeading"/>
            </w:pPr>
            <w:r>
              <w:t>45 minutes</w:t>
            </w:r>
          </w:p>
        </w:tc>
      </w:tr>
      <w:tr w:rsidR="00933521" w:rsidRPr="00042150" w14:paraId="56DAB60B" w14:textId="77777777" w:rsidTr="46101592">
        <w:trPr>
          <w:tblHeader/>
        </w:trPr>
        <w:tc>
          <w:tcPr>
            <w:tcW w:w="1539" w:type="pct"/>
            <w:tcMar>
              <w:top w:w="0" w:type="dxa"/>
              <w:left w:w="72" w:type="dxa"/>
              <w:bottom w:w="0" w:type="dxa"/>
              <w:right w:w="0" w:type="dxa"/>
            </w:tcMar>
          </w:tcPr>
          <w:p w14:paraId="6DEA5216" w14:textId="114863C3" w:rsidR="00933521" w:rsidRPr="005A1186" w:rsidRDefault="00933521" w:rsidP="00D97987">
            <w:pPr>
              <w:pStyle w:val="ATATableHeading"/>
              <w:ind w:left="0"/>
            </w:pPr>
            <w:r>
              <w:t>Les institutions financières et les organisations terroristes</w:t>
            </w:r>
          </w:p>
        </w:tc>
        <w:tc>
          <w:tcPr>
            <w:tcW w:w="2210" w:type="pct"/>
          </w:tcPr>
          <w:p w14:paraId="515C131F" w14:textId="757055A7" w:rsidR="00933521" w:rsidRPr="005A1186" w:rsidRDefault="00933521" w:rsidP="002D6480">
            <w:pPr>
              <w:pStyle w:val="ATABulletLevel01BodySlide"/>
              <w:ind w:left="432"/>
            </w:pPr>
            <w:r>
              <w:t>Expliquer comment les organisations terroristes se servent des institutions financières.</w:t>
            </w:r>
          </w:p>
        </w:tc>
        <w:tc>
          <w:tcPr>
            <w:tcW w:w="1251" w:type="pct"/>
          </w:tcPr>
          <w:p w14:paraId="1391AE5C" w14:textId="282CEB05" w:rsidR="00933521" w:rsidRPr="005A1186" w:rsidRDefault="023A3AB6" w:rsidP="00D97987">
            <w:pPr>
              <w:pStyle w:val="ATATableHeading"/>
            </w:pPr>
            <w:r>
              <w:t>40 minutes</w:t>
            </w:r>
          </w:p>
        </w:tc>
      </w:tr>
      <w:tr w:rsidR="00933521" w:rsidRPr="00042150" w14:paraId="10A8330C" w14:textId="77777777" w:rsidTr="46101592">
        <w:trPr>
          <w:tblHeader/>
        </w:trPr>
        <w:tc>
          <w:tcPr>
            <w:tcW w:w="1539" w:type="pct"/>
            <w:tcMar>
              <w:top w:w="0" w:type="dxa"/>
              <w:left w:w="72" w:type="dxa"/>
              <w:bottom w:w="0" w:type="dxa"/>
              <w:right w:w="0" w:type="dxa"/>
            </w:tcMar>
          </w:tcPr>
          <w:p w14:paraId="0CC630DF" w14:textId="681FAEF4" w:rsidR="00933521" w:rsidRPr="005A1186" w:rsidRDefault="00933521" w:rsidP="00D97987">
            <w:pPr>
              <w:pStyle w:val="ATATableHeading"/>
              <w:ind w:left="0"/>
            </w:pPr>
            <w:r>
              <w:t>Les outils de lutte contre le financement du terrorisme</w:t>
            </w:r>
          </w:p>
        </w:tc>
        <w:tc>
          <w:tcPr>
            <w:tcW w:w="2210" w:type="pct"/>
          </w:tcPr>
          <w:p w14:paraId="404F7601" w14:textId="0E7636C4" w:rsidR="00933521" w:rsidRPr="005A1186" w:rsidRDefault="00933521" w:rsidP="002D6480">
            <w:pPr>
              <w:pStyle w:val="ATABulletLevel01BodySlide"/>
              <w:ind w:left="432"/>
            </w:pPr>
            <w:r>
              <w:t>Décrire les outils permettant de lutter contre le financement du terrorisme.</w:t>
            </w:r>
          </w:p>
        </w:tc>
        <w:tc>
          <w:tcPr>
            <w:tcW w:w="1251" w:type="pct"/>
          </w:tcPr>
          <w:p w14:paraId="436EE732" w14:textId="4D94F807" w:rsidR="00933521" w:rsidRPr="005A1186" w:rsidRDefault="00933521" w:rsidP="00D97987">
            <w:pPr>
              <w:pStyle w:val="ATATableHeading"/>
            </w:pPr>
            <w:r>
              <w:t>30 minutes</w:t>
            </w:r>
          </w:p>
        </w:tc>
      </w:tr>
      <w:tr w:rsidR="00933521" w:rsidRPr="00042150" w14:paraId="05738D1F" w14:textId="77777777" w:rsidTr="46101592">
        <w:trPr>
          <w:tblHeader/>
        </w:trPr>
        <w:tc>
          <w:tcPr>
            <w:tcW w:w="1539" w:type="pct"/>
            <w:tcMar>
              <w:top w:w="0" w:type="dxa"/>
              <w:left w:w="72" w:type="dxa"/>
              <w:bottom w:w="0" w:type="dxa"/>
              <w:right w:w="0" w:type="dxa"/>
            </w:tcMar>
          </w:tcPr>
          <w:p w14:paraId="68EF0DDB" w14:textId="59D9D28B" w:rsidR="00933521" w:rsidRPr="005A1186" w:rsidRDefault="00933521" w:rsidP="00D97987">
            <w:pPr>
              <w:pStyle w:val="ATATableHeading"/>
              <w:ind w:left="0"/>
            </w:pPr>
            <w:r>
              <w:t>Les méthodes employées dans une enquête financière</w:t>
            </w:r>
          </w:p>
        </w:tc>
        <w:tc>
          <w:tcPr>
            <w:tcW w:w="2210" w:type="pct"/>
          </w:tcPr>
          <w:p w14:paraId="35F38272" w14:textId="7A0165AF" w:rsidR="00933521" w:rsidRPr="005A1186" w:rsidRDefault="00933521" w:rsidP="002D6480">
            <w:pPr>
              <w:pStyle w:val="ATABulletLevel01BodySlide"/>
              <w:ind w:left="432"/>
            </w:pPr>
            <w:r>
              <w:t>Expliquer les méthodes employées dans le cadre d’enquêtes financières.</w:t>
            </w:r>
          </w:p>
        </w:tc>
        <w:tc>
          <w:tcPr>
            <w:tcW w:w="1251" w:type="pct"/>
          </w:tcPr>
          <w:p w14:paraId="59E01ADE" w14:textId="5970A440" w:rsidR="00933521" w:rsidRPr="005A1186" w:rsidRDefault="00933521" w:rsidP="00D97987">
            <w:pPr>
              <w:pStyle w:val="ATATableHeading"/>
            </w:pPr>
            <w:r>
              <w:t>80 minutes</w:t>
            </w:r>
          </w:p>
        </w:tc>
      </w:tr>
      <w:tr w:rsidR="00933521" w:rsidRPr="00042150" w14:paraId="5CCC7BD8" w14:textId="77777777" w:rsidTr="46101592">
        <w:trPr>
          <w:tblHeader/>
        </w:trPr>
        <w:tc>
          <w:tcPr>
            <w:tcW w:w="1539" w:type="pct"/>
            <w:tcMar>
              <w:top w:w="0" w:type="dxa"/>
              <w:left w:w="0" w:type="dxa"/>
              <w:bottom w:w="0" w:type="dxa"/>
              <w:right w:w="0" w:type="dxa"/>
            </w:tcMar>
          </w:tcPr>
          <w:p w14:paraId="66EC3FBD" w14:textId="77777777" w:rsidR="00933521" w:rsidRPr="005A1186" w:rsidRDefault="00933521" w:rsidP="00D97987">
            <w:pPr>
              <w:pStyle w:val="ATATableHeading"/>
            </w:pPr>
            <w:r>
              <w:t>Récapitulatif du module</w:t>
            </w:r>
          </w:p>
        </w:tc>
        <w:tc>
          <w:tcPr>
            <w:tcW w:w="2210" w:type="pct"/>
          </w:tcPr>
          <w:p w14:paraId="10561559" w14:textId="77777777" w:rsidR="00933521" w:rsidRPr="00E40F71" w:rsidRDefault="00933521" w:rsidP="00D97987">
            <w:pPr>
              <w:pStyle w:val="ATATableHeading"/>
              <w:rPr>
                <w:rStyle w:val="ATADirections"/>
                <w:rFonts w:ascii="Cambria" w:eastAsia="Arial Unicode MS" w:hAnsi="Cambria"/>
                <w:b w:val="0"/>
                <w:color w:val="262626" w:themeColor="text1" w:themeTint="D9"/>
                <w:sz w:val="24"/>
              </w:rPr>
            </w:pPr>
            <w:r>
              <w:rPr>
                <w:rStyle w:val="ATADirections"/>
                <w:rFonts w:ascii="Cambria" w:hAnsi="Cambria"/>
                <w:b w:val="0"/>
                <w:color w:val="262626" w:themeColor="text1" w:themeTint="D9"/>
                <w:sz w:val="24"/>
              </w:rPr>
              <w:t>Sans objet</w:t>
            </w:r>
          </w:p>
        </w:tc>
        <w:tc>
          <w:tcPr>
            <w:tcW w:w="1251" w:type="pct"/>
            <w:tcMar>
              <w:left w:w="0" w:type="dxa"/>
              <w:bottom w:w="0" w:type="dxa"/>
            </w:tcMar>
          </w:tcPr>
          <w:p w14:paraId="517DA915" w14:textId="77777777" w:rsidR="00933521" w:rsidRPr="005A1186" w:rsidRDefault="00933521" w:rsidP="00D97987">
            <w:pPr>
              <w:pStyle w:val="ATATableHeading"/>
            </w:pPr>
            <w:r>
              <w:t>5 minutes</w:t>
            </w:r>
          </w:p>
        </w:tc>
      </w:tr>
    </w:tbl>
    <w:p w14:paraId="2BB7F8EB" w14:textId="77777777" w:rsidR="002C5D82" w:rsidRDefault="002C5D82" w:rsidP="002C5D82">
      <w:bookmarkStart w:id="0" w:name="_Toc357414498"/>
      <w:bookmarkStart w:id="1" w:name="_Toc357414762"/>
      <w:bookmarkStart w:id="2" w:name="_Toc357414787"/>
    </w:p>
    <w:p w14:paraId="4BD514FB" w14:textId="77777777" w:rsidR="002C5D82" w:rsidRDefault="002C5D82" w:rsidP="002C5D82">
      <w:pPr>
        <w:pStyle w:val="ATABody"/>
      </w:pPr>
      <w:r>
        <w:t>La durée des modules est fournie à titre indicatif uniquement et variera en fonction du niveau d'expérience et d'intérêt des participants ou d'autres facteurs rencontrés pendant les sessions.</w:t>
      </w:r>
    </w:p>
    <w:bookmarkEnd w:id="0"/>
    <w:bookmarkEnd w:id="1"/>
    <w:bookmarkEnd w:id="2"/>
    <w:p w14:paraId="4892B135" w14:textId="77777777" w:rsidR="002C5D82" w:rsidRPr="00CF1CE6" w:rsidRDefault="005A4E38" w:rsidP="00F57377">
      <w:pPr>
        <w:pStyle w:val="ATAHeadingLevel1"/>
      </w:pPr>
      <w:r>
        <w:t>Terme clé</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2C5D82" w14:paraId="210C8828" w14:textId="77777777" w:rsidTr="5AF75F8C">
        <w:trPr>
          <w:cantSplit/>
          <w:tblHeader/>
        </w:trPr>
        <w:tc>
          <w:tcPr>
            <w:tcW w:w="0" w:type="auto"/>
            <w:shd w:val="clear" w:color="auto" w:fill="BFBFBF" w:themeFill="background1" w:themeFillShade="BF"/>
            <w:tcMar>
              <w:left w:w="0" w:type="dxa"/>
            </w:tcMar>
            <w:vAlign w:val="center"/>
            <w:hideMark/>
          </w:tcPr>
          <w:p w14:paraId="3EA517CB" w14:textId="77777777" w:rsidR="002C5D82" w:rsidRPr="00641F00" w:rsidRDefault="002C5D82" w:rsidP="0052546D">
            <w:pPr>
              <w:pStyle w:val="ATATableHeading"/>
            </w:pPr>
            <w:r>
              <w:t>Terme clé</w:t>
            </w:r>
          </w:p>
        </w:tc>
        <w:tc>
          <w:tcPr>
            <w:tcW w:w="3461" w:type="pct"/>
            <w:shd w:val="clear" w:color="auto" w:fill="BFBFBF" w:themeFill="background1" w:themeFillShade="BF"/>
            <w:tcMar>
              <w:left w:w="72" w:type="dxa"/>
              <w:bottom w:w="0" w:type="dxa"/>
            </w:tcMar>
            <w:vAlign w:val="center"/>
            <w:hideMark/>
          </w:tcPr>
          <w:p w14:paraId="5E8EA2E8" w14:textId="77777777" w:rsidR="002C5D82" w:rsidRPr="00641F00" w:rsidRDefault="002C5D82" w:rsidP="00EF784C">
            <w:pPr>
              <w:pStyle w:val="ATATableHeading"/>
              <w:ind w:left="0"/>
            </w:pPr>
            <w:r>
              <w:t>Description</w:t>
            </w:r>
          </w:p>
        </w:tc>
      </w:tr>
      <w:tr w:rsidR="0000453D" w14:paraId="709BD7AB" w14:textId="77777777" w:rsidTr="5AF75F8C">
        <w:trPr>
          <w:cantSplit/>
        </w:trPr>
        <w:tc>
          <w:tcPr>
            <w:tcW w:w="1539" w:type="pct"/>
            <w:tcMar>
              <w:top w:w="0" w:type="dxa"/>
              <w:left w:w="0" w:type="dxa"/>
              <w:bottom w:w="0" w:type="dxa"/>
              <w:right w:w="0" w:type="dxa"/>
            </w:tcMar>
            <w:vAlign w:val="center"/>
          </w:tcPr>
          <w:p w14:paraId="78D03341" w14:textId="4A0512E2" w:rsidR="0000453D" w:rsidRPr="000A0574" w:rsidRDefault="00B85E9B" w:rsidP="00681A36">
            <w:pPr>
              <w:pStyle w:val="ATATableBody"/>
            </w:pPr>
            <w:r>
              <w:t>Paradis du secret bancaire</w:t>
            </w:r>
          </w:p>
        </w:tc>
        <w:tc>
          <w:tcPr>
            <w:tcW w:w="3461" w:type="pct"/>
            <w:tcMar>
              <w:left w:w="0" w:type="dxa"/>
              <w:bottom w:w="0" w:type="dxa"/>
            </w:tcMar>
            <w:vAlign w:val="center"/>
          </w:tcPr>
          <w:p w14:paraId="664B44D0" w14:textId="087B5CD2" w:rsidR="0000453D" w:rsidRPr="000A0574" w:rsidRDefault="00B85E9B" w:rsidP="00D927B5">
            <w:pPr>
              <w:pStyle w:val="ATATableBody"/>
            </w:pPr>
            <w:r>
              <w:t>Pays qui ne surveille pas intentionnellement ses banques et sert d'intermédiaire pour dissimuler les transferts et les dépôts de fonds provenant d'activités criminelles.</w:t>
            </w:r>
          </w:p>
        </w:tc>
      </w:tr>
      <w:tr w:rsidR="00DB0789" w14:paraId="6C3C0D04" w14:textId="77777777" w:rsidTr="0046476F">
        <w:trPr>
          <w:cantSplit/>
        </w:trPr>
        <w:tc>
          <w:tcPr>
            <w:tcW w:w="1539" w:type="pct"/>
            <w:tcMar>
              <w:top w:w="0" w:type="dxa"/>
              <w:left w:w="0" w:type="dxa"/>
              <w:bottom w:w="0" w:type="dxa"/>
              <w:right w:w="0" w:type="dxa"/>
            </w:tcMar>
            <w:vAlign w:val="center"/>
          </w:tcPr>
          <w:p w14:paraId="155E8793" w14:textId="4221A1AA" w:rsidR="00DB0789" w:rsidRPr="00DB0789" w:rsidRDefault="00DB0789" w:rsidP="00DB0789">
            <w:pPr>
              <w:pStyle w:val="ATATableBody"/>
            </w:pPr>
            <w:r>
              <w:t>Échange de pesos au marché noir</w:t>
            </w:r>
          </w:p>
        </w:tc>
        <w:tc>
          <w:tcPr>
            <w:tcW w:w="3461" w:type="pct"/>
            <w:tcMar>
              <w:left w:w="0" w:type="dxa"/>
              <w:bottom w:w="0" w:type="dxa"/>
            </w:tcMar>
            <w:vAlign w:val="center"/>
          </w:tcPr>
          <w:p w14:paraId="6683E02D" w14:textId="1F43CEA7" w:rsidR="00DB0789" w:rsidRDefault="00DB0789" w:rsidP="00DB0789">
            <w:pPr>
              <w:pStyle w:val="ATATableBody"/>
            </w:pPr>
            <w:r>
              <w:t>Système financier clandestin servant à éviter les obligations légales de déclaration et de conservation des dossiers imposées par les lois colombiennes sur les devises et importations et par la législation bancaire des États-Unis.</w:t>
            </w:r>
          </w:p>
        </w:tc>
      </w:tr>
      <w:tr w:rsidR="00DB0789" w14:paraId="0A69A446" w14:textId="77777777" w:rsidTr="5AF75F8C">
        <w:trPr>
          <w:cantSplit/>
        </w:trPr>
        <w:tc>
          <w:tcPr>
            <w:tcW w:w="1539" w:type="pct"/>
            <w:tcMar>
              <w:top w:w="0" w:type="dxa"/>
              <w:left w:w="0" w:type="dxa"/>
              <w:bottom w:w="0" w:type="dxa"/>
              <w:right w:w="0" w:type="dxa"/>
            </w:tcMar>
          </w:tcPr>
          <w:p w14:paraId="25ADC1D8" w14:textId="083248D1" w:rsidR="00DB0789" w:rsidRPr="004B2F11" w:rsidRDefault="00DB0789" w:rsidP="00DB0789">
            <w:pPr>
              <w:pStyle w:val="ATATableBody"/>
            </w:pPr>
            <w:r>
              <w:t>Méthodes secrètes</w:t>
            </w:r>
          </w:p>
        </w:tc>
        <w:tc>
          <w:tcPr>
            <w:tcW w:w="3461" w:type="pct"/>
            <w:tcMar>
              <w:left w:w="0" w:type="dxa"/>
              <w:bottom w:w="0" w:type="dxa"/>
            </w:tcMar>
          </w:tcPr>
          <w:p w14:paraId="15F245BA" w14:textId="4024BEA2" w:rsidR="00DB0789" w:rsidRPr="001D2945" w:rsidRDefault="00DB0789" w:rsidP="00DB0789">
            <w:pPr>
              <w:pStyle w:val="ATATableBody"/>
              <w:rPr>
                <w:b/>
                <w:bCs/>
              </w:rPr>
            </w:pPr>
            <w:r>
              <w:t>Activités d’une personne/d’un groupe menées de manière secrète pour éviter toute détection.</w:t>
            </w:r>
          </w:p>
        </w:tc>
      </w:tr>
      <w:tr w:rsidR="00DB0789" w14:paraId="48997162" w14:textId="77777777" w:rsidTr="5AF75F8C">
        <w:trPr>
          <w:cantSplit/>
        </w:trPr>
        <w:tc>
          <w:tcPr>
            <w:tcW w:w="1539" w:type="pct"/>
            <w:tcMar>
              <w:top w:w="0" w:type="dxa"/>
              <w:left w:w="0" w:type="dxa"/>
              <w:bottom w:w="0" w:type="dxa"/>
              <w:right w:w="0" w:type="dxa"/>
            </w:tcMar>
          </w:tcPr>
          <w:p w14:paraId="0DF8F6B9" w14:textId="3A17A6DE" w:rsidR="00DB0789" w:rsidRPr="007772A4" w:rsidRDefault="00DB0789" w:rsidP="00DB0789">
            <w:pPr>
              <w:pStyle w:val="ATATableBody"/>
            </w:pPr>
            <w:r>
              <w:t>Renseignement financier</w:t>
            </w:r>
          </w:p>
        </w:tc>
        <w:tc>
          <w:tcPr>
            <w:tcW w:w="3461" w:type="pct"/>
            <w:tcMar>
              <w:left w:w="0" w:type="dxa"/>
              <w:bottom w:w="0" w:type="dxa"/>
            </w:tcMar>
          </w:tcPr>
          <w:p w14:paraId="231DC84A" w14:textId="131136D3" w:rsidR="00DB0789" w:rsidRPr="007772A4" w:rsidRDefault="00DB0789" w:rsidP="00DB0789">
            <w:pPr>
              <w:pStyle w:val="ATABulletLevel01BodySlide"/>
              <w:numPr>
                <w:ilvl w:val="0"/>
                <w:numId w:val="0"/>
              </w:numPr>
              <w:ind w:left="90" w:hanging="18"/>
            </w:pPr>
            <w:r>
              <w:t>Efforts visant à suivre la circulation des capitaux et à contribuer de manière générale aux investigations sur les réseaux financiers.</w:t>
            </w:r>
          </w:p>
        </w:tc>
      </w:tr>
      <w:tr w:rsidR="00DB0789" w14:paraId="622FC071" w14:textId="77777777" w:rsidTr="5AF75F8C">
        <w:trPr>
          <w:cantSplit/>
        </w:trPr>
        <w:tc>
          <w:tcPr>
            <w:tcW w:w="1539" w:type="pct"/>
            <w:tcMar>
              <w:top w:w="0" w:type="dxa"/>
              <w:left w:w="0" w:type="dxa"/>
              <w:bottom w:w="0" w:type="dxa"/>
              <w:right w:w="0" w:type="dxa"/>
            </w:tcMar>
          </w:tcPr>
          <w:p w14:paraId="11CFD1A5" w14:textId="3E849BB2" w:rsidR="00DB0789" w:rsidRPr="004B2F11" w:rsidRDefault="00DB0789" w:rsidP="00DB0789">
            <w:pPr>
              <w:pStyle w:val="ATATableBody"/>
            </w:pPr>
            <w:r>
              <w:lastRenderedPageBreak/>
              <w:t>Société prête-nom</w:t>
            </w:r>
          </w:p>
        </w:tc>
        <w:tc>
          <w:tcPr>
            <w:tcW w:w="3461" w:type="pct"/>
            <w:tcMar>
              <w:left w:w="0" w:type="dxa"/>
              <w:bottom w:w="0" w:type="dxa"/>
            </w:tcMar>
          </w:tcPr>
          <w:p w14:paraId="6CAA73F7" w14:textId="12EEFB0B" w:rsidR="00DB0789" w:rsidRPr="005B3573" w:rsidRDefault="00DB0789" w:rsidP="00DB0789">
            <w:pPr>
              <w:pStyle w:val="ATABulletLevel01BodySlide"/>
              <w:numPr>
                <w:ilvl w:val="0"/>
                <w:numId w:val="0"/>
              </w:numPr>
              <w:ind w:left="90" w:hanging="18"/>
              <w:rPr>
                <w:rFonts w:ascii="Times" w:hAnsi="Times"/>
                <w:sz w:val="20"/>
                <w:szCs w:val="20"/>
              </w:rPr>
            </w:pPr>
            <w:r>
              <w:t>Entreprise établie dans la légalité qui donne une apparence de légitimité et dont le but est de mêler de l'argent blanchi à ses revenus légitimes.</w:t>
            </w:r>
          </w:p>
        </w:tc>
      </w:tr>
      <w:tr w:rsidR="00DB0789" w14:paraId="4AE4F067" w14:textId="77777777" w:rsidTr="5AF75F8C">
        <w:trPr>
          <w:cantSplit/>
        </w:trPr>
        <w:tc>
          <w:tcPr>
            <w:tcW w:w="1539" w:type="pct"/>
            <w:tcMar>
              <w:top w:w="0" w:type="dxa"/>
              <w:left w:w="0" w:type="dxa"/>
              <w:bottom w:w="0" w:type="dxa"/>
              <w:right w:w="0" w:type="dxa"/>
            </w:tcMar>
          </w:tcPr>
          <w:p w14:paraId="307BAA38" w14:textId="481EEABD" w:rsidR="00DB0789" w:rsidRPr="007772A4" w:rsidRDefault="00DB0789" w:rsidP="00DB0789">
            <w:pPr>
              <w:pStyle w:val="ATATableBody"/>
            </w:pPr>
            <w:r>
              <w:t>Système de l’</w:t>
            </w:r>
            <w:proofErr w:type="spellStart"/>
            <w:r>
              <w:t>hawala</w:t>
            </w:r>
            <w:proofErr w:type="spellEnd"/>
          </w:p>
        </w:tc>
        <w:tc>
          <w:tcPr>
            <w:tcW w:w="3461" w:type="pct"/>
            <w:tcMar>
              <w:left w:w="0" w:type="dxa"/>
              <w:bottom w:w="0" w:type="dxa"/>
            </w:tcMar>
          </w:tcPr>
          <w:p w14:paraId="133DF4CC" w14:textId="10B6347C" w:rsidR="00DB0789" w:rsidRPr="007772A4" w:rsidRDefault="00DB0789" w:rsidP="00DB0789">
            <w:pPr>
              <w:pStyle w:val="ATABulletLevel01BodySlide"/>
              <w:numPr>
                <w:ilvl w:val="0"/>
                <w:numId w:val="0"/>
              </w:numPr>
              <w:ind w:left="90" w:hanging="18"/>
            </w:pPr>
            <w:r>
              <w:t>Système informel de transfert d'argent et d'envoi de fonds qui existe en dehors des systèmes bancaires classiques et qui n'utilise que peu voire pas de titres négociables.</w:t>
            </w:r>
          </w:p>
        </w:tc>
      </w:tr>
      <w:tr w:rsidR="00DB0789" w14:paraId="3CBE7F97" w14:textId="77777777" w:rsidTr="5AF75F8C">
        <w:trPr>
          <w:cantSplit/>
        </w:trPr>
        <w:tc>
          <w:tcPr>
            <w:tcW w:w="1539" w:type="pct"/>
            <w:tcMar>
              <w:top w:w="0" w:type="dxa"/>
              <w:left w:w="0" w:type="dxa"/>
              <w:bottom w:w="0" w:type="dxa"/>
              <w:right w:w="0" w:type="dxa"/>
            </w:tcMar>
          </w:tcPr>
          <w:p w14:paraId="325BFFE7" w14:textId="0C21FE4F" w:rsidR="00DB0789" w:rsidRPr="007772A4" w:rsidRDefault="00DB0789" w:rsidP="00DB0789">
            <w:pPr>
              <w:pStyle w:val="ATATableBody"/>
            </w:pPr>
            <w:proofErr w:type="spellStart"/>
            <w:r>
              <w:t>Hawaladar</w:t>
            </w:r>
            <w:proofErr w:type="spellEnd"/>
          </w:p>
        </w:tc>
        <w:tc>
          <w:tcPr>
            <w:tcW w:w="3461" w:type="pct"/>
            <w:tcMar>
              <w:left w:w="0" w:type="dxa"/>
              <w:bottom w:w="0" w:type="dxa"/>
            </w:tcMar>
          </w:tcPr>
          <w:p w14:paraId="0E75154A" w14:textId="541E0536" w:rsidR="00DB0789" w:rsidRPr="007772A4" w:rsidRDefault="00DB0789" w:rsidP="00DB0789">
            <w:pPr>
              <w:pStyle w:val="ATABulletLevel01BodySlide"/>
              <w:numPr>
                <w:ilvl w:val="0"/>
                <w:numId w:val="0"/>
              </w:numPr>
              <w:ind w:left="90" w:hanging="18"/>
            </w:pPr>
            <w:r>
              <w:t xml:space="preserve">Personne ou trafiquant qui participe en tant que membre du système informel de transfert </w:t>
            </w:r>
            <w:r w:rsidR="00A5007A">
              <w:t>de fonds</w:t>
            </w:r>
            <w:r>
              <w:t xml:space="preserve"> appelé </w:t>
            </w:r>
            <w:proofErr w:type="spellStart"/>
            <w:r>
              <w:rPr>
                <w:i/>
                <w:iCs/>
              </w:rPr>
              <w:t>hawala</w:t>
            </w:r>
            <w:proofErr w:type="spellEnd"/>
            <w:r>
              <w:t>.</w:t>
            </w:r>
          </w:p>
        </w:tc>
      </w:tr>
      <w:tr w:rsidR="00DB0789" w14:paraId="1E30D7C2" w14:textId="77777777" w:rsidTr="5AF75F8C">
        <w:trPr>
          <w:cantSplit/>
        </w:trPr>
        <w:tc>
          <w:tcPr>
            <w:tcW w:w="1539" w:type="pct"/>
            <w:tcMar>
              <w:top w:w="0" w:type="dxa"/>
              <w:left w:w="0" w:type="dxa"/>
              <w:bottom w:w="0" w:type="dxa"/>
              <w:right w:w="0" w:type="dxa"/>
            </w:tcMar>
          </w:tcPr>
          <w:p w14:paraId="5A46951B" w14:textId="18AA4C97" w:rsidR="00DB0789" w:rsidRPr="007772A4" w:rsidRDefault="00DB0789" w:rsidP="00DB0789">
            <w:pPr>
              <w:pStyle w:val="ATATableBody"/>
            </w:pPr>
            <w:r>
              <w:t>Système informel de transfert de fonds</w:t>
            </w:r>
          </w:p>
        </w:tc>
        <w:tc>
          <w:tcPr>
            <w:tcW w:w="3461" w:type="pct"/>
            <w:tcMar>
              <w:left w:w="0" w:type="dxa"/>
              <w:bottom w:w="0" w:type="dxa"/>
            </w:tcMar>
          </w:tcPr>
          <w:p w14:paraId="60D31DF3" w14:textId="65916BC5" w:rsidR="00DB0789" w:rsidRPr="007772A4" w:rsidRDefault="00DB0789" w:rsidP="00DB0789">
            <w:pPr>
              <w:pStyle w:val="ATABulletLevel01BodySlide"/>
              <w:numPr>
                <w:ilvl w:val="0"/>
                <w:numId w:val="0"/>
              </w:numPr>
              <w:ind w:left="90" w:hanging="18"/>
            </w:pPr>
            <w:r>
              <w:t>Réseau de personnes qui acceptent une somme d'argent (ou son équivalent dans une autre devise) en vue de la reverser à un tiers dans une autre région géographique.</w:t>
            </w:r>
          </w:p>
        </w:tc>
      </w:tr>
      <w:tr w:rsidR="00DB0789" w14:paraId="53D449AC" w14:textId="77777777" w:rsidTr="5AF75F8C">
        <w:trPr>
          <w:cantSplit/>
        </w:trPr>
        <w:tc>
          <w:tcPr>
            <w:tcW w:w="1539" w:type="pct"/>
            <w:tcMar>
              <w:top w:w="0" w:type="dxa"/>
              <w:left w:w="0" w:type="dxa"/>
              <w:bottom w:w="0" w:type="dxa"/>
              <w:right w:w="0" w:type="dxa"/>
            </w:tcMar>
          </w:tcPr>
          <w:p w14:paraId="04B26DBE" w14:textId="744FF513" w:rsidR="00DB0789" w:rsidRPr="007772A4" w:rsidRDefault="00DB0789" w:rsidP="00DB0789">
            <w:pPr>
              <w:pStyle w:val="ATATableBody"/>
            </w:pPr>
            <w:r>
              <w:t>Blanchiment d’argent</w:t>
            </w:r>
          </w:p>
        </w:tc>
        <w:tc>
          <w:tcPr>
            <w:tcW w:w="3461" w:type="pct"/>
            <w:tcMar>
              <w:left w:w="0" w:type="dxa"/>
              <w:bottom w:w="0" w:type="dxa"/>
            </w:tcMar>
          </w:tcPr>
          <w:p w14:paraId="4C28C9D8" w14:textId="34A8F820" w:rsidR="00DB0789" w:rsidRPr="007772A4" w:rsidRDefault="00DB0789" w:rsidP="00DB0789">
            <w:pPr>
              <w:pStyle w:val="ATABulletLevel01BodySlide"/>
              <w:numPr>
                <w:ilvl w:val="0"/>
                <w:numId w:val="0"/>
              </w:numPr>
              <w:ind w:left="90" w:hanging="18"/>
            </w:pPr>
            <w:r>
              <w:t>Acte de transformer des fonds acquis de manière illégale pour leur donner une apparence légale ou légitime.</w:t>
            </w:r>
          </w:p>
        </w:tc>
      </w:tr>
      <w:tr w:rsidR="00DB0789" w14:paraId="2A20826A" w14:textId="77777777" w:rsidTr="5AF75F8C">
        <w:trPr>
          <w:cantSplit/>
        </w:trPr>
        <w:tc>
          <w:tcPr>
            <w:tcW w:w="1539" w:type="pct"/>
            <w:tcMar>
              <w:top w:w="0" w:type="dxa"/>
              <w:left w:w="0" w:type="dxa"/>
              <w:bottom w:w="0" w:type="dxa"/>
              <w:right w:w="0" w:type="dxa"/>
            </w:tcMar>
          </w:tcPr>
          <w:p w14:paraId="5E9B2981" w14:textId="01D1F07B" w:rsidR="00DB0789" w:rsidRPr="007772A4" w:rsidRDefault="00DB0789" w:rsidP="00DB0789">
            <w:pPr>
              <w:pStyle w:val="ATATableBody"/>
            </w:pPr>
            <w:r>
              <w:t>Méthodes manifestes</w:t>
            </w:r>
          </w:p>
        </w:tc>
        <w:tc>
          <w:tcPr>
            <w:tcW w:w="3461" w:type="pct"/>
            <w:tcMar>
              <w:left w:w="0" w:type="dxa"/>
              <w:bottom w:w="0" w:type="dxa"/>
            </w:tcMar>
          </w:tcPr>
          <w:p w14:paraId="01941CC6" w14:textId="3DB6827D" w:rsidR="00DB0789" w:rsidRPr="007772A4" w:rsidRDefault="00037AF7" w:rsidP="00DB0789">
            <w:pPr>
              <w:pStyle w:val="ATABulletLevel01BodySlide"/>
              <w:numPr>
                <w:ilvl w:val="0"/>
                <w:numId w:val="0"/>
              </w:numPr>
              <w:ind w:left="90" w:hanging="18"/>
            </w:pPr>
            <w:r>
              <w:t>Activités qu’une personne ou un groupe mène ouvertement, comme examiner des antécédents financiers, délivrer une assignation à comparaître ou un mandat de perquisition, etc.</w:t>
            </w:r>
          </w:p>
        </w:tc>
      </w:tr>
      <w:tr w:rsidR="00DB0789" w14:paraId="6C0A84BA" w14:textId="77777777" w:rsidTr="5AF75F8C">
        <w:trPr>
          <w:cantSplit/>
        </w:trPr>
        <w:tc>
          <w:tcPr>
            <w:tcW w:w="1539" w:type="pct"/>
            <w:tcMar>
              <w:top w:w="0" w:type="dxa"/>
              <w:left w:w="0" w:type="dxa"/>
              <w:bottom w:w="0" w:type="dxa"/>
              <w:right w:w="0" w:type="dxa"/>
            </w:tcMar>
          </w:tcPr>
          <w:p w14:paraId="6A309B1E" w14:textId="503E7DF9" w:rsidR="00DB0789" w:rsidRPr="007772A4" w:rsidRDefault="00DB0789" w:rsidP="00DB0789">
            <w:pPr>
              <w:pStyle w:val="ATATableBody"/>
            </w:pPr>
            <w:r>
              <w:t>Traces administratives</w:t>
            </w:r>
          </w:p>
        </w:tc>
        <w:tc>
          <w:tcPr>
            <w:tcW w:w="3461" w:type="pct"/>
            <w:tcMar>
              <w:left w:w="0" w:type="dxa"/>
              <w:bottom w:w="0" w:type="dxa"/>
            </w:tcMar>
          </w:tcPr>
          <w:p w14:paraId="65BBADE1" w14:textId="71BF1A15" w:rsidR="00DB0789" w:rsidRPr="009E0A54" w:rsidRDefault="00DB0789" w:rsidP="00DB0789">
            <w:pPr>
              <w:pStyle w:val="ATABulletLevel01BodySlide"/>
              <w:numPr>
                <w:ilvl w:val="0"/>
                <w:numId w:val="0"/>
              </w:numPr>
              <w:ind w:left="90" w:hanging="18"/>
            </w:pPr>
            <w:r>
              <w:t>Série de documents (dépôts bancaires et transferts d'argent, entre autres) qui permettent d’identifier l'auteur des transactions.</w:t>
            </w:r>
          </w:p>
        </w:tc>
      </w:tr>
      <w:tr w:rsidR="00DB0789" w:rsidRPr="0043750B" w14:paraId="6E3242DD" w14:textId="77777777" w:rsidTr="5AF75F8C">
        <w:trPr>
          <w:cantSplit/>
        </w:trPr>
        <w:tc>
          <w:tcPr>
            <w:tcW w:w="1539" w:type="pct"/>
            <w:tcMar>
              <w:top w:w="0" w:type="dxa"/>
              <w:left w:w="0" w:type="dxa"/>
              <w:bottom w:w="0" w:type="dxa"/>
              <w:right w:w="0" w:type="dxa"/>
            </w:tcMar>
          </w:tcPr>
          <w:p w14:paraId="200775A3" w14:textId="6B08A2A8" w:rsidR="00DB0789" w:rsidRPr="0043750B" w:rsidRDefault="00DB0789" w:rsidP="00DB0789">
            <w:pPr>
              <w:pStyle w:val="ATATableBody"/>
            </w:pPr>
            <w:r>
              <w:t>Société fictive</w:t>
            </w:r>
          </w:p>
        </w:tc>
        <w:tc>
          <w:tcPr>
            <w:tcW w:w="3461" w:type="pct"/>
            <w:tcMar>
              <w:left w:w="0" w:type="dxa"/>
              <w:bottom w:w="0" w:type="dxa"/>
            </w:tcMar>
          </w:tcPr>
          <w:p w14:paraId="5938AC2E" w14:textId="137A1C74" w:rsidR="00DB0789" w:rsidRPr="0043750B" w:rsidRDefault="00DB0789" w:rsidP="00DB0789">
            <w:pPr>
              <w:pStyle w:val="ATABulletLevel01BodySlide"/>
              <w:numPr>
                <w:ilvl w:val="0"/>
                <w:numId w:val="0"/>
              </w:numPr>
              <w:ind w:left="90" w:hanging="18"/>
            </w:pPr>
            <w:r>
              <w:t>Entreprise établie avec un capital minimum et sans intention de générer des profits légitimes dans le but de se procurer les services et matériaux nécessaires à son fonctionnement ou à la dissimulation de certains aspects d'une opération criminelle ou illicite.</w:t>
            </w:r>
          </w:p>
        </w:tc>
      </w:tr>
      <w:tr w:rsidR="00DB0789" w:rsidRPr="0043750B" w14:paraId="1433A925" w14:textId="77777777" w:rsidTr="5AF75F8C">
        <w:trPr>
          <w:cantSplit/>
        </w:trPr>
        <w:tc>
          <w:tcPr>
            <w:tcW w:w="1539" w:type="pct"/>
            <w:tcMar>
              <w:top w:w="0" w:type="dxa"/>
              <w:left w:w="0" w:type="dxa"/>
              <w:bottom w:w="0" w:type="dxa"/>
              <w:right w:w="0" w:type="dxa"/>
            </w:tcMar>
          </w:tcPr>
          <w:p w14:paraId="6031453C" w14:textId="407A2463" w:rsidR="00DB0789" w:rsidRPr="0043750B" w:rsidRDefault="00DB0789" w:rsidP="00DB0789">
            <w:pPr>
              <w:pStyle w:val="ATATableBody"/>
            </w:pPr>
            <w:r>
              <w:t>Carte SIM</w:t>
            </w:r>
          </w:p>
        </w:tc>
        <w:tc>
          <w:tcPr>
            <w:tcW w:w="3461" w:type="pct"/>
            <w:tcMar>
              <w:left w:w="0" w:type="dxa"/>
              <w:bottom w:w="0" w:type="dxa"/>
            </w:tcMar>
          </w:tcPr>
          <w:p w14:paraId="5D39F9DE" w14:textId="729E30CB" w:rsidR="00DB0789" w:rsidRPr="0043750B" w:rsidRDefault="009C1F48" w:rsidP="00DB0789">
            <w:pPr>
              <w:pStyle w:val="ATABulletLevel01BodySlide"/>
              <w:numPr>
                <w:ilvl w:val="0"/>
                <w:numId w:val="0"/>
              </w:numPr>
              <w:ind w:left="90" w:hanging="18"/>
            </w:pPr>
            <w:r>
              <w:rPr>
                <w:color w:val="000000" w:themeColor="text1"/>
              </w:rPr>
              <w:t>Très petite puce amovible intégrée dans un téléphone portable, qui stocke en toute sécurité l'identifiant international unique de l'abonné à des fins de facturation du compte, entre autres services.</w:t>
            </w:r>
          </w:p>
        </w:tc>
      </w:tr>
      <w:tr w:rsidR="00DB0789" w14:paraId="7DE6D9E6" w14:textId="77777777" w:rsidTr="5AF75F8C">
        <w:trPr>
          <w:cantSplit/>
        </w:trPr>
        <w:tc>
          <w:tcPr>
            <w:tcW w:w="1539" w:type="pct"/>
            <w:tcMar>
              <w:top w:w="0" w:type="dxa"/>
              <w:left w:w="0" w:type="dxa"/>
              <w:bottom w:w="0" w:type="dxa"/>
              <w:right w:w="0" w:type="dxa"/>
            </w:tcMar>
          </w:tcPr>
          <w:p w14:paraId="36B4A842" w14:textId="09A0DC55" w:rsidR="00DB0789" w:rsidRPr="0043750B" w:rsidRDefault="00DB0789" w:rsidP="00DB0789">
            <w:pPr>
              <w:pStyle w:val="ATATableBody"/>
            </w:pPr>
            <w:r>
              <w:t>Compte à valeur stockée</w:t>
            </w:r>
          </w:p>
        </w:tc>
        <w:tc>
          <w:tcPr>
            <w:tcW w:w="3461" w:type="pct"/>
            <w:tcMar>
              <w:left w:w="0" w:type="dxa"/>
              <w:bottom w:w="0" w:type="dxa"/>
            </w:tcMar>
          </w:tcPr>
          <w:p w14:paraId="4BA7C2BE" w14:textId="391EFD2F" w:rsidR="00DB0789" w:rsidRPr="007772A4" w:rsidRDefault="00DB0789" w:rsidP="00DB0789">
            <w:pPr>
              <w:pStyle w:val="ATABulletLevel01BodySlide"/>
              <w:numPr>
                <w:ilvl w:val="0"/>
                <w:numId w:val="0"/>
              </w:numPr>
              <w:ind w:left="90" w:hanging="18"/>
              <w:rPr>
                <w:color w:val="000000" w:themeColor="text1"/>
              </w:rPr>
            </w:pPr>
            <w:r>
              <w:rPr>
                <w:color w:val="000000" w:themeColor="text1"/>
              </w:rPr>
              <w:t>Base de données distante et à part servant à stocker des fonds destinés à des instruments de paiement pour des produits ou des services préfinancés (cartes-cadeaux ou services de téléphonie mobile prépayés, par ex.).</w:t>
            </w:r>
          </w:p>
        </w:tc>
      </w:tr>
    </w:tbl>
    <w:p w14:paraId="37A2838D" w14:textId="77777777" w:rsidR="0091191B" w:rsidRPr="007772A4" w:rsidRDefault="0091191B" w:rsidP="0091191B">
      <w:pPr>
        <w:pStyle w:val="ATABodyHeading"/>
      </w:pPr>
      <w:r>
        <w:t>Abréviations</w:t>
      </w:r>
    </w:p>
    <w:tbl>
      <w:tblPr>
        <w:tblW w:w="5000" w:type="pct"/>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2" w:space="0" w:color="262626" w:themeColor="text1" w:themeTint="D9"/>
          <w:insideV w:val="single" w:sz="2" w:space="0" w:color="262626" w:themeColor="text1" w:themeTint="D9"/>
        </w:tblBorders>
        <w:tblCellMar>
          <w:top w:w="14" w:type="dxa"/>
          <w:left w:w="0" w:type="dxa"/>
          <w:bottom w:w="14" w:type="dxa"/>
          <w:right w:w="0" w:type="dxa"/>
        </w:tblCellMar>
        <w:tblLook w:val="04A0" w:firstRow="1" w:lastRow="0" w:firstColumn="1" w:lastColumn="0" w:noHBand="0" w:noVBand="1"/>
      </w:tblPr>
      <w:tblGrid>
        <w:gridCol w:w="2879"/>
        <w:gridCol w:w="6475"/>
      </w:tblGrid>
      <w:tr w:rsidR="0091191B" w:rsidRPr="007772A4" w14:paraId="4B280485" w14:textId="77777777" w:rsidTr="5AF75F8C">
        <w:trPr>
          <w:trHeight w:val="360"/>
          <w:tblHeader/>
        </w:trPr>
        <w:tc>
          <w:tcPr>
            <w:tcW w:w="1539" w:type="pct"/>
            <w:tcBorders>
              <w:right w:val="single" w:sz="4" w:space="0" w:color="auto"/>
            </w:tcBorders>
            <w:shd w:val="clear" w:color="auto" w:fill="BFBFBF" w:themeFill="background1" w:themeFillShade="BF"/>
            <w:vAlign w:val="center"/>
            <w:hideMark/>
          </w:tcPr>
          <w:p w14:paraId="709D7E21" w14:textId="77777777" w:rsidR="0091191B" w:rsidRPr="007772A4" w:rsidRDefault="0091191B" w:rsidP="002D6480">
            <w:pPr>
              <w:pStyle w:val="ATAFacSlideNoteHeading"/>
              <w:keepNext/>
            </w:pPr>
            <w:r>
              <w:t>Abréviation/acronyme</w:t>
            </w:r>
          </w:p>
        </w:tc>
        <w:tc>
          <w:tcPr>
            <w:tcW w:w="3461" w:type="pct"/>
            <w:tcBorders>
              <w:left w:val="single" w:sz="4" w:space="0" w:color="auto"/>
            </w:tcBorders>
            <w:shd w:val="clear" w:color="auto" w:fill="BFBFBF" w:themeFill="background1" w:themeFillShade="BF"/>
            <w:vAlign w:val="center"/>
            <w:hideMark/>
          </w:tcPr>
          <w:p w14:paraId="64FCA3E2" w14:textId="77777777" w:rsidR="0091191B" w:rsidRPr="007772A4" w:rsidRDefault="0091191B" w:rsidP="0091191B">
            <w:pPr>
              <w:pStyle w:val="ATAFacSlideNoteHeading"/>
              <w:keepNext/>
            </w:pPr>
            <w:r>
              <w:t>Nom</w:t>
            </w:r>
          </w:p>
        </w:tc>
      </w:tr>
      <w:tr w:rsidR="00B3195B" w:rsidRPr="007772A4" w14:paraId="3FE02725" w14:textId="77777777" w:rsidTr="5AF75F8C">
        <w:tc>
          <w:tcPr>
            <w:tcW w:w="1539" w:type="pct"/>
            <w:vAlign w:val="center"/>
          </w:tcPr>
          <w:p w14:paraId="1A271A06" w14:textId="2E97E061" w:rsidR="00B3195B" w:rsidRPr="00320277" w:rsidRDefault="00B3195B" w:rsidP="002D6480">
            <w:pPr>
              <w:pStyle w:val="ATABody"/>
              <w:ind w:left="72"/>
            </w:pPr>
            <w:r>
              <w:t>GAP</w:t>
            </w:r>
          </w:p>
        </w:tc>
        <w:tc>
          <w:tcPr>
            <w:tcW w:w="3461" w:type="pct"/>
            <w:vAlign w:val="center"/>
          </w:tcPr>
          <w:p w14:paraId="691E062F" w14:textId="1387AACE" w:rsidR="00B3195B" w:rsidRPr="00320277" w:rsidRDefault="00B3195B" w:rsidP="00B3195B">
            <w:pPr>
              <w:pStyle w:val="ATABody"/>
              <w:ind w:left="55"/>
            </w:pPr>
            <w:r>
              <w:t>Groupe Asie-Pacifique</w:t>
            </w:r>
          </w:p>
        </w:tc>
      </w:tr>
      <w:tr w:rsidR="00B3195B" w:rsidRPr="007772A4" w14:paraId="3C84CD63" w14:textId="77777777" w:rsidTr="5AF75F8C">
        <w:tc>
          <w:tcPr>
            <w:tcW w:w="1539" w:type="pct"/>
            <w:vAlign w:val="center"/>
          </w:tcPr>
          <w:p w14:paraId="68556A51" w14:textId="56B051D7" w:rsidR="00B3195B" w:rsidRPr="00320277" w:rsidRDefault="00B3195B" w:rsidP="002D6480">
            <w:pPr>
              <w:pStyle w:val="ATABody"/>
              <w:ind w:left="72"/>
            </w:pPr>
            <w:r>
              <w:t>DAB</w:t>
            </w:r>
          </w:p>
        </w:tc>
        <w:tc>
          <w:tcPr>
            <w:tcW w:w="3461" w:type="pct"/>
            <w:vAlign w:val="center"/>
          </w:tcPr>
          <w:p w14:paraId="2FDC9675" w14:textId="45407701" w:rsidR="00B3195B" w:rsidRPr="00320277" w:rsidRDefault="00B3195B" w:rsidP="00B3195B">
            <w:pPr>
              <w:pStyle w:val="ATABody"/>
              <w:ind w:left="55"/>
            </w:pPr>
            <w:r>
              <w:t>Distributeur automatique de billets</w:t>
            </w:r>
          </w:p>
        </w:tc>
      </w:tr>
      <w:tr w:rsidR="00B3195B" w:rsidRPr="007772A4" w14:paraId="2664B4C5" w14:textId="77777777" w:rsidTr="5AF75F8C">
        <w:tc>
          <w:tcPr>
            <w:tcW w:w="1539" w:type="pct"/>
            <w:vAlign w:val="center"/>
          </w:tcPr>
          <w:p w14:paraId="762C3BAB" w14:textId="5522294B" w:rsidR="00B3195B" w:rsidRPr="00320277" w:rsidRDefault="00B3195B" w:rsidP="002D6480">
            <w:pPr>
              <w:pStyle w:val="ATABody"/>
              <w:ind w:left="72"/>
            </w:pPr>
            <w:r>
              <w:t>Échange de pesos au marché noir</w:t>
            </w:r>
          </w:p>
        </w:tc>
        <w:tc>
          <w:tcPr>
            <w:tcW w:w="3461" w:type="pct"/>
            <w:vAlign w:val="center"/>
          </w:tcPr>
          <w:p w14:paraId="19F9FCD2" w14:textId="1A970A79" w:rsidR="00B3195B" w:rsidRPr="00320277" w:rsidRDefault="00B3195B" w:rsidP="00B3195B">
            <w:pPr>
              <w:pStyle w:val="ATABody"/>
              <w:ind w:left="55"/>
            </w:pPr>
            <w:r>
              <w:t>Échange de pesos au marché noir</w:t>
            </w:r>
          </w:p>
        </w:tc>
      </w:tr>
      <w:tr w:rsidR="00B3195B" w:rsidRPr="007772A4" w14:paraId="51F1423C" w14:textId="77777777" w:rsidTr="5AF75F8C">
        <w:tc>
          <w:tcPr>
            <w:tcW w:w="1539" w:type="pct"/>
            <w:vAlign w:val="center"/>
          </w:tcPr>
          <w:p w14:paraId="24447EF2" w14:textId="2F7990D6" w:rsidR="00B3195B" w:rsidRPr="00320277" w:rsidRDefault="00B3195B" w:rsidP="002D6480">
            <w:pPr>
              <w:pStyle w:val="ATABody"/>
              <w:ind w:left="72"/>
            </w:pPr>
            <w:r>
              <w:t>GAFIC</w:t>
            </w:r>
          </w:p>
        </w:tc>
        <w:tc>
          <w:tcPr>
            <w:tcW w:w="3461" w:type="pct"/>
            <w:vAlign w:val="center"/>
          </w:tcPr>
          <w:p w14:paraId="72C6DBF5" w14:textId="65B62327" w:rsidR="00B3195B" w:rsidRPr="00320277" w:rsidRDefault="00B3195B" w:rsidP="00B3195B">
            <w:pPr>
              <w:pStyle w:val="ATABody"/>
              <w:ind w:left="55"/>
            </w:pPr>
            <w:r>
              <w:t>Groupe d'action financière des Caraïbes</w:t>
            </w:r>
          </w:p>
        </w:tc>
      </w:tr>
      <w:tr w:rsidR="00B3195B" w:rsidRPr="007772A4" w14:paraId="63AB17C1" w14:textId="77777777" w:rsidTr="5AF75F8C">
        <w:tc>
          <w:tcPr>
            <w:tcW w:w="1539" w:type="pct"/>
            <w:vAlign w:val="center"/>
          </w:tcPr>
          <w:p w14:paraId="00ABF993" w14:textId="176F7EF7" w:rsidR="00B3195B" w:rsidRPr="00320277" w:rsidRDefault="00B3195B" w:rsidP="002D6480">
            <w:pPr>
              <w:pStyle w:val="ATABody"/>
              <w:ind w:left="72"/>
            </w:pPr>
            <w:r>
              <w:t>GEA</w:t>
            </w:r>
          </w:p>
        </w:tc>
        <w:tc>
          <w:tcPr>
            <w:tcW w:w="3461" w:type="pct"/>
            <w:vAlign w:val="center"/>
          </w:tcPr>
          <w:p w14:paraId="60923293" w14:textId="2B667D82" w:rsidR="00B3195B" w:rsidRPr="00320277" w:rsidRDefault="00B3195B" w:rsidP="00B3195B">
            <w:pPr>
              <w:pStyle w:val="ATABody"/>
              <w:ind w:left="55"/>
            </w:pPr>
            <w:r>
              <w:t>Groupe Eurasie</w:t>
            </w:r>
          </w:p>
        </w:tc>
      </w:tr>
      <w:tr w:rsidR="00B3195B" w:rsidRPr="007772A4" w14:paraId="1F56A4D0" w14:textId="77777777" w:rsidTr="5AF75F8C">
        <w:tc>
          <w:tcPr>
            <w:tcW w:w="1539" w:type="pct"/>
            <w:vAlign w:val="center"/>
          </w:tcPr>
          <w:p w14:paraId="46E14A1A" w14:textId="15E9AB69" w:rsidR="00B3195B" w:rsidRPr="00320277" w:rsidRDefault="00B3195B" w:rsidP="002D6480">
            <w:pPr>
              <w:pStyle w:val="ATABody"/>
              <w:ind w:left="72"/>
            </w:pPr>
            <w:r>
              <w:t>GABAOA</w:t>
            </w:r>
          </w:p>
        </w:tc>
        <w:tc>
          <w:tcPr>
            <w:tcW w:w="3461" w:type="pct"/>
            <w:vAlign w:val="center"/>
          </w:tcPr>
          <w:p w14:paraId="4BE4B092" w14:textId="4061A40D" w:rsidR="00B3195B" w:rsidRPr="00320277" w:rsidRDefault="00B3195B" w:rsidP="00B3195B">
            <w:pPr>
              <w:pStyle w:val="ATABody"/>
              <w:ind w:left="55"/>
            </w:pPr>
            <w:r>
              <w:t>Groupe anti-blanchiment d'Afrique orientale et australe.</w:t>
            </w:r>
          </w:p>
        </w:tc>
      </w:tr>
      <w:tr w:rsidR="00B3195B" w:rsidRPr="007772A4" w14:paraId="7B42063D" w14:textId="77777777" w:rsidTr="5AF75F8C">
        <w:tc>
          <w:tcPr>
            <w:tcW w:w="1539" w:type="pct"/>
            <w:vAlign w:val="center"/>
          </w:tcPr>
          <w:p w14:paraId="270241AC" w14:textId="7CDF5671" w:rsidR="00B3195B" w:rsidRPr="00320277" w:rsidRDefault="00B3195B" w:rsidP="002D6480">
            <w:pPr>
              <w:pStyle w:val="ATABody"/>
              <w:ind w:left="72"/>
            </w:pPr>
            <w:r>
              <w:t>GAFI</w:t>
            </w:r>
          </w:p>
        </w:tc>
        <w:tc>
          <w:tcPr>
            <w:tcW w:w="3461" w:type="pct"/>
            <w:vAlign w:val="center"/>
          </w:tcPr>
          <w:p w14:paraId="1C9E2D71" w14:textId="1F043772" w:rsidR="00B3195B" w:rsidRPr="00320277" w:rsidRDefault="00B3195B" w:rsidP="00B3195B">
            <w:pPr>
              <w:pStyle w:val="ATABody"/>
              <w:ind w:left="55"/>
            </w:pPr>
            <w:r>
              <w:t>Groupe d'action financière sur le blanchiment de capitaux</w:t>
            </w:r>
          </w:p>
        </w:tc>
      </w:tr>
      <w:tr w:rsidR="00B3195B" w:rsidRPr="007772A4" w14:paraId="077A8F31" w14:textId="77777777" w:rsidTr="5AF75F8C">
        <w:tc>
          <w:tcPr>
            <w:tcW w:w="1539" w:type="pct"/>
            <w:vAlign w:val="center"/>
          </w:tcPr>
          <w:p w14:paraId="5D62C76E" w14:textId="7FCFD6C5" w:rsidR="00B3195B" w:rsidRPr="00320277" w:rsidRDefault="00B3195B" w:rsidP="002D6480">
            <w:pPr>
              <w:pStyle w:val="ATABody"/>
              <w:ind w:left="72"/>
            </w:pPr>
            <w:r>
              <w:lastRenderedPageBreak/>
              <w:t>FININT</w:t>
            </w:r>
          </w:p>
        </w:tc>
        <w:tc>
          <w:tcPr>
            <w:tcW w:w="3461" w:type="pct"/>
            <w:vAlign w:val="center"/>
          </w:tcPr>
          <w:p w14:paraId="31899DE1" w14:textId="636F32E8" w:rsidR="00B3195B" w:rsidRPr="00320277" w:rsidRDefault="00B3195B" w:rsidP="00B3195B">
            <w:pPr>
              <w:pStyle w:val="ATABody"/>
              <w:ind w:left="55"/>
            </w:pPr>
            <w:r>
              <w:t xml:space="preserve">Renseignement financier </w:t>
            </w:r>
          </w:p>
        </w:tc>
      </w:tr>
      <w:tr w:rsidR="00B3195B" w:rsidRPr="007772A4" w14:paraId="28F8DF14" w14:textId="77777777" w:rsidTr="5AF75F8C">
        <w:tc>
          <w:tcPr>
            <w:tcW w:w="1539" w:type="pct"/>
            <w:vAlign w:val="center"/>
          </w:tcPr>
          <w:p w14:paraId="75AEC33E" w14:textId="3C00EB7D" w:rsidR="00B3195B" w:rsidRPr="00320277" w:rsidRDefault="00B3195B" w:rsidP="002D6480">
            <w:pPr>
              <w:pStyle w:val="ATABody"/>
              <w:ind w:left="72"/>
            </w:pPr>
            <w:r>
              <w:t>GAFISUD</w:t>
            </w:r>
          </w:p>
        </w:tc>
        <w:tc>
          <w:tcPr>
            <w:tcW w:w="3461" w:type="pct"/>
            <w:vAlign w:val="center"/>
          </w:tcPr>
          <w:p w14:paraId="4C85180F" w14:textId="0A56E1E5" w:rsidR="00B3195B" w:rsidRPr="00320277" w:rsidRDefault="00B3195B" w:rsidP="00B3195B">
            <w:pPr>
              <w:pStyle w:val="ATABody"/>
              <w:ind w:left="55"/>
            </w:pPr>
            <w:r>
              <w:t>Groupe d'action financière sur le blanchiment de capitaux en Amérique du Sud</w:t>
            </w:r>
          </w:p>
        </w:tc>
      </w:tr>
      <w:tr w:rsidR="00B3195B" w:rsidRPr="007772A4" w14:paraId="10F6F9D9" w14:textId="77777777" w:rsidTr="5AF75F8C">
        <w:tc>
          <w:tcPr>
            <w:tcW w:w="1539" w:type="pct"/>
            <w:vAlign w:val="center"/>
          </w:tcPr>
          <w:p w14:paraId="47CCF5E9" w14:textId="4224CC9B" w:rsidR="00B3195B" w:rsidRPr="00320277" w:rsidRDefault="00B3195B" w:rsidP="002D6480">
            <w:pPr>
              <w:pStyle w:val="ATABody"/>
              <w:ind w:left="72"/>
            </w:pPr>
            <w:r>
              <w:t>GIABA</w:t>
            </w:r>
          </w:p>
        </w:tc>
        <w:tc>
          <w:tcPr>
            <w:tcW w:w="3461" w:type="pct"/>
            <w:vAlign w:val="center"/>
          </w:tcPr>
          <w:p w14:paraId="1D02D6CB" w14:textId="18CA3BEA" w:rsidR="00B3195B" w:rsidRPr="00320277" w:rsidRDefault="00B3195B" w:rsidP="00B3195B">
            <w:pPr>
              <w:pStyle w:val="ATABody"/>
              <w:ind w:left="55"/>
            </w:pPr>
            <w:r>
              <w:t>Groupe intergouvernemental d'action contre le blanchiment d'argent en Afrique de l'Ouest</w:t>
            </w:r>
          </w:p>
        </w:tc>
      </w:tr>
      <w:tr w:rsidR="00B3195B" w:rsidRPr="007772A4" w14:paraId="165B7FD1" w14:textId="77777777" w:rsidTr="5AF75F8C">
        <w:tc>
          <w:tcPr>
            <w:tcW w:w="1539" w:type="pct"/>
            <w:vAlign w:val="center"/>
          </w:tcPr>
          <w:p w14:paraId="460E8E45" w14:textId="21693F2D" w:rsidR="00B3195B" w:rsidRPr="00320277" w:rsidRDefault="00B3195B" w:rsidP="002D6480">
            <w:pPr>
              <w:pStyle w:val="ATABody"/>
              <w:ind w:left="72"/>
            </w:pPr>
            <w:r>
              <w:t>GAFIMOAN</w:t>
            </w:r>
          </w:p>
        </w:tc>
        <w:tc>
          <w:tcPr>
            <w:tcW w:w="3461" w:type="pct"/>
            <w:vAlign w:val="center"/>
          </w:tcPr>
          <w:p w14:paraId="3774C94E" w14:textId="5DA9598B" w:rsidR="00B3195B" w:rsidRPr="00320277" w:rsidRDefault="00B3195B" w:rsidP="00B3195B">
            <w:pPr>
              <w:pStyle w:val="ATABody"/>
              <w:ind w:left="55"/>
            </w:pPr>
            <w:r>
              <w:t>Groupe d'action financière du Moyen-Orient et de l'Afrique du Nord</w:t>
            </w:r>
          </w:p>
        </w:tc>
      </w:tr>
      <w:tr w:rsidR="00B3195B" w:rsidRPr="007772A4" w14:paraId="48ED1FBA" w14:textId="77777777" w:rsidTr="5AF75F8C">
        <w:tc>
          <w:tcPr>
            <w:tcW w:w="1539" w:type="pct"/>
            <w:vAlign w:val="center"/>
          </w:tcPr>
          <w:p w14:paraId="38CC79B7" w14:textId="44DD0C2D" w:rsidR="00B3195B" w:rsidRPr="00320277" w:rsidRDefault="00B3195B" w:rsidP="002D6480">
            <w:pPr>
              <w:pStyle w:val="ATABody"/>
              <w:ind w:left="72"/>
            </w:pPr>
            <w:r>
              <w:t>MONEYVAL</w:t>
            </w:r>
          </w:p>
        </w:tc>
        <w:tc>
          <w:tcPr>
            <w:tcW w:w="3461" w:type="pct"/>
            <w:vAlign w:val="center"/>
          </w:tcPr>
          <w:p w14:paraId="1766418B" w14:textId="6F28FCA7" w:rsidR="00B3195B" w:rsidRPr="00320277" w:rsidRDefault="00B3195B" w:rsidP="00B3195B">
            <w:pPr>
              <w:pStyle w:val="ATABody"/>
              <w:ind w:left="55"/>
            </w:pPr>
            <w:r>
              <w:t>Comité d'experts du Conseil de l’Europe sur l'évaluation des mesures de lutte contre le blanchiment de capitaux</w:t>
            </w:r>
          </w:p>
        </w:tc>
      </w:tr>
      <w:tr w:rsidR="00B3195B" w:rsidRPr="007772A4" w14:paraId="6584C0E3" w14:textId="77777777" w:rsidTr="5AF75F8C">
        <w:tc>
          <w:tcPr>
            <w:tcW w:w="1539" w:type="pct"/>
            <w:vAlign w:val="center"/>
          </w:tcPr>
          <w:p w14:paraId="0624E34A" w14:textId="12717880" w:rsidR="00B3195B" w:rsidRPr="00320277" w:rsidRDefault="00B3195B" w:rsidP="002D6480">
            <w:pPr>
              <w:pStyle w:val="ATABody"/>
              <w:ind w:left="72"/>
            </w:pPr>
            <w:r>
              <w:t>SIM</w:t>
            </w:r>
          </w:p>
        </w:tc>
        <w:tc>
          <w:tcPr>
            <w:tcW w:w="3461" w:type="pct"/>
            <w:vAlign w:val="center"/>
          </w:tcPr>
          <w:p w14:paraId="50303C43" w14:textId="26287448" w:rsidR="00B3195B" w:rsidRPr="00320277" w:rsidRDefault="00B3195B" w:rsidP="00B3195B">
            <w:pPr>
              <w:pStyle w:val="ATABody"/>
              <w:ind w:left="55"/>
            </w:pPr>
            <w:r>
              <w:t>Module d'identification de l'abonné</w:t>
            </w:r>
          </w:p>
        </w:tc>
      </w:tr>
      <w:tr w:rsidR="00B3195B" w:rsidRPr="007772A4" w14:paraId="04C1AD44" w14:textId="77777777" w:rsidTr="5AF75F8C">
        <w:tc>
          <w:tcPr>
            <w:tcW w:w="1539" w:type="pct"/>
            <w:vAlign w:val="center"/>
          </w:tcPr>
          <w:p w14:paraId="6BE25F41" w14:textId="7901C751" w:rsidR="00B3195B" w:rsidRPr="00320277" w:rsidRDefault="00B3195B" w:rsidP="002D6480">
            <w:pPr>
              <w:pStyle w:val="ATABody"/>
              <w:ind w:left="72"/>
            </w:pPr>
            <w:r>
              <w:t>USD</w:t>
            </w:r>
          </w:p>
        </w:tc>
        <w:tc>
          <w:tcPr>
            <w:tcW w:w="3461" w:type="pct"/>
            <w:vAlign w:val="center"/>
          </w:tcPr>
          <w:p w14:paraId="666D28C3" w14:textId="54487479" w:rsidR="00B3195B" w:rsidRPr="00320277" w:rsidRDefault="00B3195B" w:rsidP="00B3195B">
            <w:pPr>
              <w:pStyle w:val="ATABody"/>
              <w:ind w:left="55"/>
            </w:pPr>
            <w:r>
              <w:t>Dollars des États-Unis.</w:t>
            </w:r>
          </w:p>
        </w:tc>
      </w:tr>
    </w:tbl>
    <w:p w14:paraId="09B82AC4" w14:textId="691C8274" w:rsidR="000754D1" w:rsidRDefault="000754D1" w:rsidP="00F311C3"/>
    <w:p w14:paraId="05C57DC7" w14:textId="77777777" w:rsidR="000754D1" w:rsidRDefault="000754D1">
      <w:r>
        <w:br w:type="page"/>
      </w:r>
    </w:p>
    <w:tbl>
      <w:tblPr>
        <w:tblW w:w="9344"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7931BA" w:rsidRPr="006C5168" w14:paraId="15548800" w14:textId="77777777" w:rsidTr="006665EB">
        <w:trPr>
          <w:trHeight w:val="420"/>
        </w:trPr>
        <w:tc>
          <w:tcPr>
            <w:tcW w:w="8084" w:type="dxa"/>
            <w:tcBorders>
              <w:top w:val="single" w:sz="6" w:space="0" w:color="969696"/>
              <w:left w:val="single" w:sz="6" w:space="0" w:color="969696"/>
              <w:bottom w:val="single" w:sz="6" w:space="0" w:color="969696"/>
              <w:right w:val="nil"/>
            </w:tcBorders>
            <w:shd w:val="clear" w:color="auto" w:fill="BFBFBF"/>
            <w:vAlign w:val="center"/>
            <w:hideMark/>
          </w:tcPr>
          <w:p w14:paraId="16BF5458" w14:textId="77777777" w:rsidR="007931BA" w:rsidRPr="006C5168" w:rsidRDefault="007931BA" w:rsidP="00FA193F">
            <w:pPr>
              <w:ind w:left="60"/>
              <w:textAlignment w:val="baseline"/>
              <w:rPr>
                <w:rFonts w:ascii="Times New Roman" w:hAnsi="Times New Roman"/>
                <w:b/>
                <w:bCs/>
                <w:color w:val="262626"/>
              </w:rPr>
            </w:pPr>
            <w:r>
              <w:rPr>
                <w:b/>
                <w:color w:val="262626"/>
              </w:rPr>
              <w:lastRenderedPageBreak/>
              <w:t>Sujet : Présentation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45136D4A" w14:textId="6E75CF39" w:rsidR="007931BA" w:rsidRPr="006C5168" w:rsidRDefault="00241B42" w:rsidP="00FA193F">
            <w:pPr>
              <w:ind w:left="60"/>
              <w:jc w:val="center"/>
              <w:textAlignment w:val="baseline"/>
              <w:rPr>
                <w:rFonts w:ascii="Times New Roman" w:hAnsi="Times New Roman"/>
                <w:b/>
                <w:bCs/>
                <w:color w:val="262626"/>
              </w:rPr>
            </w:pPr>
            <w:r>
              <w:rPr>
                <w:b/>
                <w:color w:val="262626"/>
                <w:sz w:val="20"/>
              </w:rPr>
              <w:t>45 minutes </w:t>
            </w:r>
          </w:p>
        </w:tc>
      </w:tr>
    </w:tbl>
    <w:p w14:paraId="66F232DA" w14:textId="77777777" w:rsidR="007931BA" w:rsidRDefault="007931BA" w:rsidP="007931B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91191B" w:rsidRPr="00F61D07" w14:paraId="7533AD27" w14:textId="77777777" w:rsidTr="0091191B">
        <w:trPr>
          <w:trHeight w:val="432"/>
        </w:trPr>
        <w:tc>
          <w:tcPr>
            <w:tcW w:w="3967" w:type="pct"/>
            <w:shd w:val="clear" w:color="auto" w:fill="DDDDDD"/>
            <w:vAlign w:val="center"/>
          </w:tcPr>
          <w:p w14:paraId="1153FF26" w14:textId="3F87EEBB" w:rsidR="0091191B" w:rsidRPr="00D4655D" w:rsidRDefault="0091191B" w:rsidP="00B47F7B">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1</w:t>
            </w:r>
            <w:r w:rsidR="006665EB">
              <w:rPr>
                <w:noProof/>
              </w:rPr>
              <w:fldChar w:fldCharType="end"/>
            </w:r>
            <w:r>
              <w:t xml:space="preserve">. Les aspects financiers des opérations terroristes </w:t>
            </w:r>
          </w:p>
        </w:tc>
        <w:tc>
          <w:tcPr>
            <w:tcW w:w="344" w:type="pct"/>
            <w:shd w:val="clear" w:color="auto" w:fill="DDDDDD"/>
            <w:vAlign w:val="center"/>
          </w:tcPr>
          <w:p w14:paraId="5E70171D" w14:textId="77777777" w:rsidR="0091191B" w:rsidRPr="005D57E5" w:rsidRDefault="0091191B" w:rsidP="0091191B"/>
        </w:tc>
        <w:tc>
          <w:tcPr>
            <w:tcW w:w="345" w:type="pct"/>
            <w:shd w:val="clear" w:color="auto" w:fill="DDDDDD"/>
            <w:vAlign w:val="center"/>
          </w:tcPr>
          <w:p w14:paraId="0D33AA3A" w14:textId="77777777" w:rsidR="0091191B" w:rsidRPr="00DF2552" w:rsidRDefault="0091191B" w:rsidP="0091191B">
            <w:pPr>
              <w:jc w:val="center"/>
            </w:pPr>
          </w:p>
        </w:tc>
        <w:tc>
          <w:tcPr>
            <w:tcW w:w="344" w:type="pct"/>
            <w:shd w:val="clear" w:color="auto" w:fill="DDDDDD"/>
            <w:vAlign w:val="center"/>
          </w:tcPr>
          <w:p w14:paraId="12161BC2" w14:textId="77777777" w:rsidR="0091191B" w:rsidRPr="005D57E5" w:rsidRDefault="0091191B" w:rsidP="0091191B">
            <w:pPr>
              <w:jc w:val="center"/>
            </w:pPr>
          </w:p>
        </w:tc>
      </w:tr>
      <w:tr w:rsidR="0091191B" w:rsidRPr="00F61D07" w14:paraId="79303F35" w14:textId="77777777" w:rsidTr="0091191B">
        <w:tc>
          <w:tcPr>
            <w:tcW w:w="5000" w:type="pct"/>
            <w:gridSpan w:val="4"/>
            <w:shd w:val="clear" w:color="auto" w:fill="EAEAEA"/>
            <w:tcMar>
              <w:left w:w="72" w:type="dxa"/>
              <w:right w:w="72" w:type="dxa"/>
            </w:tcMar>
          </w:tcPr>
          <w:p w14:paraId="5A869C8A" w14:textId="77777777" w:rsidR="0091191B" w:rsidRPr="00B7142E" w:rsidRDefault="0091191B" w:rsidP="0091191B">
            <w:pPr>
              <w:pStyle w:val="ATABulletLevel01BodySlide"/>
              <w:ind w:left="291"/>
            </w:pPr>
            <w:r>
              <w:t>Diapo-titre</w:t>
            </w:r>
          </w:p>
        </w:tc>
      </w:tr>
      <w:tr w:rsidR="0091191B" w:rsidRPr="00F61D07" w14:paraId="54153BFA" w14:textId="77777777" w:rsidTr="0091191B">
        <w:tc>
          <w:tcPr>
            <w:tcW w:w="5000" w:type="pct"/>
            <w:gridSpan w:val="4"/>
            <w:shd w:val="clear" w:color="auto" w:fill="EAEAEA"/>
            <w:vAlign w:val="center"/>
          </w:tcPr>
          <w:p w14:paraId="4AF5D5BB" w14:textId="75F06455" w:rsidR="0091191B" w:rsidRPr="0020077B" w:rsidRDefault="0091191B" w:rsidP="0091191B">
            <w:pPr>
              <w:pStyle w:val="ATAGraphicDescription"/>
            </w:pPr>
            <w:r>
              <w:t>Description de l’image : Drapeau des États-Unis et sceau de l'ATA.</w:t>
            </w:r>
          </w:p>
        </w:tc>
      </w:tr>
    </w:tbl>
    <w:p w14:paraId="4C3AB299" w14:textId="77777777" w:rsidR="00A116CE" w:rsidRPr="00A116CE" w:rsidRDefault="00A116CE" w:rsidP="008E1602">
      <w:pPr>
        <w:pStyle w:val="ATABody"/>
        <w:rPr>
          <w:rStyle w:val="normaltextrun"/>
          <w:bCs/>
        </w:rPr>
      </w:pPr>
    </w:p>
    <w:p w14:paraId="6B64BF9D" w14:textId="3206DC35" w:rsidR="00A116CE" w:rsidRPr="00A116CE" w:rsidRDefault="00A116CE" w:rsidP="00A116CE">
      <w:pPr>
        <w:pStyle w:val="ATABulletLevel01BodySlide"/>
      </w:pPr>
      <w:r>
        <w:rPr>
          <w:rStyle w:val="normaltextrun"/>
          <w:b/>
          <w:color w:val="262626"/>
        </w:rPr>
        <w:t>Instructeurs et interprètes :</w:t>
      </w:r>
      <w:r>
        <w:rPr>
          <w:rStyle w:val="normaltextrun"/>
          <w:color w:val="262626"/>
        </w:rPr>
        <w:t xml:space="preserve"> </w:t>
      </w:r>
      <w:r>
        <w:rPr>
          <w:rStyle w:val="normaltextrun"/>
        </w:rPr>
        <w:t xml:space="preserve">Les </w:t>
      </w:r>
      <w:r>
        <w:rPr>
          <w:rStyle w:val="normaltextrun"/>
          <w:color w:val="262626"/>
        </w:rPr>
        <w:t>instructeurs et les interprètes travailleront avec chaque équipe</w:t>
      </w:r>
      <w:r>
        <w:rPr>
          <w:rStyle w:val="normaltextrun"/>
        </w:rPr>
        <w:t xml:space="preserve"> pendant les activités.</w:t>
      </w:r>
    </w:p>
    <w:p w14:paraId="1317DE41" w14:textId="126DC078" w:rsidR="00A116CE" w:rsidRPr="00712892" w:rsidRDefault="00A116CE" w:rsidP="00A116CE">
      <w:pPr>
        <w:pStyle w:val="ATABulletLevel01BodySlide"/>
        <w:rPr>
          <w:rStyle w:val="normaltextrun"/>
        </w:rPr>
      </w:pPr>
      <w:r>
        <w:rPr>
          <w:rStyle w:val="normaltextrun"/>
        </w:rPr>
        <w:t xml:space="preserve">Prévoyez suffisamment de temps pour les activités </w:t>
      </w:r>
      <w:r>
        <w:rPr>
          <w:rStyle w:val="normaltextrun"/>
          <w:color w:val="262626"/>
        </w:rPr>
        <w:t>suivantes :</w:t>
      </w:r>
    </w:p>
    <w:p w14:paraId="5C65B9AC" w14:textId="77777777" w:rsidR="00712892" w:rsidRPr="00712892" w:rsidRDefault="00712892" w:rsidP="00712892">
      <w:pPr>
        <w:pStyle w:val="ATABulletLevel03BodySlide"/>
      </w:pPr>
      <w:r>
        <w:rPr>
          <w:rStyle w:val="normaltextrun"/>
        </w:rPr>
        <w:t>Diapo 3 – Discussion sur le scénario d'introduction, 30 minutes (15 minutes pour l'activité et 15 minutes de discussion)</w:t>
      </w:r>
      <w:r>
        <w:rPr>
          <w:rStyle w:val="eop"/>
        </w:rPr>
        <w:t> </w:t>
      </w:r>
    </w:p>
    <w:p w14:paraId="177D8361" w14:textId="153C35A0" w:rsidR="00712892" w:rsidRPr="00712892" w:rsidRDefault="00712892" w:rsidP="00712892">
      <w:pPr>
        <w:pStyle w:val="ATABulletLevel03BodySlide"/>
      </w:pPr>
      <w:r>
        <w:rPr>
          <w:rStyle w:val="normaltextrun"/>
        </w:rPr>
        <w:t>Diapo 45 – Mener une enquête financière, 30 minutes (15 minutes pour l'activité, 15 minutes de discussion)</w:t>
      </w:r>
    </w:p>
    <w:p w14:paraId="0CE90D7E" w14:textId="77777777" w:rsidR="009B69F5" w:rsidRPr="00FC69A1" w:rsidRDefault="009B69F5" w:rsidP="009B69F5">
      <w:pPr>
        <w:pStyle w:val="ATAHeadingLevel1"/>
        <w:rPr>
          <w:color w:val="auto"/>
        </w:rPr>
      </w:pPr>
      <w:r>
        <w:rPr>
          <w:color w:val="auto"/>
        </w:rPr>
        <w:t>Consignes relatives aux participants</w:t>
      </w:r>
    </w:p>
    <w:p w14:paraId="63B742B5" w14:textId="77777777" w:rsidR="009B69F5" w:rsidRPr="007F5D3B" w:rsidRDefault="009B69F5" w:rsidP="009B69F5">
      <w:pPr>
        <w:pStyle w:val="ATABulletLevel02BodySlide"/>
        <w:numPr>
          <w:ilvl w:val="0"/>
          <w:numId w:val="8"/>
        </w:numPr>
        <w:rPr>
          <w:color w:val="auto"/>
        </w:rPr>
      </w:pPr>
      <w:r>
        <w:rPr>
          <w:color w:val="auto"/>
        </w:rPr>
        <w:t>Quand vous commencez ce module :</w:t>
      </w:r>
    </w:p>
    <w:p w14:paraId="088712D7" w14:textId="77777777" w:rsidR="009B69F5" w:rsidRPr="007F5D3B" w:rsidRDefault="009B69F5" w:rsidP="009B69F5">
      <w:pPr>
        <w:pStyle w:val="ATABulletLevel02BodySlide"/>
        <w:ind w:left="648" w:hanging="288"/>
        <w:rPr>
          <w:color w:val="auto"/>
        </w:rPr>
      </w:pPr>
      <w:r>
        <w:rPr>
          <w:color w:val="auto"/>
        </w:rPr>
        <w:t xml:space="preserve">Attirez l’attention des participants sur les guides pratiques qu’ils utiliseront au cours de ce module. </w:t>
      </w:r>
    </w:p>
    <w:p w14:paraId="40EA89F6" w14:textId="77777777" w:rsidR="009B69F5" w:rsidRPr="00E32BA3" w:rsidRDefault="009B69F5" w:rsidP="009B69F5">
      <w:pPr>
        <w:pStyle w:val="ATABulletLevel02BodySlide"/>
        <w:ind w:left="648" w:hanging="288"/>
        <w:rPr>
          <w:color w:val="auto"/>
        </w:rPr>
      </w:pPr>
      <w:r>
        <w:rPr>
          <w:color w:val="auto"/>
        </w:rPr>
        <w:t>Passez en revue les termes et abréviations/acronymes clés avant de démarrer le module.</w:t>
      </w:r>
    </w:p>
    <w:p w14:paraId="4DAAC5E1" w14:textId="77777777" w:rsidR="0091191B" w:rsidRDefault="0091191B" w:rsidP="0091191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91191B" w:rsidRPr="00F61D07" w14:paraId="50381191" w14:textId="77777777" w:rsidTr="0091191B">
        <w:trPr>
          <w:trHeight w:val="432"/>
        </w:trPr>
        <w:tc>
          <w:tcPr>
            <w:tcW w:w="3968" w:type="pct"/>
            <w:shd w:val="clear" w:color="auto" w:fill="DDDDDD"/>
            <w:vAlign w:val="center"/>
          </w:tcPr>
          <w:p w14:paraId="2B761D55" w14:textId="55CD1E49" w:rsidR="0091191B" w:rsidRPr="00D4655D" w:rsidRDefault="0091191B" w:rsidP="0091191B">
            <w:pPr>
              <w:pStyle w:val="ATASlideNoteHeading"/>
            </w:pPr>
            <w:r>
              <w:t xml:space="preserve">Diapo </w:t>
            </w:r>
            <w:fldSimple w:instr=" SEQ ataslide \s  \* MERGEFORMAT ">
              <w:r w:rsidR="00226E3C">
                <w:rPr>
                  <w:noProof/>
                </w:rPr>
                <w:t>2</w:t>
              </w:r>
            </w:fldSimple>
            <w:r>
              <w:t>. Objectif pédagogique final</w:t>
            </w:r>
          </w:p>
        </w:tc>
        <w:tc>
          <w:tcPr>
            <w:tcW w:w="344" w:type="pct"/>
            <w:shd w:val="clear" w:color="auto" w:fill="DDDDDD"/>
            <w:vAlign w:val="center"/>
          </w:tcPr>
          <w:p w14:paraId="6D50227D" w14:textId="77777777" w:rsidR="0091191B" w:rsidRPr="005D57E5" w:rsidRDefault="0091191B" w:rsidP="0091191B"/>
        </w:tc>
        <w:tc>
          <w:tcPr>
            <w:tcW w:w="345" w:type="pct"/>
            <w:shd w:val="clear" w:color="auto" w:fill="DDDDDD"/>
            <w:vAlign w:val="center"/>
          </w:tcPr>
          <w:p w14:paraId="364802BB" w14:textId="77777777" w:rsidR="0091191B" w:rsidRPr="00DF2552" w:rsidRDefault="0091191B" w:rsidP="0091191B">
            <w:pPr>
              <w:jc w:val="center"/>
            </w:pPr>
          </w:p>
        </w:tc>
        <w:tc>
          <w:tcPr>
            <w:tcW w:w="344" w:type="pct"/>
            <w:shd w:val="clear" w:color="auto" w:fill="DDDDDD"/>
            <w:vAlign w:val="center"/>
          </w:tcPr>
          <w:p w14:paraId="039D9A60" w14:textId="77777777" w:rsidR="0091191B" w:rsidRPr="005D57E5" w:rsidRDefault="0091191B" w:rsidP="0091191B">
            <w:pPr>
              <w:jc w:val="center"/>
            </w:pPr>
          </w:p>
        </w:tc>
      </w:tr>
      <w:tr w:rsidR="0091191B" w:rsidRPr="00F61D07" w14:paraId="28F86E17" w14:textId="77777777" w:rsidTr="0091191B">
        <w:tc>
          <w:tcPr>
            <w:tcW w:w="5000" w:type="pct"/>
            <w:gridSpan w:val="4"/>
            <w:shd w:val="clear" w:color="auto" w:fill="EAEAEA"/>
            <w:tcMar>
              <w:left w:w="72" w:type="dxa"/>
              <w:right w:w="72" w:type="dxa"/>
            </w:tcMar>
          </w:tcPr>
          <w:p w14:paraId="1206C677" w14:textId="41FC0039" w:rsidR="0091191B" w:rsidRPr="00B7142E" w:rsidRDefault="0091191B" w:rsidP="0091191B">
            <w:pPr>
              <w:pStyle w:val="ATABulletLevel01BodySlide"/>
              <w:ind w:left="291"/>
            </w:pPr>
            <w:r>
              <w:rPr>
                <w:rStyle w:val="ATABodyFacSlideBulletLevel03Char"/>
              </w:rPr>
              <w:t>Au terme de ce module, vous serez en mesure de décrire les aspects financiers d’une organisation terroriste.</w:t>
            </w:r>
          </w:p>
        </w:tc>
      </w:tr>
      <w:tr w:rsidR="0091191B" w:rsidRPr="00F61D07" w14:paraId="00F6D091" w14:textId="77777777" w:rsidTr="0091191B">
        <w:tc>
          <w:tcPr>
            <w:tcW w:w="5000" w:type="pct"/>
            <w:gridSpan w:val="4"/>
            <w:shd w:val="clear" w:color="auto" w:fill="EAEAEA"/>
            <w:vAlign w:val="center"/>
          </w:tcPr>
          <w:p w14:paraId="5DA43E4C" w14:textId="5712D06B" w:rsidR="0091191B" w:rsidRPr="0020077B" w:rsidRDefault="0091191B" w:rsidP="000E11E5">
            <w:pPr>
              <w:pStyle w:val="ATAGraphicDescription"/>
            </w:pPr>
            <w:r>
              <w:t>Description de l’image : Pas d’image.</w:t>
            </w:r>
          </w:p>
        </w:tc>
      </w:tr>
    </w:tbl>
    <w:p w14:paraId="17ABEDD2" w14:textId="77777777" w:rsidR="0091191B" w:rsidRDefault="0091191B" w:rsidP="0091191B">
      <w:pPr>
        <w:pStyle w:val="ATABody"/>
      </w:pPr>
    </w:p>
    <w:p w14:paraId="39CF4C09" w14:textId="77777777" w:rsidR="0091191B" w:rsidRDefault="0091191B" w:rsidP="0091191B">
      <w:pPr>
        <w:pStyle w:val="ATABulletLevel01BodySlide"/>
      </w:pPr>
      <w:r>
        <w:t>Évoquez brièvement l'objectif pédagogique final.</w:t>
      </w:r>
    </w:p>
    <w:p w14:paraId="60A4C3D5" w14:textId="77777777" w:rsidR="0091191B" w:rsidRPr="00F57377" w:rsidRDefault="0091191B" w:rsidP="0091191B">
      <w:pPr>
        <w:pStyle w:val="ATABulletLevel01BodySlide"/>
        <w:rPr>
          <w:color w:val="000000" w:themeColor="text1"/>
        </w:rPr>
      </w:pPr>
      <w:r>
        <w:t>Faites ressortir les principaux sujets qui seront abordés :</w:t>
      </w:r>
    </w:p>
    <w:p w14:paraId="64D44117" w14:textId="77777777" w:rsidR="008A3CA9" w:rsidRDefault="008A3CA9" w:rsidP="008A3CA9">
      <w:pPr>
        <w:pStyle w:val="ATABulletLevel02BodySlide"/>
      </w:pPr>
      <w:r>
        <w:t>Les liens financiers entre les organisations terroristes et la criminalité organisée</w:t>
      </w:r>
    </w:p>
    <w:p w14:paraId="3DD1FDF3" w14:textId="77777777" w:rsidR="008A3CA9" w:rsidRPr="00C13954" w:rsidRDefault="008A3CA9" w:rsidP="008A3CA9">
      <w:pPr>
        <w:pStyle w:val="ATABulletLevel02BodySlide"/>
      </w:pPr>
      <w:r>
        <w:t>Les mécanismes de financement alternatifs</w:t>
      </w:r>
    </w:p>
    <w:p w14:paraId="3C083103" w14:textId="77777777" w:rsidR="008A3CA9" w:rsidRPr="00C13954" w:rsidRDefault="008A3CA9" w:rsidP="008A3CA9">
      <w:pPr>
        <w:pStyle w:val="ATABulletLevel02BodySlide"/>
      </w:pPr>
      <w:r>
        <w:t>Les institutions financières et les organisations terroristes</w:t>
      </w:r>
    </w:p>
    <w:p w14:paraId="214D22D9" w14:textId="77777777" w:rsidR="008A3CA9" w:rsidRPr="00C13954" w:rsidRDefault="008A3CA9" w:rsidP="008A3CA9">
      <w:pPr>
        <w:pStyle w:val="ATABulletLevel02BodySlide"/>
      </w:pPr>
      <w:r>
        <w:t>Les outils de lutte contre le financement du terrorisme</w:t>
      </w:r>
    </w:p>
    <w:p w14:paraId="33B1E423" w14:textId="33B68C73" w:rsidR="0091191B" w:rsidRDefault="008A3CA9" w:rsidP="008A3CA9">
      <w:pPr>
        <w:pStyle w:val="ATABulletLevel02BodySlide"/>
      </w:pPr>
      <w:r>
        <w:t>Les méthodes employées dans une enquête financière</w:t>
      </w:r>
    </w:p>
    <w:p w14:paraId="2541D9A8" w14:textId="457057D4" w:rsidR="0091191B" w:rsidRDefault="0091191B" w:rsidP="0079259A">
      <w:pPr>
        <w:pStyle w:val="ATABulletLevel01BodySlide"/>
      </w:pPr>
      <w:r>
        <w:t>Dites aux participants que ce module examine l’importance de connaître la manière dont les terroristes financent leurs opérations et la valeur du renseignement financier.</w:t>
      </w:r>
    </w:p>
    <w:p w14:paraId="7332C50A" w14:textId="25AB84BD" w:rsidR="00B85E9B" w:rsidRDefault="00B85E9B" w:rsidP="00CB253D">
      <w:pPr>
        <w:pStyle w:val="ATABody"/>
      </w:pPr>
      <w:r>
        <w:rPr>
          <w:b/>
        </w:rPr>
        <w:t>Recherches préalables :</w:t>
      </w:r>
      <w:r>
        <w:t xml:space="preserve"> Assurez-vous de bien intégrer les concepts financiers présentés dans ce module afin que, si les participants ont du mal à les comprendre, vous serez en mesure de les décomposer en segments simplifiés ou de recourir à des analogies pour </w:t>
      </w:r>
      <w:proofErr w:type="gramStart"/>
      <w:r>
        <w:t>mieux</w:t>
      </w:r>
      <w:proofErr w:type="gramEnd"/>
      <w:r>
        <w:t xml:space="preserve"> les transmettre.</w:t>
      </w:r>
    </w:p>
    <w:p w14:paraId="401003F4" w14:textId="77777777" w:rsidR="00CB253D" w:rsidRDefault="00CB253D" w:rsidP="00CB253D">
      <w:pPr>
        <w:pStyle w:val="ATABody"/>
        <w:rPr>
          <w:b/>
        </w:rPr>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67"/>
        <w:gridCol w:w="21"/>
        <w:gridCol w:w="645"/>
        <w:gridCol w:w="621"/>
        <w:gridCol w:w="21"/>
      </w:tblGrid>
      <w:tr w:rsidR="008D45B5" w:rsidRPr="005D57E5" w14:paraId="76C7F07F" w14:textId="77777777" w:rsidTr="00226E3C">
        <w:trPr>
          <w:trHeight w:val="432"/>
        </w:trPr>
        <w:tc>
          <w:tcPr>
            <w:tcW w:w="4303" w:type="pct"/>
            <w:shd w:val="clear" w:color="auto" w:fill="DDDDDD"/>
            <w:vAlign w:val="center"/>
          </w:tcPr>
          <w:p w14:paraId="3373C847" w14:textId="2BB0D6CB" w:rsidR="008D45B5" w:rsidRPr="00D4655D" w:rsidRDefault="785B9D9D" w:rsidP="008D45B5">
            <w:pPr>
              <w:pStyle w:val="ATASlideNoteHeading"/>
            </w:pPr>
            <w:r>
              <w:lastRenderedPageBreak/>
              <w:t xml:space="preserve">Diapo </w:t>
            </w:r>
            <w:r w:rsidR="006665EB">
              <w:fldChar w:fldCharType="begin"/>
            </w:r>
            <w:r w:rsidR="006665EB">
              <w:instrText xml:space="preserve"> SEQ ataslide \s </w:instrText>
            </w:r>
            <w:r w:rsidR="006665EB">
              <w:fldChar w:fldCharType="separate"/>
            </w:r>
            <w:r w:rsidR="00226E3C">
              <w:rPr>
                <w:noProof/>
              </w:rPr>
              <w:t>3</w:t>
            </w:r>
            <w:r w:rsidR="006665EB">
              <w:rPr>
                <w:noProof/>
              </w:rPr>
              <w:fldChar w:fldCharType="end"/>
            </w:r>
            <w:r>
              <w:t>. Discussion sur le scénario d'introduction (Guide pratique 8.1)</w:t>
            </w:r>
          </w:p>
        </w:tc>
        <w:tc>
          <w:tcPr>
            <w:tcW w:w="11" w:type="pct"/>
            <w:shd w:val="clear" w:color="auto" w:fill="DDDDDD"/>
            <w:vAlign w:val="center"/>
          </w:tcPr>
          <w:p w14:paraId="7BD7172B" w14:textId="7D0B6A45" w:rsidR="008D45B5" w:rsidRPr="005D57E5" w:rsidRDefault="008D45B5" w:rsidP="008D45B5"/>
        </w:tc>
        <w:tc>
          <w:tcPr>
            <w:tcW w:w="344" w:type="pct"/>
            <w:shd w:val="clear" w:color="auto" w:fill="DDDDDD"/>
            <w:vAlign w:val="center"/>
          </w:tcPr>
          <w:p w14:paraId="05A0C27D" w14:textId="6D261ACC" w:rsidR="008D45B5" w:rsidRPr="00DF2552" w:rsidRDefault="008D45B5" w:rsidP="008D45B5">
            <w:pPr>
              <w:jc w:val="center"/>
            </w:pPr>
          </w:p>
        </w:tc>
        <w:tc>
          <w:tcPr>
            <w:tcW w:w="342" w:type="pct"/>
            <w:gridSpan w:val="2"/>
            <w:shd w:val="clear" w:color="auto" w:fill="DDDDDD"/>
            <w:vAlign w:val="center"/>
          </w:tcPr>
          <w:p w14:paraId="0351DE40" w14:textId="060CBFB2" w:rsidR="008D45B5" w:rsidRPr="005D57E5" w:rsidRDefault="000933D3" w:rsidP="008D45B5">
            <w:pPr>
              <w:jc w:val="center"/>
            </w:pPr>
            <w:r>
              <w:rPr>
                <w:noProof/>
              </w:rPr>
              <w:drawing>
                <wp:anchor distT="0" distB="0" distL="114300" distR="114300" simplePos="0" relativeHeight="251670528" behindDoc="0" locked="0" layoutInCell="1" allowOverlap="1" wp14:anchorId="518453A0" wp14:editId="2F406F36">
                  <wp:simplePos x="0" y="0"/>
                  <wp:positionH relativeFrom="column">
                    <wp:posOffset>123825</wp:posOffset>
                  </wp:positionH>
                  <wp:positionV relativeFrom="paragraph">
                    <wp:posOffset>-13335</wp:posOffset>
                  </wp:positionV>
                  <wp:extent cx="271780" cy="274320"/>
                  <wp:effectExtent l="0" t="0" r="762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8D45B5" w:rsidRPr="00B7142E" w14:paraId="0B4238A0" w14:textId="77777777" w:rsidTr="00226E3C">
        <w:trPr>
          <w:gridAfter w:val="1"/>
          <w:wAfter w:w="11" w:type="pct"/>
        </w:trPr>
        <w:tc>
          <w:tcPr>
            <w:tcW w:w="4989" w:type="pct"/>
            <w:gridSpan w:val="4"/>
            <w:shd w:val="clear" w:color="auto" w:fill="EAEAEA"/>
            <w:tcMar>
              <w:left w:w="72" w:type="dxa"/>
              <w:right w:w="72" w:type="dxa"/>
            </w:tcMar>
          </w:tcPr>
          <w:p w14:paraId="749D76D5" w14:textId="401E4016" w:rsidR="000933D3" w:rsidRDefault="000933D3" w:rsidP="00F66D9B">
            <w:pPr>
              <w:pStyle w:val="ATABulletLevel01BodySlide"/>
            </w:pPr>
            <w:r>
              <w:t xml:space="preserve">But : </w:t>
            </w:r>
            <w:r w:rsidRPr="00F66D9B">
              <w:t>Présenter</w:t>
            </w:r>
            <w:r>
              <w:t xml:space="preserve"> les aspects de l'enquête financière dans votre pays.</w:t>
            </w:r>
          </w:p>
          <w:p w14:paraId="57E4CB27" w14:textId="77777777" w:rsidR="000933D3" w:rsidRDefault="000933D3" w:rsidP="000933D3">
            <w:pPr>
              <w:pStyle w:val="ATABulletLevel01BodySlide"/>
              <w:numPr>
                <w:ilvl w:val="1"/>
                <w:numId w:val="55"/>
              </w:numPr>
            </w:pPr>
            <w:r>
              <w:t>Durée : 30 minutes (15 min pour l’activité et 15 min de discussion)</w:t>
            </w:r>
          </w:p>
          <w:p w14:paraId="1C40E64C" w14:textId="605DDC34" w:rsidR="000933D3" w:rsidRDefault="000933D3" w:rsidP="000933D3">
            <w:pPr>
              <w:pStyle w:val="ATABulletLevel01BodySlide"/>
              <w:numPr>
                <w:ilvl w:val="1"/>
                <w:numId w:val="55"/>
              </w:numPr>
            </w:pPr>
            <w:r>
              <w:t>Composition des groupes : Activité en petits groupes</w:t>
            </w:r>
          </w:p>
          <w:p w14:paraId="1A3C02C0" w14:textId="6129D0EC" w:rsidR="000933D3" w:rsidRPr="00B7142E" w:rsidRDefault="000933D3" w:rsidP="000933D3">
            <w:pPr>
              <w:pStyle w:val="ATABulletLevel01BodySlide"/>
              <w:numPr>
                <w:ilvl w:val="1"/>
                <w:numId w:val="55"/>
              </w:numPr>
            </w:pPr>
            <w:r>
              <w:t xml:space="preserve">Débriefing : Discussion en grand groupe </w:t>
            </w:r>
          </w:p>
        </w:tc>
      </w:tr>
      <w:tr w:rsidR="008D45B5" w:rsidRPr="0020077B" w14:paraId="6AB45F8A" w14:textId="77777777" w:rsidTr="00226E3C">
        <w:trPr>
          <w:gridAfter w:val="1"/>
          <w:wAfter w:w="11" w:type="pct"/>
        </w:trPr>
        <w:tc>
          <w:tcPr>
            <w:tcW w:w="4989" w:type="pct"/>
            <w:gridSpan w:val="4"/>
            <w:shd w:val="clear" w:color="auto" w:fill="EAEAEA"/>
            <w:vAlign w:val="center"/>
          </w:tcPr>
          <w:p w14:paraId="0683006F" w14:textId="78216601" w:rsidR="008D45B5" w:rsidRPr="0020077B" w:rsidRDefault="008D45B5" w:rsidP="008D45B5">
            <w:pPr>
              <w:pStyle w:val="ATAGraphicDescription"/>
            </w:pPr>
            <w:r>
              <w:t>Description de l’image : Pas d’image.</w:t>
            </w:r>
            <w:r w:rsidR="00226E3C">
              <w:t xml:space="preserve"> </w:t>
            </w:r>
          </w:p>
        </w:tc>
      </w:tr>
    </w:tbl>
    <w:p w14:paraId="0EBA2ADB" w14:textId="170AD6B2" w:rsidR="008D45B5" w:rsidRDefault="008D45B5" w:rsidP="008D45B5">
      <w:pPr>
        <w:pStyle w:val="ATABody"/>
      </w:pPr>
    </w:p>
    <w:p w14:paraId="1A1B2696" w14:textId="76DC6A4B" w:rsidR="00AB3BBD" w:rsidRDefault="00AB3BBD" w:rsidP="00AB3BBD">
      <w:pPr>
        <w:pStyle w:val="ATABulletLevel01BodySlide"/>
      </w:pPr>
      <w:r>
        <w:t xml:space="preserve">Demandez aux participants de se reporter au </w:t>
      </w:r>
      <w:r>
        <w:rPr>
          <w:b/>
        </w:rPr>
        <w:t>guide pratique 8.1 : Discussion sur le scénario d'introduction</w:t>
      </w:r>
      <w:r>
        <w:t>.</w:t>
      </w:r>
    </w:p>
    <w:p w14:paraId="5330B42A" w14:textId="73E1355A" w:rsidR="000933D3" w:rsidRDefault="000933D3" w:rsidP="00AB3BBD">
      <w:pPr>
        <w:pStyle w:val="ATABulletLevel01BodySlide"/>
      </w:pPr>
      <w:r>
        <w:t>Le scénario présente des sujets liés aux enquêtes financières. Il encourage les participants à considérer les enquêtes menées sur les institutions financières comme s’inscrivant dans le cadre d'efforts d'investigation plus larges.</w:t>
      </w:r>
      <w:r w:rsidR="00226E3C">
        <w:t xml:space="preserve"> </w:t>
      </w:r>
    </w:p>
    <w:p w14:paraId="367F2E36" w14:textId="767C451C" w:rsidR="000933D3" w:rsidRDefault="000933D3" w:rsidP="00AB3BBD">
      <w:pPr>
        <w:pStyle w:val="ATABulletLevel01BodySlide"/>
      </w:pPr>
      <w:r>
        <w:t xml:space="preserve">Encouragez les participants à réfléchir de manière proactive : De quelle manière peuvent-ils enquêter sur la menace émergente présentée dans le scénario ? Quels partenariats publics et privés pourraient </w:t>
      </w:r>
      <w:r w:rsidR="00A5007A" w:rsidRPr="00A5007A">
        <w:t xml:space="preserve">être utiles à </w:t>
      </w:r>
      <w:r>
        <w:t xml:space="preserve">une enquête dans </w:t>
      </w:r>
      <w:r w:rsidR="006F0925">
        <w:t>l</w:t>
      </w:r>
      <w:r>
        <w:t>e cadre de ce scénario ?</w:t>
      </w:r>
      <w:r w:rsidR="00226E3C">
        <w:t xml:space="preserve"> </w:t>
      </w:r>
    </w:p>
    <w:p w14:paraId="171F8713" w14:textId="772E2CE0" w:rsidR="00AB3BBD" w:rsidRDefault="000933D3" w:rsidP="00AB3BBD">
      <w:pPr>
        <w:pStyle w:val="ATABulletLevel01BodySlide"/>
      </w:pPr>
      <w:r>
        <w:t>Des questions de discussion figurent à la fin de l'exercice. Les participants peuvent noter les réponses de leur petit groupe dans l'espace prévu à cet effet.</w:t>
      </w:r>
    </w:p>
    <w:p w14:paraId="67E95F68" w14:textId="0E5761C8" w:rsidR="00AB3BBD" w:rsidRDefault="00AB3BBD" w:rsidP="00E32BA3">
      <w:pPr>
        <w:pStyle w:val="ATABulletLevel01BodySlide"/>
      </w:pPr>
      <w:r>
        <w:t>Passez en revue les consignes avec les participants :</w:t>
      </w:r>
    </w:p>
    <w:p w14:paraId="7EFDFE01" w14:textId="77777777" w:rsidR="00AB3BBD" w:rsidRDefault="00AB3BBD" w:rsidP="00AB3BBD">
      <w:pPr>
        <w:pStyle w:val="ATABulletLevel03BodySlide"/>
        <w:numPr>
          <w:ilvl w:val="0"/>
          <w:numId w:val="56"/>
        </w:numPr>
      </w:pPr>
      <w:r>
        <w:t>Chaque groupe réfléchira au scénario le plus probable concernant les aspects financiers des opérations terroristes dans leur pays et répondra aux questions du guide pratique.</w:t>
      </w:r>
    </w:p>
    <w:p w14:paraId="654F29BF" w14:textId="290177C7" w:rsidR="00AB3BBD" w:rsidRDefault="00AB3BBD" w:rsidP="008D45B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A334A5" w:rsidRPr="005D57E5" w14:paraId="0E5B2DF5" w14:textId="77777777" w:rsidTr="008D45B5">
        <w:trPr>
          <w:trHeight w:val="432"/>
        </w:trPr>
        <w:tc>
          <w:tcPr>
            <w:tcW w:w="3968" w:type="pct"/>
            <w:shd w:val="clear" w:color="auto" w:fill="DDDDDD"/>
            <w:vAlign w:val="center"/>
          </w:tcPr>
          <w:p w14:paraId="71307191" w14:textId="338620D1" w:rsidR="00A334A5" w:rsidRPr="00D4655D" w:rsidRDefault="00A334A5" w:rsidP="00A334A5">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4</w:t>
            </w:r>
            <w:r w:rsidR="006665EB">
              <w:rPr>
                <w:noProof/>
              </w:rPr>
              <w:fldChar w:fldCharType="end"/>
            </w:r>
            <w:r>
              <w:t>. Connaissance de la situation :</w:t>
            </w:r>
            <w:r w:rsidR="00226E3C">
              <w:t xml:space="preserve"> </w:t>
            </w:r>
          </w:p>
        </w:tc>
        <w:tc>
          <w:tcPr>
            <w:tcW w:w="344" w:type="pct"/>
            <w:shd w:val="clear" w:color="auto" w:fill="DDDDDD"/>
            <w:vAlign w:val="center"/>
          </w:tcPr>
          <w:p w14:paraId="6A81B97D" w14:textId="77777777" w:rsidR="00A334A5" w:rsidRPr="005D57E5" w:rsidRDefault="00A334A5" w:rsidP="00A334A5"/>
        </w:tc>
        <w:tc>
          <w:tcPr>
            <w:tcW w:w="345" w:type="pct"/>
            <w:shd w:val="clear" w:color="auto" w:fill="DDDDDD"/>
            <w:vAlign w:val="center"/>
          </w:tcPr>
          <w:p w14:paraId="0DB5ED52" w14:textId="77777777" w:rsidR="00A334A5" w:rsidRPr="00DF2552" w:rsidRDefault="00A334A5" w:rsidP="00A334A5">
            <w:pPr>
              <w:jc w:val="center"/>
            </w:pPr>
          </w:p>
        </w:tc>
        <w:tc>
          <w:tcPr>
            <w:tcW w:w="343" w:type="pct"/>
            <w:shd w:val="clear" w:color="auto" w:fill="DDDDDD"/>
            <w:vAlign w:val="center"/>
          </w:tcPr>
          <w:p w14:paraId="175E0E66" w14:textId="77777777" w:rsidR="00A334A5" w:rsidRPr="005D57E5" w:rsidRDefault="00A334A5" w:rsidP="00A334A5">
            <w:pPr>
              <w:jc w:val="center"/>
            </w:pPr>
          </w:p>
        </w:tc>
      </w:tr>
      <w:tr w:rsidR="00A334A5" w:rsidRPr="00B7142E" w14:paraId="7C27E5A2" w14:textId="77777777" w:rsidTr="00A334A5">
        <w:tc>
          <w:tcPr>
            <w:tcW w:w="5000" w:type="pct"/>
            <w:gridSpan w:val="4"/>
            <w:shd w:val="clear" w:color="auto" w:fill="EAEAEA"/>
            <w:tcMar>
              <w:left w:w="72" w:type="dxa"/>
              <w:right w:w="72" w:type="dxa"/>
            </w:tcMar>
          </w:tcPr>
          <w:p w14:paraId="5E1A040F" w14:textId="77777777" w:rsidR="000F6B37" w:rsidRPr="00F66D9B" w:rsidRDefault="000F6B37" w:rsidP="00F66D9B">
            <w:pPr>
              <w:pStyle w:val="ATABulletLevel01BodySlide"/>
              <w:rPr>
                <w:rStyle w:val="ATABodyFacSlideBulletLevel03Char"/>
                <w:color w:val="262626" w:themeColor="text1" w:themeTint="D9"/>
              </w:rPr>
            </w:pPr>
            <w:r w:rsidRPr="00F66D9B">
              <w:rPr>
                <w:rStyle w:val="ATABodyFacSlideBulletLevel03Char"/>
                <w:color w:val="262626" w:themeColor="text1" w:themeTint="D9"/>
              </w:rPr>
              <w:t>Maintenir une bonne connaissance de la situation pendant que l’on suit la piste de l'argent.</w:t>
            </w:r>
          </w:p>
          <w:p w14:paraId="313BC125" w14:textId="62C902EA" w:rsidR="000F6B37" w:rsidRPr="00F66D9B" w:rsidRDefault="000F6B37" w:rsidP="00F66D9B">
            <w:pPr>
              <w:pStyle w:val="ATABulletLevel01BodySlide"/>
            </w:pPr>
            <w:r w:rsidRPr="00F66D9B">
              <w:t xml:space="preserve">Chercher tout signe de comportement qui sort de l’ordinaire. </w:t>
            </w:r>
          </w:p>
          <w:p w14:paraId="29BA5985" w14:textId="77777777" w:rsidR="000F6B37" w:rsidRPr="00F66D9B" w:rsidRDefault="000F6B37" w:rsidP="00F66D9B">
            <w:pPr>
              <w:pStyle w:val="ATABulletLevel01BodySlide"/>
            </w:pPr>
            <w:r w:rsidRPr="00F66D9B">
              <w:t xml:space="preserve">Si l’on voit quelque chose, on le signale. </w:t>
            </w:r>
          </w:p>
          <w:p w14:paraId="5AFECDBE" w14:textId="00B8B697" w:rsidR="000F6B37" w:rsidRPr="00B7142E" w:rsidRDefault="000F6B37" w:rsidP="00F66D9B">
            <w:pPr>
              <w:pStyle w:val="ATABulletLevel01BodySlide"/>
            </w:pPr>
            <w:r w:rsidRPr="00F66D9B">
              <w:t>Rester</w:t>
            </w:r>
            <w:r>
              <w:t xml:space="preserve"> vigilant par rapport aux menaces potentiellement encourues par soi-même et son équipe. </w:t>
            </w:r>
          </w:p>
        </w:tc>
      </w:tr>
      <w:tr w:rsidR="00A334A5" w:rsidRPr="0020077B" w14:paraId="4C1710EE" w14:textId="77777777" w:rsidTr="00A334A5">
        <w:tc>
          <w:tcPr>
            <w:tcW w:w="5000" w:type="pct"/>
            <w:gridSpan w:val="4"/>
            <w:shd w:val="clear" w:color="auto" w:fill="EAEAEA"/>
            <w:vAlign w:val="center"/>
          </w:tcPr>
          <w:p w14:paraId="21A18279" w14:textId="2BB59A65" w:rsidR="00A334A5" w:rsidRPr="0020077B" w:rsidRDefault="00A334A5" w:rsidP="00A334A5">
            <w:pPr>
              <w:pStyle w:val="ATAGraphicDescription"/>
            </w:pPr>
            <w:r>
              <w:t xml:space="preserve">Description de l’image : Un panneau affichant la consigne « Prêtez attention ». </w:t>
            </w:r>
          </w:p>
        </w:tc>
      </w:tr>
    </w:tbl>
    <w:p w14:paraId="797AA59D" w14:textId="61875A66" w:rsidR="00A334A5" w:rsidRDefault="00A334A5" w:rsidP="00A334A5">
      <w:pPr>
        <w:pStyle w:val="ATABody"/>
      </w:pPr>
    </w:p>
    <w:p w14:paraId="4D020F20" w14:textId="629C3297" w:rsidR="00102CD4" w:rsidRDefault="00102CD4" w:rsidP="00102CD4">
      <w:pPr>
        <w:pStyle w:val="ATABulletLevel01BodySlide"/>
      </w:pPr>
      <w:r>
        <w:t xml:space="preserve">Aborder rapidement la nécessité de maintenir une connaissance </w:t>
      </w:r>
      <w:r w:rsidR="006F0925">
        <w:t xml:space="preserve">globale </w:t>
      </w:r>
      <w:r>
        <w:t xml:space="preserve">de la situation lorsque l’on mène une enquête financière. </w:t>
      </w:r>
    </w:p>
    <w:p w14:paraId="630B0C8C" w14:textId="47AAB91C" w:rsidR="00102CD4" w:rsidRPr="00102CD4" w:rsidRDefault="00102CD4" w:rsidP="00102CD4">
      <w:pPr>
        <w:pStyle w:val="ATABulletLevel01BodySlide"/>
        <w:rPr>
          <w:color w:val="000000" w:themeColor="text1"/>
        </w:rPr>
      </w:pPr>
      <w:r>
        <w:t xml:space="preserve">Mettez en évidence les menaces potentielles qui peuvent émerger. </w:t>
      </w:r>
    </w:p>
    <w:p w14:paraId="39ED5377" w14:textId="2780F574" w:rsidR="00102CD4" w:rsidRPr="00C86945" w:rsidRDefault="00102CD4" w:rsidP="00102CD4">
      <w:pPr>
        <w:pStyle w:val="ATABulletLevel01BodySlide"/>
        <w:rPr>
          <w:color w:val="000000" w:themeColor="text1"/>
        </w:rPr>
      </w:pPr>
      <w:r>
        <w:t xml:space="preserve">Encouragez les participants à entretenir une bonne connaissance de la situation pour leur propre sécurité et pour celle de leur équipe. </w:t>
      </w:r>
    </w:p>
    <w:p w14:paraId="19552BE6" w14:textId="7381D857" w:rsidR="00C86945" w:rsidRDefault="00C86945" w:rsidP="00C86945">
      <w:pPr>
        <w:pStyle w:val="ATABulletLevel01BodySlide"/>
        <w:numPr>
          <w:ilvl w:val="0"/>
          <w:numId w:val="0"/>
        </w:numPr>
        <w:ind w:left="360" w:hanging="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86945" w:rsidRPr="005D57E5" w14:paraId="18EA77E6" w14:textId="77777777" w:rsidTr="5AF75F8C">
        <w:trPr>
          <w:trHeight w:val="432"/>
        </w:trPr>
        <w:tc>
          <w:tcPr>
            <w:tcW w:w="3968" w:type="pct"/>
            <w:shd w:val="clear" w:color="auto" w:fill="DDDDDD"/>
            <w:vAlign w:val="center"/>
          </w:tcPr>
          <w:p w14:paraId="0365165A" w14:textId="60002CF9" w:rsidR="00C86945" w:rsidRPr="00D4655D" w:rsidRDefault="00C86945" w:rsidP="008D45B5">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5</w:t>
            </w:r>
            <w:r w:rsidR="006665EB">
              <w:rPr>
                <w:noProof/>
              </w:rPr>
              <w:fldChar w:fldCharType="end"/>
            </w:r>
            <w:r>
              <w:t>. Aperçu des flux de financement</w:t>
            </w:r>
            <w:r w:rsidR="00226E3C">
              <w:t xml:space="preserve"> </w:t>
            </w:r>
          </w:p>
        </w:tc>
        <w:tc>
          <w:tcPr>
            <w:tcW w:w="344" w:type="pct"/>
            <w:shd w:val="clear" w:color="auto" w:fill="DDDDDD"/>
            <w:vAlign w:val="center"/>
          </w:tcPr>
          <w:p w14:paraId="5817245B" w14:textId="77777777" w:rsidR="00C86945" w:rsidRPr="005D57E5" w:rsidRDefault="00C86945" w:rsidP="008D45B5"/>
        </w:tc>
        <w:tc>
          <w:tcPr>
            <w:tcW w:w="345" w:type="pct"/>
            <w:shd w:val="clear" w:color="auto" w:fill="DDDDDD"/>
            <w:vAlign w:val="center"/>
          </w:tcPr>
          <w:p w14:paraId="0ADA909A" w14:textId="77777777" w:rsidR="00C86945" w:rsidRPr="00DF2552" w:rsidRDefault="00C86945" w:rsidP="008D45B5">
            <w:pPr>
              <w:jc w:val="center"/>
            </w:pPr>
          </w:p>
        </w:tc>
        <w:tc>
          <w:tcPr>
            <w:tcW w:w="344" w:type="pct"/>
            <w:shd w:val="clear" w:color="auto" w:fill="DDDDDD"/>
            <w:vAlign w:val="center"/>
          </w:tcPr>
          <w:p w14:paraId="7DEA19BE" w14:textId="77777777" w:rsidR="00C86945" w:rsidRPr="005D57E5" w:rsidRDefault="00C86945" w:rsidP="008D45B5">
            <w:pPr>
              <w:jc w:val="center"/>
            </w:pPr>
          </w:p>
        </w:tc>
      </w:tr>
      <w:tr w:rsidR="00C86945" w:rsidRPr="00B7142E" w14:paraId="53FA0DD2" w14:textId="77777777" w:rsidTr="5AF75F8C">
        <w:tc>
          <w:tcPr>
            <w:tcW w:w="5000" w:type="pct"/>
            <w:gridSpan w:val="4"/>
            <w:shd w:val="clear" w:color="auto" w:fill="EAEAEA"/>
            <w:tcMar>
              <w:left w:w="72" w:type="dxa"/>
              <w:right w:w="72" w:type="dxa"/>
            </w:tcMar>
          </w:tcPr>
          <w:p w14:paraId="775D5E5D" w14:textId="2985C71C" w:rsidR="00C86945" w:rsidRPr="00B7142E" w:rsidRDefault="009700EA" w:rsidP="00B70732">
            <w:pPr>
              <w:pStyle w:val="ATABulletLevel01BodySlide"/>
            </w:pPr>
            <w:r>
              <w:t xml:space="preserve">Pas de texte </w:t>
            </w:r>
          </w:p>
        </w:tc>
      </w:tr>
      <w:tr w:rsidR="00C86945" w:rsidRPr="0020077B" w14:paraId="4C39432D" w14:textId="77777777" w:rsidTr="5AF75F8C">
        <w:tc>
          <w:tcPr>
            <w:tcW w:w="5000" w:type="pct"/>
            <w:gridSpan w:val="4"/>
            <w:shd w:val="clear" w:color="auto" w:fill="EAEAEA"/>
            <w:vAlign w:val="center"/>
          </w:tcPr>
          <w:p w14:paraId="3AF10AD4" w14:textId="7866D57E" w:rsidR="00C86945" w:rsidRPr="0020077B" w:rsidRDefault="00C86945" w:rsidP="008D45B5">
            <w:pPr>
              <w:pStyle w:val="ATAGraphicDescription"/>
            </w:pPr>
            <w:r>
              <w:t>Description de l’image : Le diagramme des flux de financement.</w:t>
            </w:r>
            <w:r w:rsidR="00226E3C">
              <w:t xml:space="preserve"> </w:t>
            </w:r>
          </w:p>
        </w:tc>
      </w:tr>
    </w:tbl>
    <w:p w14:paraId="4BD2FF39" w14:textId="77777777" w:rsidR="00C86945" w:rsidRDefault="00C86945" w:rsidP="00C86945">
      <w:pPr>
        <w:pStyle w:val="ATABody"/>
      </w:pPr>
    </w:p>
    <w:p w14:paraId="599C8CD5" w14:textId="4414D8CE" w:rsidR="009700EA" w:rsidRDefault="009700EA" w:rsidP="009700EA">
      <w:pPr>
        <w:pStyle w:val="ATABulletLevel01BodySlide"/>
      </w:pPr>
      <w:r>
        <w:lastRenderedPageBreak/>
        <w:t>Cette diapositive présente un aperçu des flux de financement des organisations terroristes.</w:t>
      </w:r>
      <w:r w:rsidR="00226E3C">
        <w:t xml:space="preserve"> </w:t>
      </w:r>
      <w:r>
        <w:t>Les sujets de ce module présenteront plusieurs manières dont les terroristes déplacent leurs capitaux.</w:t>
      </w:r>
      <w:r w:rsidR="00226E3C">
        <w:t xml:space="preserve"> </w:t>
      </w:r>
    </w:p>
    <w:p w14:paraId="65D3AAA8" w14:textId="2A57DD1A" w:rsidR="009700EA" w:rsidRPr="00F57377" w:rsidRDefault="009700EA" w:rsidP="009700EA">
      <w:pPr>
        <w:pStyle w:val="ATABulletLevel01BodySlide"/>
        <w:rPr>
          <w:color w:val="000000" w:themeColor="text1"/>
        </w:rPr>
      </w:pPr>
      <w:r>
        <w:t>Mettez en évidence les parties du diagramme :</w:t>
      </w:r>
    </w:p>
    <w:p w14:paraId="0446E2B9" w14:textId="6E0EFDBA" w:rsidR="009700EA" w:rsidRDefault="009700EA" w:rsidP="009700EA">
      <w:pPr>
        <w:pStyle w:val="ATABulletLevel02BodySlide"/>
      </w:pPr>
      <w:r>
        <w:t>Lever des fonds pour les activités terroristes à travers des sources légitimes et illicites : criminalité organisée ou sociétés fictives.</w:t>
      </w:r>
      <w:r w:rsidR="00226E3C">
        <w:t xml:space="preserve"> </w:t>
      </w:r>
    </w:p>
    <w:p w14:paraId="2E749811" w14:textId="45A5C87E" w:rsidR="009700EA" w:rsidRPr="00C13954" w:rsidRDefault="009700EA" w:rsidP="009700EA">
      <w:pPr>
        <w:pStyle w:val="ATABulletLevel02BodySlide"/>
      </w:pPr>
      <w:r>
        <w:t>Les terroristes peuvent déplacer des fonds par des méthodes formelles ou informelles : par le biais d’institutions financières ou d’un réseau social comme l’</w:t>
      </w:r>
      <w:proofErr w:type="spellStart"/>
      <w:r>
        <w:t>hawala</w:t>
      </w:r>
      <w:proofErr w:type="spellEnd"/>
      <w:r>
        <w:t>.</w:t>
      </w:r>
      <w:r w:rsidR="00226E3C">
        <w:t xml:space="preserve"> </w:t>
      </w:r>
    </w:p>
    <w:p w14:paraId="49FA9B3E" w14:textId="36AD05B1" w:rsidR="009700EA" w:rsidRPr="00C13954" w:rsidRDefault="009700EA" w:rsidP="009700EA">
      <w:pPr>
        <w:pStyle w:val="ATABulletLevel02BodySlide"/>
      </w:pPr>
      <w:r>
        <w:t>Le stockage et les décaissements sont souvent stratifiés pour éviter toute détection.</w:t>
      </w:r>
    </w:p>
    <w:p w14:paraId="2E2275E9" w14:textId="62E40B6A" w:rsidR="009700EA" w:rsidRPr="00C13954" w:rsidRDefault="009700EA" w:rsidP="009700EA">
      <w:pPr>
        <w:pStyle w:val="ATABulletLevel02BodySlide"/>
      </w:pPr>
      <w:r>
        <w:t xml:space="preserve">L’argent passe par l’un des trois niveaux possibles de l’organisation : les membres individuels, les unités ou cellules opérationnelles, ou encore l’organisation dans son ensemble. </w:t>
      </w:r>
    </w:p>
    <w:p w14:paraId="7B12440E" w14:textId="79FF9005" w:rsidR="009700EA" w:rsidRDefault="009700EA" w:rsidP="009700EA">
      <w:pPr>
        <w:pStyle w:val="ATABulletLevel02BodySlide"/>
      </w:pPr>
      <w:r>
        <w:t>Les sujets de ce module remonteront les flux de financement sur différents itinéraires.</w:t>
      </w:r>
      <w:r w:rsidR="00226E3C">
        <w:t xml:space="preserve"> </w:t>
      </w:r>
    </w:p>
    <w:p w14:paraId="2C2519D7" w14:textId="3903FA08" w:rsidR="009252AD" w:rsidRDefault="009700EA" w:rsidP="009252AD">
      <w:pPr>
        <w:pStyle w:val="ATABulletLevel01BodySlide"/>
      </w:pPr>
      <w:r>
        <w:t xml:space="preserve">Insistez auprès des participants sur le fait que les groupes terroristes sont le plus vulnérable lorsqu’ils communiquent ou déplacent des fonds. </w:t>
      </w:r>
      <w:r w:rsidR="00826F4D">
        <w:t>Le fait d’i</w:t>
      </w:r>
      <w:r>
        <w:t>dentifier des flux de capitaux suspects permet d'empêcher des attentats. C'est pourquoi ce module met l'accent sur l’enquête proactive des flux de financement.</w:t>
      </w:r>
    </w:p>
    <w:p w14:paraId="1D594B60" w14:textId="77777777" w:rsidR="00F255F4" w:rsidRPr="006C5168" w:rsidRDefault="00F255F4" w:rsidP="00F255F4">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F255F4" w:rsidRPr="006C5168" w14:paraId="4A26ED85" w14:textId="77777777" w:rsidTr="46101592">
        <w:trPr>
          <w:trHeight w:val="420"/>
        </w:trPr>
        <w:tc>
          <w:tcPr>
            <w:tcW w:w="8085" w:type="dxa"/>
            <w:tcBorders>
              <w:top w:val="single" w:sz="6" w:space="0" w:color="969696"/>
              <w:left w:val="single" w:sz="6" w:space="0" w:color="969696"/>
              <w:bottom w:val="single" w:sz="6" w:space="0" w:color="969696"/>
              <w:right w:val="nil"/>
            </w:tcBorders>
            <w:shd w:val="clear" w:color="auto" w:fill="BFBFBF" w:themeFill="background1" w:themeFillShade="BF"/>
            <w:vAlign w:val="center"/>
            <w:hideMark/>
          </w:tcPr>
          <w:p w14:paraId="05AD6BFC" w14:textId="6154ADD6" w:rsidR="00F255F4" w:rsidRPr="006C5168" w:rsidRDefault="00F255F4" w:rsidP="00FA193F">
            <w:pPr>
              <w:ind w:left="60"/>
              <w:textAlignment w:val="baseline"/>
              <w:rPr>
                <w:rFonts w:ascii="Times New Roman" w:hAnsi="Times New Roman"/>
                <w:b/>
                <w:bCs/>
                <w:color w:val="262626"/>
              </w:rPr>
            </w:pPr>
            <w:r>
              <w:rPr>
                <w:b/>
                <w:color w:val="262626"/>
              </w:rPr>
              <w:t xml:space="preserve">Sujet : Les liens financiers entre les organisations terroristes </w:t>
            </w:r>
            <w:r w:rsidR="00174766">
              <w:rPr>
                <w:b/>
                <w:color w:val="262626"/>
              </w:rPr>
              <w:br/>
            </w:r>
            <w:r>
              <w:rPr>
                <w:b/>
                <w:color w:val="262626"/>
              </w:rPr>
              <w:t>et la criminalité organisée</w:t>
            </w:r>
          </w:p>
        </w:tc>
        <w:tc>
          <w:tcPr>
            <w:tcW w:w="1260" w:type="dxa"/>
            <w:tcBorders>
              <w:top w:val="single" w:sz="6" w:space="0" w:color="969696"/>
              <w:left w:val="nil"/>
              <w:bottom w:val="single" w:sz="6" w:space="0" w:color="969696"/>
              <w:right w:val="single" w:sz="6" w:space="0" w:color="969696"/>
            </w:tcBorders>
            <w:shd w:val="clear" w:color="auto" w:fill="BFBFBF" w:themeFill="background1" w:themeFillShade="BF"/>
            <w:vAlign w:val="center"/>
            <w:hideMark/>
          </w:tcPr>
          <w:p w14:paraId="6914484F" w14:textId="375AB0D5" w:rsidR="00F255F4" w:rsidRPr="006C5168" w:rsidRDefault="451B34EA" w:rsidP="00FA193F">
            <w:pPr>
              <w:ind w:left="60"/>
              <w:jc w:val="center"/>
              <w:textAlignment w:val="baseline"/>
              <w:rPr>
                <w:rFonts w:ascii="Times New Roman" w:hAnsi="Times New Roman"/>
                <w:b/>
                <w:bCs/>
                <w:color w:val="262626"/>
              </w:rPr>
            </w:pPr>
            <w:r>
              <w:rPr>
                <w:b/>
                <w:color w:val="262626" w:themeColor="text1" w:themeTint="D9"/>
                <w:sz w:val="20"/>
              </w:rPr>
              <w:t>25 minutes </w:t>
            </w:r>
          </w:p>
        </w:tc>
      </w:tr>
    </w:tbl>
    <w:p w14:paraId="678F4B01" w14:textId="77777777" w:rsidR="00392A48" w:rsidRDefault="00392A48" w:rsidP="00392A48">
      <w:pPr>
        <w:pStyle w:val="ATABody"/>
      </w:pPr>
    </w:p>
    <w:p w14:paraId="7F3D49D7" w14:textId="77777777" w:rsidR="00392A48" w:rsidRDefault="00392A48" w:rsidP="00392A48">
      <w:pPr>
        <w:pStyle w:val="ATABody"/>
      </w:pPr>
      <w:r>
        <w:t>Objectif pédagogique intermédiaire :</w:t>
      </w:r>
    </w:p>
    <w:p w14:paraId="6D46AD32" w14:textId="75805373" w:rsidR="00392A48" w:rsidRDefault="00392A48" w:rsidP="00392A48">
      <w:pPr>
        <w:pStyle w:val="ATABulletLevel01BodySlide"/>
      </w:pPr>
      <w:r>
        <w:t>Décrire la relation financière qui existe entre les organisations terroristes et les autres formes de criminalité organisée.</w:t>
      </w:r>
    </w:p>
    <w:p w14:paraId="4B6F4D2D" w14:textId="77777777" w:rsidR="00392A48" w:rsidRDefault="00392A48" w:rsidP="00392A48">
      <w:pPr>
        <w:pStyle w:val="ATABulletLevel01BodySlide"/>
        <w:numPr>
          <w:ilvl w:val="0"/>
          <w:numId w:val="0"/>
        </w:numPr>
        <w:ind w:left="72"/>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65"/>
        <w:gridCol w:w="21"/>
        <w:gridCol w:w="645"/>
        <w:gridCol w:w="623"/>
        <w:gridCol w:w="21"/>
      </w:tblGrid>
      <w:tr w:rsidR="00392A48" w:rsidRPr="00F61D07" w14:paraId="5A4925E1" w14:textId="77777777" w:rsidTr="00174766">
        <w:trPr>
          <w:trHeight w:val="432"/>
        </w:trPr>
        <w:tc>
          <w:tcPr>
            <w:tcW w:w="4302" w:type="pct"/>
            <w:shd w:val="clear" w:color="auto" w:fill="DDDDDD"/>
            <w:vAlign w:val="center"/>
          </w:tcPr>
          <w:p w14:paraId="3FB35B94" w14:textId="29CD3B84" w:rsidR="00392A48" w:rsidRPr="00D4655D" w:rsidRDefault="00392A48" w:rsidP="00AB460D">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6</w:t>
            </w:r>
            <w:r w:rsidR="006665EB">
              <w:rPr>
                <w:noProof/>
              </w:rPr>
              <w:fldChar w:fldCharType="end"/>
            </w:r>
            <w:r>
              <w:t>. Les organisations terroristes comparées aux</w:t>
            </w:r>
            <w:r w:rsidR="00174766">
              <w:t xml:space="preserve"> </w:t>
            </w:r>
            <w:r>
              <w:t xml:space="preserve">organisations criminelles </w:t>
            </w:r>
          </w:p>
        </w:tc>
        <w:tc>
          <w:tcPr>
            <w:tcW w:w="11" w:type="pct"/>
            <w:shd w:val="clear" w:color="auto" w:fill="DDDDDD"/>
            <w:vAlign w:val="center"/>
          </w:tcPr>
          <w:p w14:paraId="5ECD0B37" w14:textId="77777777" w:rsidR="00392A48" w:rsidRPr="005D57E5" w:rsidRDefault="00392A48" w:rsidP="00392A48"/>
        </w:tc>
        <w:tc>
          <w:tcPr>
            <w:tcW w:w="344" w:type="pct"/>
            <w:shd w:val="clear" w:color="auto" w:fill="DDDDDD"/>
            <w:vAlign w:val="center"/>
          </w:tcPr>
          <w:p w14:paraId="7B341DA2" w14:textId="77777777" w:rsidR="00392A48" w:rsidRPr="00DF2552" w:rsidRDefault="00392A48" w:rsidP="00392A48">
            <w:pPr>
              <w:jc w:val="center"/>
            </w:pPr>
          </w:p>
        </w:tc>
        <w:tc>
          <w:tcPr>
            <w:tcW w:w="342" w:type="pct"/>
            <w:gridSpan w:val="2"/>
            <w:shd w:val="clear" w:color="auto" w:fill="DDDDDD"/>
            <w:vAlign w:val="center"/>
          </w:tcPr>
          <w:p w14:paraId="1961DC32" w14:textId="77777777" w:rsidR="00392A48" w:rsidRPr="005D57E5" w:rsidRDefault="00392A48" w:rsidP="00392A48">
            <w:pPr>
              <w:jc w:val="center"/>
            </w:pPr>
          </w:p>
        </w:tc>
      </w:tr>
      <w:tr w:rsidR="00392A48" w:rsidRPr="00F61D07" w14:paraId="67BC669C" w14:textId="77777777" w:rsidTr="00174766">
        <w:trPr>
          <w:gridAfter w:val="1"/>
          <w:wAfter w:w="11" w:type="pct"/>
        </w:trPr>
        <w:tc>
          <w:tcPr>
            <w:tcW w:w="4989" w:type="pct"/>
            <w:gridSpan w:val="4"/>
            <w:shd w:val="clear" w:color="auto" w:fill="EAEAEA"/>
            <w:tcMar>
              <w:left w:w="72" w:type="dxa"/>
              <w:right w:w="72" w:type="dxa"/>
            </w:tcMar>
          </w:tcPr>
          <w:p w14:paraId="7A6C73FD" w14:textId="228BD53E" w:rsidR="00392A48" w:rsidRPr="00E838DD" w:rsidRDefault="00860AEA" w:rsidP="00E838DD">
            <w:pPr>
              <w:pStyle w:val="ATABulletLevel01BodySlide"/>
              <w:rPr>
                <w:rStyle w:val="ATABodyFacSlideBulletLevel03Char"/>
                <w:color w:val="262626" w:themeColor="text1" w:themeTint="D9"/>
              </w:rPr>
            </w:pPr>
            <w:proofErr w:type="spellStart"/>
            <w:r w:rsidRPr="00E838DD">
              <w:rPr>
                <w:rStyle w:val="ATABodyFacSlideBulletLevel03Char"/>
                <w:color w:val="262626" w:themeColor="text1" w:themeTint="D9"/>
              </w:rPr>
              <w:t>Org</w:t>
            </w:r>
            <w:proofErr w:type="spellEnd"/>
            <w:r w:rsidRPr="00E838DD">
              <w:rPr>
                <w:rStyle w:val="ATABodyFacSlideBulletLevel03Char"/>
                <w:color w:val="262626" w:themeColor="text1" w:themeTint="D9"/>
              </w:rPr>
              <w:t xml:space="preserve">. </w:t>
            </w:r>
            <w:proofErr w:type="gramStart"/>
            <w:r w:rsidRPr="00E838DD">
              <w:rPr>
                <w:rStyle w:val="ATABodyFacSlideBulletLevel03Char"/>
                <w:color w:val="262626" w:themeColor="text1" w:themeTint="D9"/>
              </w:rPr>
              <w:t>criminelle</w:t>
            </w:r>
            <w:proofErr w:type="gramEnd"/>
            <w:r w:rsidRPr="00E838DD">
              <w:rPr>
                <w:rStyle w:val="ATABodyFacSlideBulletLevel03Char"/>
                <w:color w:val="262626" w:themeColor="text1" w:themeTint="D9"/>
              </w:rPr>
              <w:t xml:space="preserve"> – L’argent est le but ultime.</w:t>
            </w:r>
          </w:p>
          <w:p w14:paraId="085F815D" w14:textId="337F316C" w:rsidR="00392A48" w:rsidRPr="00E838DD" w:rsidRDefault="00392A48" w:rsidP="00E838DD">
            <w:pPr>
              <w:pStyle w:val="ATABulletLevel01BodySlide"/>
              <w:rPr>
                <w:rStyle w:val="ATABodyFacSlideBulletLevel03Char"/>
                <w:color w:val="262626" w:themeColor="text1" w:themeTint="D9"/>
              </w:rPr>
            </w:pPr>
            <w:proofErr w:type="spellStart"/>
            <w:r w:rsidRPr="00E838DD">
              <w:rPr>
                <w:rStyle w:val="ATABodyFacSlideBulletLevel03Char"/>
                <w:color w:val="262626" w:themeColor="text1" w:themeTint="D9"/>
              </w:rPr>
              <w:t>Org</w:t>
            </w:r>
            <w:proofErr w:type="spellEnd"/>
            <w:r w:rsidRPr="00E838DD">
              <w:rPr>
                <w:rStyle w:val="ATABodyFacSlideBulletLevel03Char"/>
                <w:color w:val="262626" w:themeColor="text1" w:themeTint="D9"/>
              </w:rPr>
              <w:t xml:space="preserve">. </w:t>
            </w:r>
            <w:proofErr w:type="gramStart"/>
            <w:r w:rsidRPr="00E838DD">
              <w:rPr>
                <w:rStyle w:val="ATABodyFacSlideBulletLevel03Char"/>
                <w:color w:val="262626" w:themeColor="text1" w:themeTint="D9"/>
              </w:rPr>
              <w:t>terroriste</w:t>
            </w:r>
            <w:proofErr w:type="gramEnd"/>
            <w:r w:rsidRPr="00E838DD">
              <w:rPr>
                <w:rStyle w:val="ATABodyFacSlideBulletLevel03Char"/>
                <w:color w:val="262626" w:themeColor="text1" w:themeTint="D9"/>
              </w:rPr>
              <w:t xml:space="preserve"> – L'argent permet d’atteindre le but.</w:t>
            </w:r>
          </w:p>
          <w:p w14:paraId="794750D0" w14:textId="77777777" w:rsidR="00392A48" w:rsidRPr="00E838DD" w:rsidRDefault="002F52F3" w:rsidP="00E838DD">
            <w:pPr>
              <w:pStyle w:val="ATABulletLevel01BodySlide"/>
              <w:rPr>
                <w:rStyle w:val="ATABodyFacSlideBulletLevel03Char"/>
                <w:color w:val="262626" w:themeColor="text1" w:themeTint="D9"/>
              </w:rPr>
            </w:pPr>
            <w:r w:rsidRPr="00E838DD">
              <w:rPr>
                <w:rStyle w:val="ATABodyFacSlideBulletLevel03Char"/>
                <w:color w:val="262626" w:themeColor="text1" w:themeTint="D9"/>
              </w:rPr>
              <w:t>Une même infrastructure pour ces deux organisations.</w:t>
            </w:r>
          </w:p>
          <w:p w14:paraId="177D61C3" w14:textId="77777777" w:rsidR="002F52F3" w:rsidRPr="00E838DD" w:rsidRDefault="002F52F3" w:rsidP="00E838DD">
            <w:pPr>
              <w:pStyle w:val="ATABulletLevel01BodySlide"/>
              <w:rPr>
                <w:rStyle w:val="ATABodyFacSlideBulletLevel03Char"/>
                <w:color w:val="262626" w:themeColor="text1" w:themeTint="D9"/>
              </w:rPr>
            </w:pPr>
            <w:r w:rsidRPr="00E838DD">
              <w:rPr>
                <w:rStyle w:val="ATABodyFacSlideBulletLevel03Char"/>
                <w:color w:val="262626" w:themeColor="text1" w:themeTint="D9"/>
              </w:rPr>
              <w:t>Leurs actifs sont difficiles à identifier et à relier entre eux.</w:t>
            </w:r>
          </w:p>
          <w:p w14:paraId="433F2006" w14:textId="17498D7C" w:rsidR="002F52F3" w:rsidRPr="00B7142E" w:rsidRDefault="002F52F3" w:rsidP="00E838DD">
            <w:pPr>
              <w:pStyle w:val="ATABulletLevel01BodySlide"/>
            </w:pPr>
            <w:r w:rsidRPr="00E838DD">
              <w:rPr>
                <w:rStyle w:val="ATABodyFacSlideBulletLevel03Char"/>
                <w:color w:val="262626" w:themeColor="text1" w:themeTint="D9"/>
              </w:rPr>
              <w:t>Les saisies</w:t>
            </w:r>
            <w:r>
              <w:rPr>
                <w:rStyle w:val="ATABodyFacSlideBulletLevel03Char"/>
              </w:rPr>
              <w:t xml:space="preserve"> dépendent des lois et de la culture.</w:t>
            </w:r>
          </w:p>
        </w:tc>
      </w:tr>
      <w:tr w:rsidR="00392A48" w:rsidRPr="00F61D07" w14:paraId="008F082F" w14:textId="77777777" w:rsidTr="00174766">
        <w:trPr>
          <w:gridAfter w:val="1"/>
          <w:wAfter w:w="11" w:type="pct"/>
        </w:trPr>
        <w:tc>
          <w:tcPr>
            <w:tcW w:w="4989" w:type="pct"/>
            <w:gridSpan w:val="4"/>
            <w:shd w:val="clear" w:color="auto" w:fill="EAEAEA"/>
            <w:vAlign w:val="center"/>
          </w:tcPr>
          <w:p w14:paraId="41B9661C" w14:textId="551B0758" w:rsidR="00392A48" w:rsidRPr="0020077B" w:rsidRDefault="00392A48" w:rsidP="00184287">
            <w:pPr>
              <w:pStyle w:val="ATAGraphicDescription"/>
            </w:pPr>
            <w:r>
              <w:t>Description de l’image : Pas d’image.</w:t>
            </w:r>
          </w:p>
        </w:tc>
      </w:tr>
    </w:tbl>
    <w:p w14:paraId="5CD9A308" w14:textId="77777777" w:rsidR="00392A48" w:rsidRDefault="00392A48" w:rsidP="00392A48">
      <w:pPr>
        <w:pStyle w:val="ATABulletLevel01BodySlide"/>
        <w:numPr>
          <w:ilvl w:val="0"/>
          <w:numId w:val="0"/>
        </w:numPr>
        <w:ind w:left="72"/>
      </w:pPr>
    </w:p>
    <w:p w14:paraId="4FBD8EC9" w14:textId="16C0E066" w:rsidR="00392A48" w:rsidRDefault="002F52F3" w:rsidP="00392A48">
      <w:pPr>
        <w:pStyle w:val="ATABulletLevel01BodySlide"/>
        <w:numPr>
          <w:ilvl w:val="0"/>
          <w:numId w:val="8"/>
        </w:numPr>
      </w:pPr>
      <w:r>
        <w:t xml:space="preserve">Expliquez que les terroristes diffèrent des autres groupes criminels dans un domaine important : s’enrichir n'est pas leur objectif premier. Si l’argent est l’objectif final des criminels, il importe aux terroristes uniquement dans la mesure où il leur permet de se procurer des armes, des explosifs, des moyens de transport, des maisons secrètes et du pouvoir. Cette puissance financière permet aux terroristes d’infiltrer la société dans laquelle ils opèrent afin de soudoyer et d’influencer des hauts responsables et des hommes d'affaires. </w:t>
      </w:r>
    </w:p>
    <w:p w14:paraId="202CF926" w14:textId="689BD3CE" w:rsidR="002F52F3" w:rsidRDefault="002F52F3" w:rsidP="00392A48">
      <w:pPr>
        <w:pStyle w:val="ATABulletLevel01BodySlide"/>
        <w:numPr>
          <w:ilvl w:val="0"/>
          <w:numId w:val="8"/>
        </w:numPr>
      </w:pPr>
      <w:r>
        <w:t xml:space="preserve">Expliquez que même si leurs objectifs diffèrent, leurs infrastructures sont les mêmes, ce qui leur permet de coopérer ou d'établir des relations mutuellement bénéfiques. Par </w:t>
      </w:r>
      <w:r>
        <w:lastRenderedPageBreak/>
        <w:t>exemple, un trafiquant d'armes voudra peut-être faire affaires avec une organisation terroriste, ou encore une organisation terroriste voudra peut-être distribuer des stupéfiants pour le compte d'une mafia de la drogue</w:t>
      </w:r>
      <w:r w:rsidR="00826F4D">
        <w:t>,</w:t>
      </w:r>
      <w:r>
        <w:t xml:space="preserve"> afin de générer des fonds pour la cause terroriste.</w:t>
      </w:r>
      <w:r w:rsidR="00226E3C">
        <w:t xml:space="preserve"> </w:t>
      </w:r>
    </w:p>
    <w:p w14:paraId="20FDB3FC" w14:textId="77777777" w:rsidR="00675EFC" w:rsidRDefault="00675EFC" w:rsidP="00675EFC">
      <w:pPr>
        <w:pStyle w:val="ATABulletLevel01BodySlide"/>
        <w:numPr>
          <w:ilvl w:val="0"/>
          <w:numId w:val="8"/>
        </w:numPr>
      </w:pPr>
      <w:r>
        <w:t xml:space="preserve">Discutez du fait que les agents des forces de l’ordre peuvent suivre la trace financière d’une organisation terroriste globalement de la même manière qu’ils peuvent suivre celle d’une organisation criminelle. </w:t>
      </w:r>
    </w:p>
    <w:p w14:paraId="3FEE9BD8" w14:textId="77777777" w:rsidR="00675EFC" w:rsidRDefault="00675EFC" w:rsidP="00E838DD">
      <w:pPr>
        <w:pStyle w:val="ATABulletLevel02BodySlide"/>
      </w:pPr>
      <w:r>
        <w:t xml:space="preserve">Bien que nombre d’attentats terroristes sont relativement peu onéreux, les coûts d’entretien d’un groupe ou d’une organisation internationale sont élevés. Saisir les capitaux et les biens des organisations terroristes peut être difficile, en particulier avec l'utilisation accrue de mécanismes informels de levée et de transfert de fonds. </w:t>
      </w:r>
    </w:p>
    <w:p w14:paraId="3FDD8A61" w14:textId="77777777" w:rsidR="00675EFC" w:rsidRDefault="00675EFC" w:rsidP="00E838DD">
      <w:pPr>
        <w:pStyle w:val="ATABulletLevel02BodySlide"/>
      </w:pPr>
      <w:r>
        <w:t xml:space="preserve">Les agents des forces de l’ordre qui ont mis au jour les flux d'argent terroristes au sein des systèmes financiers de l'économie mondiale disposent de renseignements et d’outils inestimables qui pourraient stopper les flux d’argent illicite et, </w:t>
      </w:r>
      <w:proofErr w:type="gramStart"/>
      <w:r>
        <w:t>au final</w:t>
      </w:r>
      <w:proofErr w:type="gramEnd"/>
      <w:r>
        <w:t>, sauver des vies. Mener une enquête financière peut être une approche utile pour accéder à un groupe terroriste, si les enquêteurs savent quels types d’institutions financières ou de compagnies le groupe utilise pour stocker et distribuer ses fonds.</w:t>
      </w:r>
    </w:p>
    <w:p w14:paraId="6A0C7C18" w14:textId="37555536" w:rsidR="003F1AE9" w:rsidRDefault="003F1AE9" w:rsidP="00B85E9B">
      <w:pPr>
        <w:pStyle w:val="ATABulletLevel01BodySlide"/>
        <w:numPr>
          <w:ilvl w:val="0"/>
          <w:numId w:val="8"/>
        </w:numPr>
      </w:pPr>
      <w:r>
        <w:t>La finance est l'une des deux plus grandes vulnérabilités des organisations terroristes et criminelles.</w:t>
      </w:r>
      <w:r w:rsidR="00226E3C">
        <w:t xml:space="preserve"> </w:t>
      </w:r>
      <w:r>
        <w:t>L’autre est la communication.</w:t>
      </w:r>
    </w:p>
    <w:p w14:paraId="6A8BF1AE" w14:textId="4834082E" w:rsidR="00E27389" w:rsidRDefault="00E27389" w:rsidP="00E27389">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97DA6" w:rsidRPr="00F61D07" w14:paraId="11A89429" w14:textId="77777777" w:rsidTr="5AF75F8C">
        <w:trPr>
          <w:trHeight w:val="432"/>
        </w:trPr>
        <w:tc>
          <w:tcPr>
            <w:tcW w:w="3968" w:type="pct"/>
            <w:shd w:val="clear" w:color="auto" w:fill="DDDDDD"/>
            <w:vAlign w:val="center"/>
          </w:tcPr>
          <w:p w14:paraId="2D695F3E" w14:textId="318AC871" w:rsidR="00897DA6" w:rsidRPr="00D4655D" w:rsidRDefault="00897DA6" w:rsidP="00DE3A4E">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7</w:t>
            </w:r>
            <w:r w:rsidR="006665EB">
              <w:rPr>
                <w:noProof/>
              </w:rPr>
              <w:fldChar w:fldCharType="end"/>
            </w:r>
            <w:r>
              <w:t xml:space="preserve">. Le terrorisme et l’argent </w:t>
            </w:r>
          </w:p>
        </w:tc>
        <w:tc>
          <w:tcPr>
            <w:tcW w:w="344" w:type="pct"/>
            <w:shd w:val="clear" w:color="auto" w:fill="DDDDDD"/>
            <w:vAlign w:val="center"/>
          </w:tcPr>
          <w:p w14:paraId="3E77A5CA" w14:textId="77777777" w:rsidR="00897DA6" w:rsidRPr="005D57E5" w:rsidRDefault="00897DA6" w:rsidP="00DF0AF0"/>
        </w:tc>
        <w:tc>
          <w:tcPr>
            <w:tcW w:w="345" w:type="pct"/>
            <w:shd w:val="clear" w:color="auto" w:fill="DDDDDD"/>
            <w:vAlign w:val="center"/>
          </w:tcPr>
          <w:p w14:paraId="0F200F2D" w14:textId="77777777" w:rsidR="00897DA6" w:rsidRPr="00DF2552" w:rsidRDefault="00897DA6" w:rsidP="00DF0AF0">
            <w:pPr>
              <w:jc w:val="center"/>
            </w:pPr>
          </w:p>
        </w:tc>
        <w:tc>
          <w:tcPr>
            <w:tcW w:w="344" w:type="pct"/>
            <w:shd w:val="clear" w:color="auto" w:fill="DDDDDD"/>
            <w:vAlign w:val="center"/>
          </w:tcPr>
          <w:p w14:paraId="5BF2EE30" w14:textId="77777777" w:rsidR="00897DA6" w:rsidRPr="005D57E5" w:rsidRDefault="00897DA6" w:rsidP="00DF0AF0">
            <w:pPr>
              <w:jc w:val="center"/>
            </w:pPr>
          </w:p>
        </w:tc>
      </w:tr>
      <w:tr w:rsidR="00897DA6" w:rsidRPr="00F61D07" w14:paraId="34A45EF9" w14:textId="77777777" w:rsidTr="5AF75F8C">
        <w:tc>
          <w:tcPr>
            <w:tcW w:w="5000" w:type="pct"/>
            <w:gridSpan w:val="4"/>
            <w:shd w:val="clear" w:color="auto" w:fill="EAEAEA"/>
            <w:tcMar>
              <w:left w:w="72" w:type="dxa"/>
              <w:right w:w="72" w:type="dxa"/>
            </w:tcMar>
          </w:tcPr>
          <w:p w14:paraId="3D77E3D3" w14:textId="0FB790C5" w:rsidR="00897DA6" w:rsidRPr="00897DA6" w:rsidRDefault="00897DA6" w:rsidP="00E838DD">
            <w:pPr>
              <w:pStyle w:val="ATABulletLevel01BodySlide"/>
              <w:rPr>
                <w:rStyle w:val="ATABodyFacSlideBulletLevel03Char"/>
                <w:color w:val="262626" w:themeColor="text1" w:themeTint="D9"/>
              </w:rPr>
            </w:pPr>
            <w:r w:rsidRPr="00E838DD">
              <w:rPr>
                <w:rStyle w:val="ATABodyFacSlideBulletLevel03Char"/>
                <w:color w:val="262626" w:themeColor="text1" w:themeTint="D9"/>
              </w:rPr>
              <w:t>Un</w:t>
            </w:r>
            <w:r>
              <w:rPr>
                <w:rStyle w:val="ATABodyFacSlideBulletLevel03Char"/>
              </w:rPr>
              <w:t xml:space="preserve"> attentat terroriste ne coûte pas nécessairement cher :</w:t>
            </w:r>
          </w:p>
          <w:p w14:paraId="6AABB298" w14:textId="5E3C505E" w:rsidR="00897DA6" w:rsidRPr="00AA2D91" w:rsidRDefault="00897DA6" w:rsidP="00897DA6">
            <w:pPr>
              <w:pStyle w:val="ATABulletLevel02BodySlide"/>
              <w:rPr>
                <w:rStyle w:val="ATABodyFacSlideBulletLevel03Char"/>
                <w:color w:val="262626" w:themeColor="text1" w:themeTint="D9"/>
              </w:rPr>
            </w:pPr>
            <w:r>
              <w:rPr>
                <w:rStyle w:val="ATABodyFacSlideBulletLevel03Char"/>
              </w:rPr>
              <w:t>L’opération du 11 septembre a coûté à Al-Qaïda environ 500 000 dollars des États-Unis.</w:t>
            </w:r>
          </w:p>
          <w:p w14:paraId="619A0BF4" w14:textId="23F94B36" w:rsidR="00AA2D91" w:rsidRPr="00AA2D91" w:rsidRDefault="4D73F206" w:rsidP="00AA2D91">
            <w:pPr>
              <w:pStyle w:val="ATABulletLevel01BodySlide"/>
              <w:rPr>
                <w:rStyle w:val="ATABodyFacSlideBulletLevel03Char"/>
                <w:color w:val="262626" w:themeColor="text1" w:themeTint="D9"/>
              </w:rPr>
            </w:pPr>
            <w:r>
              <w:rPr>
                <w:rStyle w:val="ATABodyFacSlideBulletLevel03Char"/>
              </w:rPr>
              <w:t>Estimation des coûts selon les Nations Unies :</w:t>
            </w:r>
          </w:p>
          <w:p w14:paraId="378DBE8C" w14:textId="62EE2043" w:rsidR="00AA2D91" w:rsidRPr="00AA2D91" w:rsidRDefault="4D73F206" w:rsidP="00AA2D91">
            <w:pPr>
              <w:pStyle w:val="ATABulletLevel02BodySlide"/>
              <w:rPr>
                <w:rStyle w:val="ATABodyFacSlideBulletLevel03Char"/>
                <w:color w:val="262626" w:themeColor="text1" w:themeTint="D9"/>
              </w:rPr>
            </w:pPr>
            <w:r>
              <w:rPr>
                <w:rStyle w:val="ATABodyFacSlideBulletLevel03Char"/>
              </w:rPr>
              <w:t>L’attentat de Bali dans une discothèque en 2002 a coûté environ 50 000 USD.</w:t>
            </w:r>
          </w:p>
          <w:p w14:paraId="4247F1CA" w14:textId="2CBC6C09" w:rsidR="00AA2D91" w:rsidRPr="00AA2D91" w:rsidRDefault="4D73F206" w:rsidP="00AA2D91">
            <w:pPr>
              <w:pStyle w:val="ATABulletLevel02BodySlide"/>
              <w:rPr>
                <w:rStyle w:val="ATABodyFacSlideBulletLevel03Char"/>
                <w:color w:val="262626" w:themeColor="text1" w:themeTint="D9"/>
              </w:rPr>
            </w:pPr>
            <w:r>
              <w:rPr>
                <w:rStyle w:val="ATABodyFacSlideBulletLevel03Char"/>
              </w:rPr>
              <w:t>L’attentat de Madrid dans des trains en 2004 a coûté environ 15 000 USD.</w:t>
            </w:r>
          </w:p>
          <w:p w14:paraId="274749C8" w14:textId="5A8741E9" w:rsidR="00AA2D91" w:rsidRPr="006A6350" w:rsidRDefault="4D73F206" w:rsidP="00AA2D91">
            <w:pPr>
              <w:pStyle w:val="ATABulletLevel02BodySlide"/>
              <w:rPr>
                <w:rStyle w:val="ATABodyFacSlideBulletLevel03Char"/>
                <w:color w:val="262626" w:themeColor="text1" w:themeTint="D9"/>
              </w:rPr>
            </w:pPr>
            <w:r>
              <w:rPr>
                <w:rStyle w:val="ATABodyFacSlideBulletLevel03Char"/>
              </w:rPr>
              <w:t xml:space="preserve">L’attentat de Londres dans les transports publics en 2005 a coûté environ 2 000 USD. </w:t>
            </w:r>
          </w:p>
          <w:p w14:paraId="1F37A43C" w14:textId="6E3A93CA" w:rsidR="006A6350" w:rsidRPr="00B7142E" w:rsidRDefault="006A6350" w:rsidP="00F246C5">
            <w:pPr>
              <w:pStyle w:val="ATABulletLevel01BodySlide"/>
            </w:pPr>
            <w:r>
              <w:t xml:space="preserve">Les techniques de levée de fonds varient. </w:t>
            </w:r>
          </w:p>
        </w:tc>
      </w:tr>
      <w:tr w:rsidR="00897DA6" w:rsidRPr="00F61D07" w14:paraId="3F857F55" w14:textId="77777777" w:rsidTr="5AF75F8C">
        <w:tc>
          <w:tcPr>
            <w:tcW w:w="5000" w:type="pct"/>
            <w:gridSpan w:val="4"/>
            <w:shd w:val="clear" w:color="auto" w:fill="EAEAEA"/>
            <w:vAlign w:val="center"/>
          </w:tcPr>
          <w:p w14:paraId="20DC53BF" w14:textId="12C81E3E" w:rsidR="00897DA6" w:rsidRPr="0020077B" w:rsidRDefault="00897DA6" w:rsidP="00DF0AF0">
            <w:pPr>
              <w:pStyle w:val="ATAGraphicDescription"/>
            </w:pPr>
            <w:r>
              <w:t>Description de l’image : Des liasses de dollars des États-Unis.</w:t>
            </w:r>
          </w:p>
        </w:tc>
      </w:tr>
    </w:tbl>
    <w:p w14:paraId="0F2AB790" w14:textId="2C7CE7D6" w:rsidR="00897DA6" w:rsidRDefault="00897DA6" w:rsidP="00E27389">
      <w:pPr>
        <w:pStyle w:val="ATABulletLevel01BodySlide"/>
        <w:numPr>
          <w:ilvl w:val="0"/>
          <w:numId w:val="0"/>
        </w:numPr>
      </w:pPr>
    </w:p>
    <w:p w14:paraId="6260D716" w14:textId="693EBC93" w:rsidR="000E4E27" w:rsidRDefault="000E4E27" w:rsidP="00897DA6">
      <w:pPr>
        <w:pStyle w:val="ATABulletLevel01BodySlide"/>
      </w:pPr>
      <w:r>
        <w:t>D'après les Nations Unies, le coût de l’attentat de Bali dans une discothèque, en 2002, s'élève à 50 000 dollars des États-Unis (USD)</w:t>
      </w:r>
      <w:r w:rsidR="00BC436B">
        <w:t>. I</w:t>
      </w:r>
      <w:r>
        <w:t>l est estimé que l’attentat de Madrid perpétré dans plusieurs trains a coûté entre 10 000 et 15 000 dollars et que les attentats de Londres dans les transports publics, en 2005, ont coûté approximativement 2 000 dollars.</w:t>
      </w:r>
    </w:p>
    <w:p w14:paraId="4ED6C738" w14:textId="1646C6EE" w:rsidR="00897DA6" w:rsidRDefault="00B50862" w:rsidP="00897DA6">
      <w:pPr>
        <w:pStyle w:val="ATABulletLevel01BodySlide"/>
      </w:pPr>
      <w:r>
        <w:t>Expliquez que l’objectif de la lutte contre le financement du terrorisme est de nuire de manière stratégique aux ressources et au potentiel d’attaque d’un groupe, mais pas nécessairement de stopper chaque petit attentat qu’il pourrait commettre.</w:t>
      </w:r>
    </w:p>
    <w:p w14:paraId="4FD54F9A" w14:textId="6B34F92E" w:rsidR="00530059" w:rsidRDefault="00897DA6" w:rsidP="006A6350">
      <w:pPr>
        <w:pStyle w:val="ATABulletLevel01BodySlide"/>
      </w:pPr>
      <w:r>
        <w:t>On estime que le budget actuel du noyau d’Al-Qaida, au Pakistan et en Afghanistan, s'élève à quelques millions de dollars par an.</w:t>
      </w:r>
      <w:r w:rsidR="00226E3C">
        <w:t xml:space="preserve"> </w:t>
      </w:r>
    </w:p>
    <w:p w14:paraId="32AF3B84" w14:textId="12A069C8" w:rsidR="006A6350" w:rsidRDefault="00530059" w:rsidP="006A6350">
      <w:pPr>
        <w:pStyle w:val="ATABulletLevel01BodySlide"/>
      </w:pPr>
      <w:r>
        <w:t xml:space="preserve">Leurs groupes affiliés, comme al-Qaïda au Maghreb islamique (AQMI), sont potentiellement capables de lever des dizaines de millions de dollars par le biais </w:t>
      </w:r>
      <w:r>
        <w:lastRenderedPageBreak/>
        <w:t>d’enlèvements et de rançons, qu’ils réserveront aux opérations et aux groupes de même sensibilité.</w:t>
      </w:r>
    </w:p>
    <w:p w14:paraId="739365DC" w14:textId="54D132DC" w:rsidR="006A6350" w:rsidRDefault="006A6350" w:rsidP="006A6350">
      <w:pPr>
        <w:pStyle w:val="ATABulletLevel01BodySlide"/>
      </w:pPr>
      <w:r>
        <w:t xml:space="preserve">Les techniques pour générer des fonds sont, entre autres, les dons élevés aux organismes caritatifs et ONG, les sociétés prête-nom, les demandes de rançon, le trafic de stupéfiants, les réseaux sociaux, les impôts et taxes sur les échanges commerciaux et l'extorsion des collectivités locales. </w:t>
      </w:r>
    </w:p>
    <w:p w14:paraId="344A506F" w14:textId="6CB1AA68" w:rsidR="00B50862" w:rsidRDefault="00B50862" w:rsidP="006A6350">
      <w:pPr>
        <w:pStyle w:val="ATABulletLevel01BodySlide"/>
      </w:pPr>
      <w:r>
        <w:t>Rappelez aux participants que les sociétés prête-nom sont des entreprises établies dans la légalité qui donnent une apparence de légitimité et dont le but est de mêler de l'argent blanchi à leurs revenus légitimes.</w:t>
      </w:r>
    </w:p>
    <w:p w14:paraId="7F2C8314" w14:textId="0A498EB3" w:rsidR="00E27389" w:rsidRDefault="00E27389" w:rsidP="00E2738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A40F8" w:rsidRPr="00F61D07" w14:paraId="7575097E" w14:textId="77777777" w:rsidTr="0043750B">
        <w:trPr>
          <w:trHeight w:val="432"/>
        </w:trPr>
        <w:tc>
          <w:tcPr>
            <w:tcW w:w="3968" w:type="pct"/>
            <w:shd w:val="clear" w:color="auto" w:fill="DDDDDD"/>
            <w:vAlign w:val="center"/>
          </w:tcPr>
          <w:p w14:paraId="28F2B69B" w14:textId="7210C65D" w:rsidR="00DA40F8" w:rsidRPr="00D4655D" w:rsidRDefault="00DA40F8" w:rsidP="0043750B">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8</w:t>
            </w:r>
            <w:r w:rsidR="006665EB">
              <w:rPr>
                <w:noProof/>
              </w:rPr>
              <w:fldChar w:fldCharType="end"/>
            </w:r>
            <w:r>
              <w:t xml:space="preserve">. Question de discussion : Le terrorisme et les finances </w:t>
            </w:r>
          </w:p>
        </w:tc>
        <w:tc>
          <w:tcPr>
            <w:tcW w:w="344" w:type="pct"/>
            <w:shd w:val="clear" w:color="auto" w:fill="DDDDDD"/>
            <w:vAlign w:val="center"/>
          </w:tcPr>
          <w:p w14:paraId="0254190D" w14:textId="77777777" w:rsidR="00DA40F8" w:rsidRPr="005D57E5" w:rsidRDefault="00DA40F8" w:rsidP="0043750B"/>
        </w:tc>
        <w:tc>
          <w:tcPr>
            <w:tcW w:w="345" w:type="pct"/>
            <w:shd w:val="clear" w:color="auto" w:fill="DDDDDD"/>
            <w:vAlign w:val="center"/>
          </w:tcPr>
          <w:p w14:paraId="6F51B8CC" w14:textId="77777777" w:rsidR="00DA40F8" w:rsidRPr="00DF2552" w:rsidRDefault="00DA40F8" w:rsidP="0043750B">
            <w:pPr>
              <w:jc w:val="center"/>
            </w:pPr>
          </w:p>
        </w:tc>
        <w:tc>
          <w:tcPr>
            <w:tcW w:w="344" w:type="pct"/>
            <w:shd w:val="clear" w:color="auto" w:fill="DDDDDD"/>
            <w:vAlign w:val="center"/>
          </w:tcPr>
          <w:p w14:paraId="2D2B6957" w14:textId="77777777" w:rsidR="00DA40F8" w:rsidRPr="005D57E5" w:rsidRDefault="00DA40F8" w:rsidP="0043750B">
            <w:pPr>
              <w:jc w:val="center"/>
            </w:pPr>
          </w:p>
        </w:tc>
      </w:tr>
      <w:tr w:rsidR="00DA40F8" w:rsidRPr="00F61D07" w14:paraId="0C31D8AB" w14:textId="77777777" w:rsidTr="0043750B">
        <w:tc>
          <w:tcPr>
            <w:tcW w:w="5000" w:type="pct"/>
            <w:gridSpan w:val="4"/>
            <w:shd w:val="clear" w:color="auto" w:fill="EAEAEA"/>
            <w:tcMar>
              <w:left w:w="72" w:type="dxa"/>
              <w:right w:w="72" w:type="dxa"/>
            </w:tcMar>
          </w:tcPr>
          <w:p w14:paraId="25FA0D47" w14:textId="73DC6144" w:rsidR="00DA40F8" w:rsidRDefault="00DA40F8" w:rsidP="0043750B">
            <w:pPr>
              <w:pStyle w:val="ATABulletLevel01BodySlide"/>
            </w:pPr>
            <w:r>
              <w:t>Est-ce que votre unité (ou un autre organisme policier) a déjà enquêté sur une affaire dans laquelle une organisation terroriste a financièrement coopéré avec une organisation criminelle ?</w:t>
            </w:r>
            <w:r w:rsidR="00226E3C">
              <w:t xml:space="preserve"> </w:t>
            </w:r>
          </w:p>
          <w:p w14:paraId="04DC22DB" w14:textId="77777777" w:rsidR="00DA40F8" w:rsidRPr="00B7142E" w:rsidRDefault="00DA40F8" w:rsidP="0043750B">
            <w:pPr>
              <w:pStyle w:val="ATABulletLevel01BodySlide"/>
            </w:pPr>
            <w:r>
              <w:t xml:space="preserve">Si oui, décrivez les circonstances. Si non, y a-t-il dans votre pays des groupes qui collaboreraient entre eux si l’occasion se présentait ? </w:t>
            </w:r>
          </w:p>
        </w:tc>
      </w:tr>
      <w:tr w:rsidR="00DA40F8" w:rsidRPr="00F61D07" w14:paraId="31FC273C" w14:textId="77777777" w:rsidTr="0043750B">
        <w:tc>
          <w:tcPr>
            <w:tcW w:w="5000" w:type="pct"/>
            <w:gridSpan w:val="4"/>
            <w:shd w:val="clear" w:color="auto" w:fill="EAEAEA"/>
            <w:vAlign w:val="center"/>
          </w:tcPr>
          <w:p w14:paraId="6F51D8EE" w14:textId="3F6F3A72" w:rsidR="00DA40F8" w:rsidRPr="0020077B" w:rsidRDefault="00DA40F8" w:rsidP="00B50862">
            <w:pPr>
              <w:pStyle w:val="ATAGraphicDescription"/>
            </w:pPr>
            <w:r>
              <w:t>Description de l’image : Un point d'interrogation.</w:t>
            </w:r>
          </w:p>
        </w:tc>
      </w:tr>
    </w:tbl>
    <w:p w14:paraId="3179FD8B" w14:textId="77777777" w:rsidR="00DA40F8" w:rsidRDefault="00DA40F8" w:rsidP="00DA40F8">
      <w:pPr>
        <w:pStyle w:val="ATABody"/>
      </w:pPr>
    </w:p>
    <w:p w14:paraId="300081AF" w14:textId="77777777" w:rsidR="00DA40F8" w:rsidRPr="00DA40F8" w:rsidRDefault="00DA40F8" w:rsidP="00DA40F8">
      <w:pPr>
        <w:pStyle w:val="ATABulletLevel01BodySlide"/>
      </w:pPr>
      <w:r>
        <w:t>Engagez la discussion avec les participants en leur posant les questions suivantes :</w:t>
      </w:r>
    </w:p>
    <w:p w14:paraId="1E7BD54B" w14:textId="6F7DC24C" w:rsidR="00DA40F8" w:rsidRDefault="00DA40F8" w:rsidP="009275DA">
      <w:pPr>
        <w:pStyle w:val="ATABulletLevel01BodySlide"/>
        <w:numPr>
          <w:ilvl w:val="0"/>
          <w:numId w:val="49"/>
        </w:numPr>
        <w:ind w:left="720"/>
        <w:rPr>
          <w:b/>
        </w:rPr>
      </w:pPr>
      <w:r>
        <w:rPr>
          <w:b/>
        </w:rPr>
        <w:t>Est-ce que votre unité (ou un autre organisme policier) a déjà enquêté sur une affaire dans laquelle une organisation terroriste a financièrement coopéré avec une organisation criminelle ?</w:t>
      </w:r>
      <w:r w:rsidR="00226E3C">
        <w:rPr>
          <w:b/>
        </w:rPr>
        <w:t xml:space="preserve"> </w:t>
      </w:r>
    </w:p>
    <w:p w14:paraId="0FB25300" w14:textId="77777777" w:rsidR="00DA40F8" w:rsidRPr="00D435D5" w:rsidRDefault="00DA40F8" w:rsidP="009275DA">
      <w:pPr>
        <w:pStyle w:val="ATABulletLevel01BodySlide"/>
        <w:numPr>
          <w:ilvl w:val="0"/>
          <w:numId w:val="49"/>
        </w:numPr>
        <w:ind w:left="720"/>
        <w:rPr>
          <w:b/>
        </w:rPr>
      </w:pPr>
      <w:r>
        <w:rPr>
          <w:b/>
        </w:rPr>
        <w:t xml:space="preserve">Si oui, expliquez les circonstances. Si non, y a-t-il dans votre pays des groupes qui collaboreraient entre eux si l’occasion se présentait ? </w:t>
      </w:r>
    </w:p>
    <w:p w14:paraId="4726D5AE" w14:textId="30107923" w:rsidR="00DA40F8" w:rsidRDefault="00DA40F8" w:rsidP="00DA40F8">
      <w:pPr>
        <w:pStyle w:val="ATABulletLevel01BodySlide"/>
      </w:pPr>
      <w:r>
        <w:t>Invitez les participants à partager leurs expériences et connaissances.</w:t>
      </w:r>
      <w:r w:rsidR="00226E3C">
        <w:t xml:space="preserve"> </w:t>
      </w:r>
      <w:r>
        <w:t xml:space="preserve">Appuyez-vous sur cette discussion pour évaluer le niveau d’expérience des participants et les difficultés qu’ils rencontrent dans leurs services ou organismes. </w:t>
      </w:r>
    </w:p>
    <w:p w14:paraId="11CEE7AB" w14:textId="77777777" w:rsidR="009857AB" w:rsidRPr="006C5168" w:rsidRDefault="009857AB" w:rsidP="009857AB">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9857AB" w:rsidRPr="006C5168" w14:paraId="5A949D85" w14:textId="77777777" w:rsidTr="00FA193F">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499A41AB" w14:textId="42BAF388" w:rsidR="009857AB" w:rsidRPr="006C5168" w:rsidRDefault="009857AB" w:rsidP="00FA193F">
            <w:pPr>
              <w:ind w:left="60"/>
              <w:textAlignment w:val="baseline"/>
              <w:rPr>
                <w:rFonts w:ascii="Times New Roman" w:hAnsi="Times New Roman"/>
                <w:b/>
                <w:bCs/>
                <w:color w:val="262626"/>
              </w:rPr>
            </w:pPr>
            <w:r>
              <w:rPr>
                <w:b/>
                <w:color w:val="262626"/>
              </w:rPr>
              <w:t>Sujet : Les mécanismes de financement alternatifs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3DD61FF4" w14:textId="1E9A0FC0" w:rsidR="009857AB" w:rsidRPr="006C5168" w:rsidRDefault="006076AE" w:rsidP="00FA193F">
            <w:pPr>
              <w:ind w:left="60"/>
              <w:jc w:val="center"/>
              <w:textAlignment w:val="baseline"/>
              <w:rPr>
                <w:rFonts w:ascii="Times New Roman" w:hAnsi="Times New Roman"/>
                <w:b/>
                <w:bCs/>
                <w:color w:val="262626"/>
              </w:rPr>
            </w:pPr>
            <w:r>
              <w:rPr>
                <w:b/>
                <w:color w:val="262626"/>
                <w:sz w:val="20"/>
              </w:rPr>
              <w:t>45 minutes </w:t>
            </w:r>
          </w:p>
        </w:tc>
      </w:tr>
    </w:tbl>
    <w:p w14:paraId="01970A69" w14:textId="77777777" w:rsidR="008A3CA9" w:rsidRDefault="008A3CA9" w:rsidP="008A3CA9">
      <w:pPr>
        <w:pStyle w:val="ATABody"/>
      </w:pPr>
    </w:p>
    <w:p w14:paraId="1A7716F1" w14:textId="77777777" w:rsidR="008A3CA9" w:rsidRDefault="008A3CA9" w:rsidP="008A3CA9">
      <w:pPr>
        <w:pStyle w:val="ATABody"/>
      </w:pPr>
      <w:r>
        <w:t>Objectif pédagogique intermédiaire :</w:t>
      </w:r>
    </w:p>
    <w:p w14:paraId="65B7E940" w14:textId="16264143" w:rsidR="008A3CA9" w:rsidRDefault="008A3CA9" w:rsidP="008A3CA9">
      <w:pPr>
        <w:pStyle w:val="ATABody"/>
        <w:numPr>
          <w:ilvl w:val="0"/>
          <w:numId w:val="21"/>
        </w:numPr>
        <w:ind w:hanging="270"/>
      </w:pPr>
      <w:r>
        <w:t xml:space="preserve">Expliquer comment les terroristes exploitent les mécanismes de financement alternatifs pour obtenir, stocker et transférer des </w:t>
      </w:r>
      <w:r w:rsidR="002428A6">
        <w:t>actifs</w:t>
      </w:r>
      <w:r>
        <w:t>.</w:t>
      </w:r>
    </w:p>
    <w:p w14:paraId="5B7C2F73" w14:textId="77777777" w:rsidR="008A3CA9" w:rsidRDefault="008A3CA9" w:rsidP="008A3C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41FE5872" w14:textId="77777777" w:rsidTr="008A3CA9">
        <w:trPr>
          <w:trHeight w:val="432"/>
        </w:trPr>
        <w:tc>
          <w:tcPr>
            <w:tcW w:w="3968" w:type="pct"/>
            <w:shd w:val="clear" w:color="auto" w:fill="DDDDDD"/>
            <w:vAlign w:val="center"/>
          </w:tcPr>
          <w:p w14:paraId="46354637" w14:textId="4D1E770B"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9</w:t>
            </w:r>
            <w:r w:rsidR="006665EB">
              <w:rPr>
                <w:noProof/>
              </w:rPr>
              <w:fldChar w:fldCharType="end"/>
            </w:r>
            <w:r>
              <w:t>. Les mécanismes de financement alternatifs</w:t>
            </w:r>
            <w:r w:rsidR="00226E3C">
              <w:t xml:space="preserve"> </w:t>
            </w:r>
          </w:p>
        </w:tc>
        <w:tc>
          <w:tcPr>
            <w:tcW w:w="344" w:type="pct"/>
            <w:shd w:val="clear" w:color="auto" w:fill="DDDDDD"/>
            <w:vAlign w:val="center"/>
          </w:tcPr>
          <w:p w14:paraId="04D373FE" w14:textId="77777777" w:rsidR="008A3CA9" w:rsidRPr="005D57E5" w:rsidRDefault="008A3CA9" w:rsidP="008A3CA9"/>
        </w:tc>
        <w:tc>
          <w:tcPr>
            <w:tcW w:w="345" w:type="pct"/>
            <w:shd w:val="clear" w:color="auto" w:fill="DDDDDD"/>
            <w:vAlign w:val="center"/>
          </w:tcPr>
          <w:p w14:paraId="3F1579BE" w14:textId="77777777" w:rsidR="008A3CA9" w:rsidRPr="00DF2552" w:rsidRDefault="008A3CA9" w:rsidP="008A3CA9">
            <w:pPr>
              <w:jc w:val="center"/>
            </w:pPr>
          </w:p>
        </w:tc>
        <w:tc>
          <w:tcPr>
            <w:tcW w:w="343" w:type="pct"/>
            <w:shd w:val="clear" w:color="auto" w:fill="DDDDDD"/>
            <w:vAlign w:val="center"/>
          </w:tcPr>
          <w:p w14:paraId="35EC36C8" w14:textId="77777777" w:rsidR="008A3CA9" w:rsidRPr="005D57E5" w:rsidRDefault="008A3CA9" w:rsidP="008A3CA9">
            <w:pPr>
              <w:jc w:val="center"/>
            </w:pPr>
          </w:p>
        </w:tc>
      </w:tr>
      <w:tr w:rsidR="008A3CA9" w:rsidRPr="00F61D07" w14:paraId="3D9F79C3" w14:textId="77777777" w:rsidTr="008A3CA9">
        <w:tc>
          <w:tcPr>
            <w:tcW w:w="5000" w:type="pct"/>
            <w:gridSpan w:val="4"/>
            <w:shd w:val="clear" w:color="auto" w:fill="EAEAEA"/>
            <w:tcMar>
              <w:left w:w="72" w:type="dxa"/>
              <w:right w:w="72" w:type="dxa"/>
            </w:tcMar>
          </w:tcPr>
          <w:p w14:paraId="5593D352" w14:textId="77777777" w:rsidR="008A3CA9" w:rsidRPr="00E838DD" w:rsidRDefault="008A3CA9" w:rsidP="00E838DD">
            <w:pPr>
              <w:pStyle w:val="ATABulletLevel01BodySlide"/>
            </w:pPr>
            <w:r w:rsidRPr="00E838DD">
              <w:t>Sociétés prête-nom ou fictives</w:t>
            </w:r>
          </w:p>
          <w:p w14:paraId="231EDCB0" w14:textId="77777777" w:rsidR="008A3CA9" w:rsidRPr="00E838DD" w:rsidRDefault="008A3CA9" w:rsidP="00E838DD">
            <w:pPr>
              <w:pStyle w:val="ATABulletLevel01BodySlide"/>
            </w:pPr>
            <w:r w:rsidRPr="00E838DD">
              <w:t>Levées de fonds et organismes caritatifs</w:t>
            </w:r>
          </w:p>
          <w:p w14:paraId="720514FD" w14:textId="77777777" w:rsidR="008A3CA9" w:rsidRPr="00E838DD" w:rsidRDefault="008A3CA9" w:rsidP="00E838DD">
            <w:pPr>
              <w:pStyle w:val="ATABulletLevel01BodySlide"/>
            </w:pPr>
            <w:r w:rsidRPr="00E838DD">
              <w:t>Systèmes informels de transfert de fonds</w:t>
            </w:r>
          </w:p>
          <w:p w14:paraId="480331EF" w14:textId="77777777" w:rsidR="008A3CA9" w:rsidRPr="00403A99" w:rsidRDefault="008A3CA9" w:rsidP="00E838DD">
            <w:pPr>
              <w:pStyle w:val="ATABulletLevel01BodySlide"/>
            </w:pPr>
            <w:r w:rsidRPr="00E838DD">
              <w:t>Comptes</w:t>
            </w:r>
            <w:r>
              <w:t xml:space="preserve"> à valeur stockée </w:t>
            </w:r>
          </w:p>
        </w:tc>
      </w:tr>
      <w:tr w:rsidR="008A3CA9" w:rsidRPr="00F61D07" w14:paraId="1CEB984B" w14:textId="77777777" w:rsidTr="008A3CA9">
        <w:tc>
          <w:tcPr>
            <w:tcW w:w="5000" w:type="pct"/>
            <w:gridSpan w:val="4"/>
            <w:shd w:val="clear" w:color="auto" w:fill="EAEAEA"/>
            <w:vAlign w:val="center"/>
          </w:tcPr>
          <w:p w14:paraId="2A0F02CF" w14:textId="77777777" w:rsidR="008A3CA9" w:rsidRPr="0020077B" w:rsidRDefault="008A3CA9" w:rsidP="008A3CA9">
            <w:pPr>
              <w:pStyle w:val="ATAGraphicDescription"/>
            </w:pPr>
            <w:r>
              <w:t>Description de l’image : Pas d’image.</w:t>
            </w:r>
          </w:p>
        </w:tc>
      </w:tr>
    </w:tbl>
    <w:p w14:paraId="153E279A" w14:textId="77777777" w:rsidR="008A3CA9" w:rsidRDefault="008A3CA9" w:rsidP="008A3CA9">
      <w:pPr>
        <w:pStyle w:val="ATABody"/>
      </w:pPr>
    </w:p>
    <w:p w14:paraId="0C81F4D2" w14:textId="734C380D" w:rsidR="008A3CA9" w:rsidRDefault="008A3CA9" w:rsidP="008A3CA9">
      <w:pPr>
        <w:pStyle w:val="ATABody"/>
        <w:numPr>
          <w:ilvl w:val="0"/>
          <w:numId w:val="22"/>
        </w:numPr>
        <w:rPr>
          <w:color w:val="000000"/>
        </w:rPr>
      </w:pPr>
      <w:r>
        <w:rPr>
          <w:color w:val="000000"/>
        </w:rPr>
        <w:t>Expliquez que pour éviter</w:t>
      </w:r>
      <w:r w:rsidR="00BC436B">
        <w:rPr>
          <w:color w:val="000000"/>
        </w:rPr>
        <w:t xml:space="preserve"> de</w:t>
      </w:r>
      <w:r>
        <w:rPr>
          <w:color w:val="000000"/>
        </w:rPr>
        <w:t xml:space="preserve"> se dévoiler, les terroristes font appel à d'autres méthodes pour acquérir, stocker et transférer leurs </w:t>
      </w:r>
      <w:r w:rsidR="002428A6">
        <w:t>actifs</w:t>
      </w:r>
      <w:r>
        <w:rPr>
          <w:color w:val="000000"/>
        </w:rPr>
        <w:t xml:space="preserve">. </w:t>
      </w:r>
    </w:p>
    <w:p w14:paraId="7099E6C4" w14:textId="77777777" w:rsidR="008A3CA9" w:rsidRDefault="008A3CA9" w:rsidP="008A3CA9">
      <w:pPr>
        <w:pStyle w:val="ATABody"/>
        <w:numPr>
          <w:ilvl w:val="0"/>
          <w:numId w:val="22"/>
        </w:numPr>
        <w:rPr>
          <w:color w:val="000000"/>
        </w:rPr>
      </w:pPr>
      <w:r>
        <w:rPr>
          <w:color w:val="000000"/>
        </w:rPr>
        <w:lastRenderedPageBreak/>
        <w:t xml:space="preserve">Passez aux diapositives suivantes pour aborder chaque méthode. </w:t>
      </w:r>
    </w:p>
    <w:p w14:paraId="5B36DC2C" w14:textId="77777777" w:rsidR="008A3CA9" w:rsidRDefault="008A3CA9" w:rsidP="008A3CA9">
      <w:pPr>
        <w:pStyle w:val="ATABody"/>
        <w:rPr>
          <w:color w:val="000000"/>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64FED92C" w14:textId="77777777" w:rsidTr="5AF75F8C">
        <w:trPr>
          <w:trHeight w:val="432"/>
        </w:trPr>
        <w:tc>
          <w:tcPr>
            <w:tcW w:w="3968" w:type="pct"/>
            <w:shd w:val="clear" w:color="auto" w:fill="DDDDDD"/>
            <w:vAlign w:val="center"/>
          </w:tcPr>
          <w:p w14:paraId="62A95E45" w14:textId="25DE0CB0"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10</w:t>
            </w:r>
            <w:r w:rsidR="006665EB">
              <w:rPr>
                <w:noProof/>
              </w:rPr>
              <w:fldChar w:fldCharType="end"/>
            </w:r>
            <w:r>
              <w:t>. Les sociétés fictives (1/2)</w:t>
            </w:r>
          </w:p>
        </w:tc>
        <w:tc>
          <w:tcPr>
            <w:tcW w:w="344" w:type="pct"/>
            <w:shd w:val="clear" w:color="auto" w:fill="DDDDDD"/>
            <w:vAlign w:val="center"/>
          </w:tcPr>
          <w:p w14:paraId="1692788D" w14:textId="77777777" w:rsidR="008A3CA9" w:rsidRPr="005D57E5" w:rsidRDefault="008A3CA9" w:rsidP="008A3CA9"/>
        </w:tc>
        <w:tc>
          <w:tcPr>
            <w:tcW w:w="345" w:type="pct"/>
            <w:shd w:val="clear" w:color="auto" w:fill="DDDDDD"/>
            <w:vAlign w:val="center"/>
          </w:tcPr>
          <w:p w14:paraId="0C2779E4" w14:textId="77777777" w:rsidR="008A3CA9" w:rsidRPr="00DF2552" w:rsidRDefault="008A3CA9" w:rsidP="008A3CA9">
            <w:pPr>
              <w:jc w:val="center"/>
            </w:pPr>
          </w:p>
        </w:tc>
        <w:tc>
          <w:tcPr>
            <w:tcW w:w="343" w:type="pct"/>
            <w:shd w:val="clear" w:color="auto" w:fill="DDDDDD"/>
            <w:vAlign w:val="center"/>
          </w:tcPr>
          <w:p w14:paraId="617BC9F0" w14:textId="77777777" w:rsidR="008A3CA9" w:rsidRPr="005D57E5" w:rsidRDefault="008A3CA9" w:rsidP="008A3CA9">
            <w:pPr>
              <w:jc w:val="center"/>
            </w:pPr>
          </w:p>
        </w:tc>
      </w:tr>
      <w:tr w:rsidR="008A3CA9" w:rsidRPr="00F61D07" w14:paraId="1F4130EA" w14:textId="77777777" w:rsidTr="5AF75F8C">
        <w:tc>
          <w:tcPr>
            <w:tcW w:w="5000" w:type="pct"/>
            <w:gridSpan w:val="4"/>
            <w:shd w:val="clear" w:color="auto" w:fill="EAEAEA"/>
            <w:tcMar>
              <w:left w:w="72" w:type="dxa"/>
              <w:right w:w="72" w:type="dxa"/>
            </w:tcMar>
          </w:tcPr>
          <w:p w14:paraId="1FDE56C9" w14:textId="1B83F15C" w:rsidR="008A3CA9" w:rsidRPr="00472D9B" w:rsidRDefault="008A3CA9" w:rsidP="00E838DD">
            <w:pPr>
              <w:pStyle w:val="ATABulletLevel01BodySlide"/>
              <w:rPr>
                <w:color w:val="000000"/>
              </w:rPr>
            </w:pPr>
            <w:r>
              <w:t>Constituées avec un capital minimum et sans but commercial pour :</w:t>
            </w:r>
          </w:p>
          <w:p w14:paraId="2FB422C7" w14:textId="77777777" w:rsidR="008A3CA9" w:rsidRDefault="008A3CA9" w:rsidP="00E838DD">
            <w:pPr>
              <w:pStyle w:val="ATABulletLevel02BodySlide"/>
            </w:pPr>
            <w:r>
              <w:t>Procurer des matériaux à un groupe terroriste.</w:t>
            </w:r>
          </w:p>
          <w:p w14:paraId="2CA70A41" w14:textId="77777777" w:rsidR="008A3CA9" w:rsidRPr="00472D9B" w:rsidRDefault="008A3CA9" w:rsidP="00E838DD">
            <w:pPr>
              <w:pStyle w:val="ATABulletLevel02BodySlide"/>
            </w:pPr>
            <w:r>
              <w:t>Dissimuler les opérations d’un groupe terroriste.</w:t>
            </w:r>
          </w:p>
        </w:tc>
      </w:tr>
      <w:tr w:rsidR="008A3CA9" w:rsidRPr="00F61D07" w14:paraId="0DA6256B" w14:textId="77777777" w:rsidTr="5AF75F8C">
        <w:tc>
          <w:tcPr>
            <w:tcW w:w="5000" w:type="pct"/>
            <w:gridSpan w:val="4"/>
            <w:shd w:val="clear" w:color="auto" w:fill="EAEAEA"/>
            <w:vAlign w:val="center"/>
          </w:tcPr>
          <w:p w14:paraId="22FE378F" w14:textId="77777777" w:rsidR="008A3CA9" w:rsidRPr="0020077B" w:rsidRDefault="008A3CA9" w:rsidP="008A3CA9">
            <w:pPr>
              <w:pStyle w:val="ATAGraphicDescription"/>
            </w:pPr>
            <w:r>
              <w:t>Description de l’image : Pas d’image.</w:t>
            </w:r>
          </w:p>
        </w:tc>
      </w:tr>
    </w:tbl>
    <w:p w14:paraId="39F643C0" w14:textId="77777777" w:rsidR="008A3CA9" w:rsidRDefault="008A3CA9" w:rsidP="008A3CA9">
      <w:pPr>
        <w:pStyle w:val="ATABody"/>
      </w:pPr>
    </w:p>
    <w:p w14:paraId="3791FA56" w14:textId="77777777" w:rsidR="008A3CA9" w:rsidRDefault="008A3CA9" w:rsidP="00944A9D">
      <w:pPr>
        <w:pStyle w:val="ATABulletLevel01BodySlide"/>
      </w:pPr>
      <w:r>
        <w:t>Décrivez les</w:t>
      </w:r>
      <w:r>
        <w:rPr>
          <w:b/>
        </w:rPr>
        <w:t xml:space="preserve"> sociétés fictives</w:t>
      </w:r>
      <w:r>
        <w:t xml:space="preserve"> comme étant des entreprises constituées par les terroristes avec un capital minimum, sans substance réelle ni intention de générer des profits légitimes. En général, une société fictive a pour objet d'acquérir le matériel dont une organisation terroriste a besoin pour opérer ou pour masquer certains aspects de ses opérations illicites.</w:t>
      </w:r>
    </w:p>
    <w:p w14:paraId="763D8A0F" w14:textId="77777777" w:rsidR="008A3CA9" w:rsidRDefault="008A3CA9" w:rsidP="008A3CA9">
      <w:pPr>
        <w:pStyle w:val="ATABody"/>
        <w:rPr>
          <w:color w:val="000000"/>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2F4164A9" w14:textId="77777777" w:rsidTr="008A3CA9">
        <w:trPr>
          <w:trHeight w:val="432"/>
        </w:trPr>
        <w:tc>
          <w:tcPr>
            <w:tcW w:w="3968" w:type="pct"/>
            <w:shd w:val="clear" w:color="auto" w:fill="DDDDDD"/>
            <w:vAlign w:val="center"/>
          </w:tcPr>
          <w:p w14:paraId="31E652F7" w14:textId="69DAEEDF"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11</w:t>
            </w:r>
            <w:r w:rsidR="006665EB">
              <w:rPr>
                <w:noProof/>
              </w:rPr>
              <w:fldChar w:fldCharType="end"/>
            </w:r>
            <w:r>
              <w:t>. Les sociétés fictives (2/2)</w:t>
            </w:r>
            <w:r w:rsidR="00226E3C">
              <w:t xml:space="preserve"> </w:t>
            </w:r>
          </w:p>
        </w:tc>
        <w:tc>
          <w:tcPr>
            <w:tcW w:w="344" w:type="pct"/>
            <w:shd w:val="clear" w:color="auto" w:fill="DDDDDD"/>
            <w:vAlign w:val="center"/>
          </w:tcPr>
          <w:p w14:paraId="6C09AEC3" w14:textId="77777777" w:rsidR="008A3CA9" w:rsidRPr="005D57E5" w:rsidRDefault="008A3CA9" w:rsidP="008A3CA9"/>
        </w:tc>
        <w:tc>
          <w:tcPr>
            <w:tcW w:w="345" w:type="pct"/>
            <w:shd w:val="clear" w:color="auto" w:fill="DDDDDD"/>
            <w:vAlign w:val="center"/>
          </w:tcPr>
          <w:p w14:paraId="4A82514C" w14:textId="77777777" w:rsidR="008A3CA9" w:rsidRPr="00DF2552" w:rsidRDefault="008A3CA9" w:rsidP="008A3CA9">
            <w:pPr>
              <w:jc w:val="center"/>
            </w:pPr>
          </w:p>
        </w:tc>
        <w:tc>
          <w:tcPr>
            <w:tcW w:w="343" w:type="pct"/>
            <w:shd w:val="clear" w:color="auto" w:fill="DDDDDD"/>
            <w:vAlign w:val="center"/>
          </w:tcPr>
          <w:p w14:paraId="04759E2A" w14:textId="77777777" w:rsidR="008A3CA9" w:rsidRPr="005D57E5" w:rsidRDefault="008A3CA9" w:rsidP="008A3CA9">
            <w:pPr>
              <w:jc w:val="center"/>
            </w:pPr>
          </w:p>
        </w:tc>
      </w:tr>
      <w:tr w:rsidR="008A3CA9" w:rsidRPr="00F61D07" w14:paraId="2CCEC312" w14:textId="77777777" w:rsidTr="008A3CA9">
        <w:tc>
          <w:tcPr>
            <w:tcW w:w="5000" w:type="pct"/>
            <w:gridSpan w:val="4"/>
            <w:shd w:val="clear" w:color="auto" w:fill="EAEAEA"/>
            <w:tcMar>
              <w:left w:w="72" w:type="dxa"/>
              <w:right w:w="72" w:type="dxa"/>
            </w:tcMar>
          </w:tcPr>
          <w:p w14:paraId="7ABF7218" w14:textId="77777777" w:rsidR="008A3CA9" w:rsidRDefault="008A3CA9" w:rsidP="008A3CA9">
            <w:pPr>
              <w:pStyle w:val="ATABulletLevel01BodySlide"/>
            </w:pPr>
            <w:r>
              <w:t>Les sociétés fictives servent fréquemment à blanchir de l'argent illicite et les produits d’un crime.</w:t>
            </w:r>
          </w:p>
          <w:p w14:paraId="1D890698" w14:textId="77777777" w:rsidR="008A3CA9" w:rsidRPr="00472D9B" w:rsidRDefault="008A3CA9" w:rsidP="008A3CA9">
            <w:pPr>
              <w:pStyle w:val="ATABulletLevel01BodySlide"/>
            </w:pPr>
            <w:r>
              <w:t>Elles sont le lien entre la corruption, le blanchiment d'argent, la criminalité organisée transnationale et le terrorisme.</w:t>
            </w:r>
          </w:p>
        </w:tc>
      </w:tr>
      <w:tr w:rsidR="008A3CA9" w:rsidRPr="00F61D07" w14:paraId="0E420426" w14:textId="77777777" w:rsidTr="008A3CA9">
        <w:tc>
          <w:tcPr>
            <w:tcW w:w="5000" w:type="pct"/>
            <w:gridSpan w:val="4"/>
            <w:shd w:val="clear" w:color="auto" w:fill="EAEAEA"/>
            <w:vAlign w:val="center"/>
          </w:tcPr>
          <w:p w14:paraId="131E58D1" w14:textId="77777777" w:rsidR="008A3CA9" w:rsidRPr="0020077B" w:rsidRDefault="008A3CA9" w:rsidP="008A3CA9">
            <w:pPr>
              <w:pStyle w:val="ATAGraphicDescription"/>
            </w:pPr>
            <w:r>
              <w:t>Description de l’image : Pas d’image.</w:t>
            </w:r>
          </w:p>
        </w:tc>
      </w:tr>
    </w:tbl>
    <w:p w14:paraId="15A5DE74" w14:textId="77777777" w:rsidR="008A3CA9" w:rsidRDefault="008A3CA9" w:rsidP="008A3CA9">
      <w:pPr>
        <w:pStyle w:val="ATABody"/>
      </w:pPr>
    </w:p>
    <w:p w14:paraId="1753C7E8" w14:textId="77777777" w:rsidR="008A3CA9" w:rsidRDefault="008A3CA9" w:rsidP="008A3CA9">
      <w:pPr>
        <w:pStyle w:val="ATABulletLevel01BodySlide"/>
      </w:pPr>
      <w:r>
        <w:t xml:space="preserve">Expliquez que les dictateurs, les groupes terroristes et les organisations criminelles recourent à des sociétés fictives pour échapper aux sanctions. Certaines sociétés fictives anonymes ont également contribué à faciliter la corruption d’États, à déstabiliser des pays et à créer les conditions de la guerre civile en Syrie et de la montée en puissance de Daech. </w:t>
      </w:r>
    </w:p>
    <w:p w14:paraId="0428D8DD" w14:textId="77777777" w:rsidR="008A3CA9" w:rsidRDefault="008A3CA9" w:rsidP="008A3C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35D1D402" w14:textId="77777777" w:rsidTr="008A3CA9">
        <w:trPr>
          <w:trHeight w:val="432"/>
        </w:trPr>
        <w:tc>
          <w:tcPr>
            <w:tcW w:w="3968" w:type="pct"/>
            <w:shd w:val="clear" w:color="auto" w:fill="DDDDDD"/>
            <w:vAlign w:val="center"/>
          </w:tcPr>
          <w:p w14:paraId="2E145800" w14:textId="2E3E1A5D"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12</w:t>
            </w:r>
            <w:r w:rsidR="006665EB">
              <w:rPr>
                <w:noProof/>
              </w:rPr>
              <w:fldChar w:fldCharType="end"/>
            </w:r>
            <w:r>
              <w:t>. Les sociétés prête-nom</w:t>
            </w:r>
            <w:r w:rsidR="00226E3C">
              <w:t xml:space="preserve"> </w:t>
            </w:r>
          </w:p>
        </w:tc>
        <w:tc>
          <w:tcPr>
            <w:tcW w:w="344" w:type="pct"/>
            <w:shd w:val="clear" w:color="auto" w:fill="DDDDDD"/>
            <w:vAlign w:val="center"/>
          </w:tcPr>
          <w:p w14:paraId="5D80B6F0" w14:textId="77777777" w:rsidR="008A3CA9" w:rsidRPr="005D57E5" w:rsidRDefault="008A3CA9" w:rsidP="008A3CA9"/>
        </w:tc>
        <w:tc>
          <w:tcPr>
            <w:tcW w:w="345" w:type="pct"/>
            <w:shd w:val="clear" w:color="auto" w:fill="DDDDDD"/>
            <w:vAlign w:val="center"/>
          </w:tcPr>
          <w:p w14:paraId="2DF70535" w14:textId="77777777" w:rsidR="008A3CA9" w:rsidRPr="00DF2552" w:rsidRDefault="008A3CA9" w:rsidP="008A3CA9">
            <w:pPr>
              <w:jc w:val="center"/>
            </w:pPr>
          </w:p>
        </w:tc>
        <w:tc>
          <w:tcPr>
            <w:tcW w:w="343" w:type="pct"/>
            <w:shd w:val="clear" w:color="auto" w:fill="DDDDDD"/>
            <w:vAlign w:val="center"/>
          </w:tcPr>
          <w:p w14:paraId="788F8AEE" w14:textId="77777777" w:rsidR="008A3CA9" w:rsidRPr="005D57E5" w:rsidRDefault="008A3CA9" w:rsidP="008A3CA9">
            <w:pPr>
              <w:jc w:val="center"/>
            </w:pPr>
          </w:p>
        </w:tc>
      </w:tr>
      <w:tr w:rsidR="008A3CA9" w:rsidRPr="00F61D07" w14:paraId="61138DD9" w14:textId="77777777" w:rsidTr="008A3CA9">
        <w:tc>
          <w:tcPr>
            <w:tcW w:w="5000" w:type="pct"/>
            <w:gridSpan w:val="4"/>
            <w:shd w:val="clear" w:color="auto" w:fill="EAEAEA"/>
            <w:tcMar>
              <w:left w:w="72" w:type="dxa"/>
              <w:right w:w="72" w:type="dxa"/>
            </w:tcMar>
          </w:tcPr>
          <w:p w14:paraId="4DBF1AD5" w14:textId="77777777" w:rsidR="008A3CA9" w:rsidRDefault="008A3CA9" w:rsidP="00E838DD">
            <w:pPr>
              <w:pStyle w:val="ATABulletLevel01BodySlide"/>
            </w:pPr>
            <w:r>
              <w:t xml:space="preserve">Compagnies légalement constituées pour : </w:t>
            </w:r>
          </w:p>
          <w:p w14:paraId="37752982" w14:textId="77777777" w:rsidR="008A3CA9" w:rsidRDefault="008A3CA9" w:rsidP="00E838DD">
            <w:pPr>
              <w:pStyle w:val="ATABulletLevel02BodySlide"/>
            </w:pPr>
            <w:r>
              <w:t>Mener des opérations qui paraissent légitimes.</w:t>
            </w:r>
          </w:p>
          <w:p w14:paraId="24C628AF" w14:textId="77777777" w:rsidR="008A3CA9" w:rsidRPr="00472D9B" w:rsidRDefault="008A3CA9" w:rsidP="00E838DD">
            <w:pPr>
              <w:pStyle w:val="ATABulletLevel02BodySlide"/>
            </w:pPr>
            <w:r>
              <w:t>Générer des revenus et blanchir de l'argent.</w:t>
            </w:r>
          </w:p>
        </w:tc>
      </w:tr>
      <w:tr w:rsidR="008A3CA9" w:rsidRPr="00F61D07" w14:paraId="1643F6E5" w14:textId="77777777" w:rsidTr="008A3CA9">
        <w:tc>
          <w:tcPr>
            <w:tcW w:w="5000" w:type="pct"/>
            <w:gridSpan w:val="4"/>
            <w:shd w:val="clear" w:color="auto" w:fill="EAEAEA"/>
            <w:vAlign w:val="center"/>
          </w:tcPr>
          <w:p w14:paraId="4635BA96" w14:textId="77777777" w:rsidR="008A3CA9" w:rsidRPr="0020077B" w:rsidRDefault="008A3CA9" w:rsidP="008A3CA9">
            <w:pPr>
              <w:pStyle w:val="ATAGraphicDescription"/>
            </w:pPr>
            <w:r>
              <w:t xml:space="preserve">Description de l’image : Deux hommes qui discutent dans un entrepôt. </w:t>
            </w:r>
          </w:p>
        </w:tc>
      </w:tr>
    </w:tbl>
    <w:p w14:paraId="48635FF8" w14:textId="77777777" w:rsidR="008A3CA9" w:rsidRDefault="008A3CA9" w:rsidP="008A3CA9">
      <w:pPr>
        <w:pStyle w:val="ATABody"/>
      </w:pPr>
    </w:p>
    <w:p w14:paraId="27659073" w14:textId="77777777" w:rsidR="008A3CA9" w:rsidRDefault="008A3CA9" w:rsidP="008A3CA9">
      <w:pPr>
        <w:pStyle w:val="ATABody"/>
        <w:numPr>
          <w:ilvl w:val="0"/>
          <w:numId w:val="25"/>
        </w:numPr>
      </w:pPr>
      <w:r>
        <w:t xml:space="preserve">Décrivez les </w:t>
      </w:r>
      <w:r>
        <w:rPr>
          <w:b/>
        </w:rPr>
        <w:t>société prête-nom</w:t>
      </w:r>
      <w:r>
        <w:t xml:space="preserve"> comme étant des entreprises établies dans la légalité qui donnent une apparence de légitimité aux personnes de l'extérieur, mais qui servent principalement à mêler de l’argent blanchi aux revenus issus d’activités légitimes. </w:t>
      </w:r>
    </w:p>
    <w:p w14:paraId="7E636011" w14:textId="5D75086F" w:rsidR="008A3CA9" w:rsidRDefault="008A3CA9" w:rsidP="008A3CA9">
      <w:pPr>
        <w:pStyle w:val="ATABody"/>
        <w:numPr>
          <w:ilvl w:val="0"/>
          <w:numId w:val="25"/>
        </w:numPr>
      </w:pPr>
      <w:r>
        <w:t xml:space="preserve">Expliquez que l’utilisation de sociétés fictives et prête-nom </w:t>
      </w:r>
      <w:bookmarkStart w:id="3" w:name="_Int_dBrWVw6G"/>
      <w:r>
        <w:t>est</w:t>
      </w:r>
      <w:bookmarkEnd w:id="3"/>
      <w:r>
        <w:t xml:space="preserve"> illimité. Il est bien connu que les terroristes recourent à des sociétés fictives et prête-nom pour recevoir, débourser et transférer des fonds. À première vue, ces sociétés paraissent légitimes, mais faire un bénéfice n'est pas leur objectif réel. Un examen approfondi de leurs pratiques commerciales – par exemple, un restaurant qui n'achète pas de quantités significatives de nourriture ou un bateau de pêche commerciale qui ne se procure ni carburant ni filets de pêche – révèlera ce qu’il en est vraiment. </w:t>
      </w:r>
    </w:p>
    <w:p w14:paraId="456979A4" w14:textId="3D02442E" w:rsidR="008A3CA9" w:rsidRDefault="008A3CA9" w:rsidP="008A3CA9">
      <w:pPr>
        <w:pStyle w:val="ATABody"/>
        <w:numPr>
          <w:ilvl w:val="0"/>
          <w:numId w:val="25"/>
        </w:numPr>
      </w:pPr>
      <w:r>
        <w:lastRenderedPageBreak/>
        <w:t>Expliquez que lorsqu’on apprend ces informations, on peut alors démarrer la collecte de renseignements et obtenir des renseignements en temps opportun. Ce type d’information sert souvent à définir comment les terroristes opèrent dans une ville, une région ou un pays spécifique.</w:t>
      </w:r>
    </w:p>
    <w:p w14:paraId="7A6C6004" w14:textId="77777777" w:rsidR="008A3CA9" w:rsidRDefault="008A3CA9" w:rsidP="008A3CA9">
      <w:pPr>
        <w:pStyle w:val="ATABody"/>
        <w:numPr>
          <w:ilvl w:val="0"/>
          <w:numId w:val="25"/>
        </w:numPr>
      </w:pPr>
      <w:r>
        <w:t>Ajoutez que, d'après certaines informations, Oussama Ben Laden possédait et exploitait des boutiques de miel dans tout le Moyen-Orient et au Pakistan. Outre la génération de revenus, le miel servait à dissimuler des cargaisons de billets et d'armes.</w:t>
      </w:r>
    </w:p>
    <w:p w14:paraId="2AAC78AF" w14:textId="77777777" w:rsidR="008A3CA9" w:rsidRDefault="008A3CA9" w:rsidP="008A3C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40A03E7E" w14:textId="77777777" w:rsidTr="5AF75F8C">
        <w:trPr>
          <w:trHeight w:val="432"/>
        </w:trPr>
        <w:tc>
          <w:tcPr>
            <w:tcW w:w="3968" w:type="pct"/>
            <w:shd w:val="clear" w:color="auto" w:fill="DDDDDD"/>
            <w:vAlign w:val="center"/>
          </w:tcPr>
          <w:p w14:paraId="359E9589" w14:textId="16C40E99"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13</w:t>
            </w:r>
            <w:r w:rsidR="006665EB">
              <w:rPr>
                <w:noProof/>
              </w:rPr>
              <w:fldChar w:fldCharType="end"/>
            </w:r>
            <w:r>
              <w:t xml:space="preserve">. Les levées de fonds et organismes caritatifs </w:t>
            </w:r>
          </w:p>
        </w:tc>
        <w:tc>
          <w:tcPr>
            <w:tcW w:w="344" w:type="pct"/>
            <w:shd w:val="clear" w:color="auto" w:fill="DDDDDD"/>
            <w:vAlign w:val="center"/>
          </w:tcPr>
          <w:p w14:paraId="1FDB78F2" w14:textId="77777777" w:rsidR="008A3CA9" w:rsidRPr="005D57E5" w:rsidRDefault="008A3CA9" w:rsidP="008A3CA9"/>
        </w:tc>
        <w:tc>
          <w:tcPr>
            <w:tcW w:w="345" w:type="pct"/>
            <w:shd w:val="clear" w:color="auto" w:fill="DDDDDD"/>
            <w:vAlign w:val="center"/>
          </w:tcPr>
          <w:p w14:paraId="41BB9D07" w14:textId="77777777" w:rsidR="008A3CA9" w:rsidRPr="00DF2552" w:rsidRDefault="008A3CA9" w:rsidP="008A3CA9">
            <w:pPr>
              <w:jc w:val="center"/>
            </w:pPr>
          </w:p>
        </w:tc>
        <w:tc>
          <w:tcPr>
            <w:tcW w:w="343" w:type="pct"/>
            <w:shd w:val="clear" w:color="auto" w:fill="DDDDDD"/>
            <w:vAlign w:val="center"/>
          </w:tcPr>
          <w:p w14:paraId="5583E976" w14:textId="77777777" w:rsidR="008A3CA9" w:rsidRPr="005D57E5" w:rsidRDefault="008A3CA9" w:rsidP="008A3CA9">
            <w:pPr>
              <w:jc w:val="center"/>
            </w:pPr>
          </w:p>
        </w:tc>
      </w:tr>
      <w:tr w:rsidR="008A3CA9" w:rsidRPr="00F61D07" w14:paraId="4DCBB185" w14:textId="77777777" w:rsidTr="5AF75F8C">
        <w:tc>
          <w:tcPr>
            <w:tcW w:w="5000" w:type="pct"/>
            <w:gridSpan w:val="4"/>
            <w:shd w:val="clear" w:color="auto" w:fill="EAEAEA"/>
            <w:tcMar>
              <w:left w:w="72" w:type="dxa"/>
              <w:right w:w="72" w:type="dxa"/>
            </w:tcMar>
          </w:tcPr>
          <w:p w14:paraId="5E8A2D75" w14:textId="77777777" w:rsidR="008A3CA9" w:rsidRDefault="008A3CA9" w:rsidP="008A3CA9">
            <w:pPr>
              <w:pStyle w:val="ATABodyFacSlideBulletLevel01"/>
              <w:numPr>
                <w:ilvl w:val="0"/>
                <w:numId w:val="26"/>
              </w:numPr>
            </w:pPr>
            <w:r>
              <w:t>Ils permettent aux terroristes d’obtenir un soutien.</w:t>
            </w:r>
          </w:p>
          <w:p w14:paraId="75FEB87E" w14:textId="77777777" w:rsidR="008A3CA9" w:rsidRDefault="008A3CA9" w:rsidP="008A3CA9">
            <w:pPr>
              <w:pStyle w:val="ATABodyFacSlideBulletLevel01"/>
              <w:numPr>
                <w:ilvl w:val="0"/>
                <w:numId w:val="26"/>
              </w:numPr>
            </w:pPr>
            <w:r>
              <w:t>Ils attirent les donateurs non avertis.</w:t>
            </w:r>
          </w:p>
          <w:p w14:paraId="47F8B58E" w14:textId="4D6C0B5C" w:rsidR="008A3CA9" w:rsidRDefault="008A3CA9" w:rsidP="008A3CA9">
            <w:pPr>
              <w:pStyle w:val="ATABodyFacSlideBulletLevel01"/>
              <w:numPr>
                <w:ilvl w:val="0"/>
                <w:numId w:val="26"/>
              </w:numPr>
            </w:pPr>
            <w:r>
              <w:t>Ils offrent une protection : les autorités hésitent à s’attaquer à un organisme caritatif.</w:t>
            </w:r>
          </w:p>
          <w:p w14:paraId="2B59E520" w14:textId="77777777" w:rsidR="008A3CA9" w:rsidRDefault="008A3CA9" w:rsidP="008A3CA9">
            <w:pPr>
              <w:pStyle w:val="ATABodyFacSlideBulletLevel01"/>
              <w:numPr>
                <w:ilvl w:val="0"/>
                <w:numId w:val="26"/>
              </w:numPr>
            </w:pPr>
            <w:r>
              <w:t>Ils permettent de déplacer des fonds sans éveiller les soupçons.</w:t>
            </w:r>
          </w:p>
          <w:p w14:paraId="32B7BC9D" w14:textId="77777777" w:rsidR="008A3CA9" w:rsidRPr="00472D9B" w:rsidRDefault="008A3CA9" w:rsidP="008A3CA9">
            <w:pPr>
              <w:pStyle w:val="ATABodyFacSlideBulletLevel01"/>
              <w:numPr>
                <w:ilvl w:val="0"/>
                <w:numId w:val="26"/>
              </w:numPr>
            </w:pPr>
            <w:r>
              <w:t>Ils opèrent dans les zones de conflit.</w:t>
            </w:r>
          </w:p>
        </w:tc>
      </w:tr>
      <w:tr w:rsidR="008A3CA9" w:rsidRPr="00F61D07" w14:paraId="598E4DF8" w14:textId="77777777" w:rsidTr="5AF75F8C">
        <w:tc>
          <w:tcPr>
            <w:tcW w:w="5000" w:type="pct"/>
            <w:gridSpan w:val="4"/>
            <w:shd w:val="clear" w:color="auto" w:fill="EAEAEA"/>
            <w:vAlign w:val="center"/>
          </w:tcPr>
          <w:p w14:paraId="1A661708" w14:textId="77777777" w:rsidR="008A3CA9" w:rsidRPr="0020077B" w:rsidRDefault="008A3CA9" w:rsidP="008A3CA9">
            <w:pPr>
              <w:pStyle w:val="ATAGraphicDescription"/>
            </w:pPr>
            <w:r>
              <w:t>Description de l’image : Pas d’image.</w:t>
            </w:r>
          </w:p>
        </w:tc>
      </w:tr>
    </w:tbl>
    <w:p w14:paraId="4352088C" w14:textId="77777777" w:rsidR="008A3CA9" w:rsidRDefault="008A3CA9" w:rsidP="008A3CA9">
      <w:pPr>
        <w:pStyle w:val="ATABody"/>
      </w:pPr>
    </w:p>
    <w:p w14:paraId="3D1EBA73" w14:textId="77777777" w:rsidR="008A3CA9" w:rsidRPr="007772A4" w:rsidRDefault="008A3CA9" w:rsidP="008A3CA9">
      <w:pPr>
        <w:pStyle w:val="ATABody"/>
        <w:numPr>
          <w:ilvl w:val="0"/>
          <w:numId w:val="27"/>
        </w:numPr>
      </w:pPr>
      <w:r>
        <w:t xml:space="preserve">Expliquez que dans certains cas, les terroristes infiltrent des organismes caritatifs légitimes et en détournent les fonds directement pour soutenir leurs organisations. Dans d'autres cas, ils créent un organisme caritatif dans un objectif bienveillant déclaré, tandis que l’objectif réel est de lever des fonds pour l’organisation terroriste. Dans les deux cas, ces organisations reçoivent des dons de la part de donateurs avertis et non avertis. </w:t>
      </w:r>
    </w:p>
    <w:p w14:paraId="5EE3B494" w14:textId="79CFE379" w:rsidR="008A3CA9" w:rsidRDefault="008A3CA9" w:rsidP="008A3CA9">
      <w:pPr>
        <w:pStyle w:val="ATABody"/>
        <w:numPr>
          <w:ilvl w:val="0"/>
          <w:numId w:val="27"/>
        </w:numPr>
      </w:pPr>
      <w:r>
        <w:t>Les terroristes exploitent des organismes caritatifs pour plusieurs raisons. Les activités légitimes de ces organismes (</w:t>
      </w:r>
      <w:r w:rsidR="00536A10">
        <w:t>aider</w:t>
      </w:r>
      <w:r>
        <w:t xml:space="preserve"> des </w:t>
      </w:r>
      <w:r w:rsidR="00536A10">
        <w:t>établissements</w:t>
      </w:r>
      <w:r>
        <w:t xml:space="preserve"> scolaires et religieu</w:t>
      </w:r>
      <w:r w:rsidR="00536A10">
        <w:t>x</w:t>
      </w:r>
      <w:r>
        <w:t xml:space="preserve">, par exemple), servent à recruter des jeunes gens, à susciter le soutien du public pour leur cause et à propager leur idéologie. Les organismes caritatifs attirent un grand nombre de donateurs non avertis dont les dons viennent s'ajouter à ceux des partisans et augmenter la somme des fonds légitimes pouvant être versés à des groupes </w:t>
      </w:r>
      <w:r w:rsidR="00536A10">
        <w:t>liés au</w:t>
      </w:r>
      <w:r>
        <w:t xml:space="preserve"> terrorisme. La plupart de ces organismes dispensent également une aide réelle, c'est pourquoi ils bénéficient du soutien de la population et de la réticence des gouvernements à agir contre eux. </w:t>
      </w:r>
    </w:p>
    <w:p w14:paraId="609373B2" w14:textId="3B06633D" w:rsidR="008A3CA9" w:rsidRDefault="008A3CA9" w:rsidP="008A3CA9">
      <w:pPr>
        <w:pStyle w:val="ATABody"/>
        <w:numPr>
          <w:ilvl w:val="0"/>
          <w:numId w:val="27"/>
        </w:numPr>
      </w:pPr>
      <w:r>
        <w:t xml:space="preserve">Expliquez que l’on peut transférer une quantité considérable de contributions caritatives sans éveiller les soupçons. Les organismes caritatifs internationaux concentrent souvent leurs efforts de secours dans les zones de conflit où </w:t>
      </w:r>
      <w:r w:rsidR="003B4868">
        <w:t>d</w:t>
      </w:r>
      <w:r>
        <w:t>es réseaux terroristes</w:t>
      </w:r>
      <w:r w:rsidR="003B4868">
        <w:t xml:space="preserve"> opèrent</w:t>
      </w:r>
      <w:r>
        <w:t>. Les organis</w:t>
      </w:r>
      <w:r w:rsidR="003B4868">
        <w:t xml:space="preserve">mes </w:t>
      </w:r>
      <w:r>
        <w:t>caritati</w:t>
      </w:r>
      <w:r w:rsidR="003B4868">
        <w:t>f</w:t>
      </w:r>
      <w:r>
        <w:t xml:space="preserve">s couvrent les déplacements de personnes et de fournitures dans des zones qui, </w:t>
      </w:r>
      <w:r w:rsidR="003B4868">
        <w:t>sans eux</w:t>
      </w:r>
      <w:r>
        <w:t xml:space="preserve">, seraient inaccessibles. </w:t>
      </w:r>
    </w:p>
    <w:p w14:paraId="13CA5D04" w14:textId="10AD2260" w:rsidR="008A3CA9" w:rsidRDefault="008A3CA9" w:rsidP="008A3CA9">
      <w:pPr>
        <w:pStyle w:val="ATABody"/>
        <w:numPr>
          <w:ilvl w:val="0"/>
          <w:numId w:val="27"/>
        </w:numPr>
      </w:pPr>
      <w:r>
        <w:t>Expliquez que lorsqu’ils enquêtent sur une activité terroriste présumée, les enquêteurs doivent toujours chercher à savoir si les suspects ont des liens avec un organisme caritatif international.</w:t>
      </w:r>
    </w:p>
    <w:p w14:paraId="555F24C4" w14:textId="77777777" w:rsidR="008A3CA9" w:rsidRDefault="008A3CA9" w:rsidP="008A3C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0F59C9D2" w14:textId="77777777" w:rsidTr="008A3CA9">
        <w:trPr>
          <w:trHeight w:val="432"/>
        </w:trPr>
        <w:tc>
          <w:tcPr>
            <w:tcW w:w="3968" w:type="pct"/>
            <w:shd w:val="clear" w:color="auto" w:fill="DDDDDD"/>
            <w:vAlign w:val="center"/>
          </w:tcPr>
          <w:p w14:paraId="3E124387" w14:textId="7812642E"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14</w:t>
            </w:r>
            <w:r w:rsidR="006665EB">
              <w:rPr>
                <w:noProof/>
              </w:rPr>
              <w:fldChar w:fldCharType="end"/>
            </w:r>
            <w:r>
              <w:t>. Question de discussion : Le blanchiment d'argent</w:t>
            </w:r>
            <w:r w:rsidR="00226E3C">
              <w:t xml:space="preserve"> </w:t>
            </w:r>
          </w:p>
        </w:tc>
        <w:tc>
          <w:tcPr>
            <w:tcW w:w="344" w:type="pct"/>
            <w:shd w:val="clear" w:color="auto" w:fill="DDDDDD"/>
            <w:vAlign w:val="center"/>
          </w:tcPr>
          <w:p w14:paraId="5DB56117" w14:textId="77777777" w:rsidR="008A3CA9" w:rsidRPr="005D57E5" w:rsidRDefault="008A3CA9" w:rsidP="008A3CA9"/>
        </w:tc>
        <w:tc>
          <w:tcPr>
            <w:tcW w:w="345" w:type="pct"/>
            <w:shd w:val="clear" w:color="auto" w:fill="DDDDDD"/>
            <w:vAlign w:val="center"/>
          </w:tcPr>
          <w:p w14:paraId="125AA166" w14:textId="77777777" w:rsidR="008A3CA9" w:rsidRPr="00DF2552" w:rsidRDefault="008A3CA9" w:rsidP="008A3CA9">
            <w:pPr>
              <w:jc w:val="center"/>
            </w:pPr>
          </w:p>
        </w:tc>
        <w:tc>
          <w:tcPr>
            <w:tcW w:w="343" w:type="pct"/>
            <w:shd w:val="clear" w:color="auto" w:fill="DDDDDD"/>
            <w:vAlign w:val="center"/>
          </w:tcPr>
          <w:p w14:paraId="39EE8B10" w14:textId="77777777" w:rsidR="008A3CA9" w:rsidRPr="005D57E5" w:rsidRDefault="008A3CA9" w:rsidP="008A3CA9">
            <w:pPr>
              <w:jc w:val="center"/>
            </w:pPr>
          </w:p>
        </w:tc>
      </w:tr>
      <w:tr w:rsidR="008A3CA9" w:rsidRPr="00F61D07" w14:paraId="22F01B14" w14:textId="77777777" w:rsidTr="008A3CA9">
        <w:tc>
          <w:tcPr>
            <w:tcW w:w="5000" w:type="pct"/>
            <w:gridSpan w:val="4"/>
            <w:shd w:val="clear" w:color="auto" w:fill="EAEAEA"/>
            <w:tcMar>
              <w:left w:w="72" w:type="dxa"/>
              <w:right w:w="72" w:type="dxa"/>
            </w:tcMar>
          </w:tcPr>
          <w:p w14:paraId="562A570C" w14:textId="77777777" w:rsidR="00381DBD" w:rsidRDefault="008A3CA9" w:rsidP="008A3CA9">
            <w:pPr>
              <w:pStyle w:val="ATABodyFacSlideBulletLevel01"/>
              <w:numPr>
                <w:ilvl w:val="0"/>
                <w:numId w:val="26"/>
              </w:numPr>
            </w:pPr>
            <w:r>
              <w:t xml:space="preserve">Est-ce que vous avez déjà (vous ou une personne avec laquelle vous avez travaillé) mis au jour une société fictive, une société prête-nom ou un organisme caritatif frauduleux au cours d’une enquête terroriste ? </w:t>
            </w:r>
          </w:p>
          <w:p w14:paraId="02A02B13" w14:textId="3E8D84BF" w:rsidR="008A3CA9" w:rsidRPr="00381DBD" w:rsidRDefault="008A3CA9" w:rsidP="00E838DD">
            <w:pPr>
              <w:pStyle w:val="ATABulletLevel02BodySlide"/>
            </w:pPr>
            <w:r>
              <w:lastRenderedPageBreak/>
              <w:t xml:space="preserve">Si oui, comment l’avez-vous repéré(e) ? Quelles mesures avez-vous prises ? </w:t>
            </w:r>
          </w:p>
          <w:p w14:paraId="55A12AB4" w14:textId="77777777" w:rsidR="008A3CA9" w:rsidRPr="00472D9B" w:rsidRDefault="008A3CA9" w:rsidP="00E838DD">
            <w:pPr>
              <w:pStyle w:val="ATABulletLevel02BodySlide"/>
            </w:pPr>
            <w:r>
              <w:t>Si non, quelles mesures prendriez-vous en cas de suspicions ? Quels sont les outils à votre disposition ?</w:t>
            </w:r>
          </w:p>
        </w:tc>
      </w:tr>
      <w:tr w:rsidR="008A3CA9" w:rsidRPr="00F61D07" w14:paraId="1EED82F8" w14:textId="77777777" w:rsidTr="008A3CA9">
        <w:tc>
          <w:tcPr>
            <w:tcW w:w="5000" w:type="pct"/>
            <w:gridSpan w:val="4"/>
            <w:shd w:val="clear" w:color="auto" w:fill="EAEAEA"/>
            <w:vAlign w:val="center"/>
          </w:tcPr>
          <w:p w14:paraId="704B9705" w14:textId="77777777" w:rsidR="008A3CA9" w:rsidRPr="0020077B" w:rsidRDefault="008A3CA9" w:rsidP="008A3CA9">
            <w:pPr>
              <w:pStyle w:val="ATAGraphicDescription"/>
            </w:pPr>
            <w:r>
              <w:lastRenderedPageBreak/>
              <w:t>Description de l’image : Un point d'interrogation.</w:t>
            </w:r>
          </w:p>
        </w:tc>
      </w:tr>
    </w:tbl>
    <w:p w14:paraId="18C62A28" w14:textId="77777777" w:rsidR="008A3CA9" w:rsidRDefault="008A3CA9" w:rsidP="008A3CA9">
      <w:pPr>
        <w:pStyle w:val="ATABody"/>
      </w:pPr>
    </w:p>
    <w:p w14:paraId="054BEDA4" w14:textId="77777777" w:rsidR="008A3CA9" w:rsidRDefault="008A3CA9" w:rsidP="008A3CA9">
      <w:pPr>
        <w:pStyle w:val="ATABody"/>
        <w:numPr>
          <w:ilvl w:val="0"/>
          <w:numId w:val="25"/>
        </w:numPr>
      </w:pPr>
      <w:r>
        <w:t>Engagez la discussion avec les participants en leur posant les questions suivantes :</w:t>
      </w:r>
    </w:p>
    <w:p w14:paraId="4CE86D64" w14:textId="3BDF9CD8" w:rsidR="008A3CA9" w:rsidRPr="002976BC" w:rsidRDefault="008A3CA9" w:rsidP="008A3CA9">
      <w:pPr>
        <w:pStyle w:val="ATABulletLevel02BodySlide"/>
        <w:rPr>
          <w:b/>
        </w:rPr>
      </w:pPr>
      <w:r>
        <w:rPr>
          <w:b/>
        </w:rPr>
        <w:t>Est-ce que vous avez déjà (vous ou une personne avec laquelle vous avez travaillé) mis au jour une société fictive, une société prête-nom ou un organisme caritatif frauduleux au cours d’une enquête terroriste ? Si oui, comment l’avez-vous repéré(e) ? Quelles mesures avez-vous prises ?</w:t>
      </w:r>
      <w:r>
        <w:t xml:space="preserve"> </w:t>
      </w:r>
      <w:r>
        <w:rPr>
          <w:i/>
        </w:rPr>
        <w:t xml:space="preserve">Les réponses peuvent varier. </w:t>
      </w:r>
    </w:p>
    <w:p w14:paraId="0BB973BE" w14:textId="0C90D1F4" w:rsidR="008A3CA9" w:rsidRPr="002976BC" w:rsidRDefault="008A3CA9" w:rsidP="008A3CA9">
      <w:pPr>
        <w:pStyle w:val="ATABulletLevel02BodySlide"/>
        <w:rPr>
          <w:b/>
        </w:rPr>
      </w:pPr>
      <w:r>
        <w:rPr>
          <w:b/>
        </w:rPr>
        <w:t>Si non, quelles mesures prendriez-vous en cas de suspicions ? Quels sont les outils à votre disposition ?</w:t>
      </w:r>
      <w:r>
        <w:t xml:space="preserve"> </w:t>
      </w:r>
      <w:r>
        <w:rPr>
          <w:i/>
        </w:rPr>
        <w:t>Les réponses peuvent varier.</w:t>
      </w:r>
    </w:p>
    <w:p w14:paraId="6499EE67" w14:textId="77777777" w:rsidR="008A3CA9" w:rsidRDefault="008A3CA9" w:rsidP="008A3CA9">
      <w:pPr>
        <w:pStyle w:val="ATABulletLevel01BodySlide"/>
      </w:pPr>
      <w:r>
        <w:t xml:space="preserve">Invitez les participants à partager leurs expériences et connaissances. Appuyez-vous sur cette discussion pour évaluer le niveau d’expérience des participants et le contexte des activités terroristes et criminelles dans le pays partenaire. </w:t>
      </w:r>
    </w:p>
    <w:p w14:paraId="005BCFF8" w14:textId="77777777" w:rsidR="008A3CA9" w:rsidRDefault="008A3CA9" w:rsidP="008A3CA9">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19803041" w14:textId="77777777" w:rsidTr="5AF75F8C">
        <w:trPr>
          <w:trHeight w:val="432"/>
        </w:trPr>
        <w:tc>
          <w:tcPr>
            <w:tcW w:w="3968" w:type="pct"/>
            <w:shd w:val="clear" w:color="auto" w:fill="DDDDDD"/>
            <w:vAlign w:val="center"/>
          </w:tcPr>
          <w:p w14:paraId="5D461BCF" w14:textId="57DD24EA"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15</w:t>
            </w:r>
            <w:r w:rsidR="006665EB">
              <w:rPr>
                <w:noProof/>
              </w:rPr>
              <w:fldChar w:fldCharType="end"/>
            </w:r>
            <w:r>
              <w:t>. Les systèmes informels de transfert de fonds</w:t>
            </w:r>
            <w:r w:rsidR="00226E3C">
              <w:t xml:space="preserve"> </w:t>
            </w:r>
          </w:p>
        </w:tc>
        <w:tc>
          <w:tcPr>
            <w:tcW w:w="344" w:type="pct"/>
            <w:shd w:val="clear" w:color="auto" w:fill="DDDDDD"/>
            <w:vAlign w:val="center"/>
          </w:tcPr>
          <w:p w14:paraId="65A5AF50" w14:textId="77777777" w:rsidR="008A3CA9" w:rsidRPr="005D57E5" w:rsidRDefault="008A3CA9" w:rsidP="008A3CA9"/>
        </w:tc>
        <w:tc>
          <w:tcPr>
            <w:tcW w:w="345" w:type="pct"/>
            <w:shd w:val="clear" w:color="auto" w:fill="DDDDDD"/>
            <w:vAlign w:val="center"/>
          </w:tcPr>
          <w:p w14:paraId="2043737F" w14:textId="77777777" w:rsidR="008A3CA9" w:rsidRPr="00DF2552" w:rsidRDefault="008A3CA9" w:rsidP="008A3CA9">
            <w:pPr>
              <w:jc w:val="center"/>
            </w:pPr>
          </w:p>
        </w:tc>
        <w:tc>
          <w:tcPr>
            <w:tcW w:w="343" w:type="pct"/>
            <w:shd w:val="clear" w:color="auto" w:fill="DDDDDD"/>
            <w:vAlign w:val="center"/>
          </w:tcPr>
          <w:p w14:paraId="56B28409" w14:textId="77777777" w:rsidR="008A3CA9" w:rsidRPr="005D57E5" w:rsidRDefault="008A3CA9" w:rsidP="008A3CA9">
            <w:pPr>
              <w:jc w:val="center"/>
            </w:pPr>
          </w:p>
        </w:tc>
      </w:tr>
      <w:tr w:rsidR="008A3CA9" w:rsidRPr="00F61D07" w14:paraId="3BD72393" w14:textId="77777777" w:rsidTr="5AF75F8C">
        <w:tc>
          <w:tcPr>
            <w:tcW w:w="5000" w:type="pct"/>
            <w:gridSpan w:val="4"/>
            <w:shd w:val="clear" w:color="auto" w:fill="EAEAEA"/>
            <w:tcMar>
              <w:left w:w="72" w:type="dxa"/>
              <w:right w:w="72" w:type="dxa"/>
            </w:tcMar>
          </w:tcPr>
          <w:p w14:paraId="65C7DF10" w14:textId="77777777" w:rsidR="008A3CA9" w:rsidRPr="007772A4" w:rsidRDefault="008A3CA9" w:rsidP="008A3CA9">
            <w:pPr>
              <w:pStyle w:val="ATABodyFacSlideBulletLevel01"/>
              <w:numPr>
                <w:ilvl w:val="0"/>
                <w:numId w:val="26"/>
              </w:numPr>
            </w:pPr>
            <w:r>
              <w:t>Réseaux de personnes qui reçoivent de l'argent pour le compte d’un tiers dans un autre lieu géographique.</w:t>
            </w:r>
          </w:p>
          <w:p w14:paraId="3FC56485" w14:textId="77777777" w:rsidR="008A3CA9" w:rsidRPr="007772A4" w:rsidRDefault="008A3CA9" w:rsidP="008A3CA9">
            <w:pPr>
              <w:pStyle w:val="ATABodyFacSlideBulletLevel01"/>
              <w:numPr>
                <w:ilvl w:val="0"/>
                <w:numId w:val="26"/>
              </w:numPr>
            </w:pPr>
            <w:r>
              <w:t>Ces transactions offrent l’anonymat au donneur d’ordre.</w:t>
            </w:r>
          </w:p>
          <w:p w14:paraId="12AE17E3" w14:textId="00F72ABB" w:rsidR="008A3CA9" w:rsidRPr="00472D9B" w:rsidRDefault="008A3CA9" w:rsidP="008A3CA9">
            <w:pPr>
              <w:pStyle w:val="ATABodyFacSlideBulletLevel01"/>
              <w:numPr>
                <w:ilvl w:val="0"/>
                <w:numId w:val="26"/>
              </w:numPr>
            </w:pPr>
            <w:r>
              <w:t>Exemples : L’</w:t>
            </w:r>
            <w:proofErr w:type="spellStart"/>
            <w:r>
              <w:t>hawala</w:t>
            </w:r>
            <w:proofErr w:type="spellEnd"/>
            <w:r>
              <w:t xml:space="preserve"> et l'échange de pesos au marché noir.</w:t>
            </w:r>
          </w:p>
        </w:tc>
      </w:tr>
      <w:tr w:rsidR="008A3CA9" w:rsidRPr="00F61D07" w14:paraId="128D2CD4" w14:textId="77777777" w:rsidTr="5AF75F8C">
        <w:tc>
          <w:tcPr>
            <w:tcW w:w="5000" w:type="pct"/>
            <w:gridSpan w:val="4"/>
            <w:shd w:val="clear" w:color="auto" w:fill="EAEAEA"/>
            <w:vAlign w:val="center"/>
          </w:tcPr>
          <w:p w14:paraId="477C9C83" w14:textId="77777777" w:rsidR="008A3CA9" w:rsidRPr="0020077B" w:rsidRDefault="008A3CA9" w:rsidP="008A3CA9">
            <w:pPr>
              <w:pStyle w:val="ATAGraphicDescription"/>
            </w:pPr>
            <w:r>
              <w:t>Description de l’image : Un policier qui montre un carton rempli de billets de 100 dollars.</w:t>
            </w:r>
          </w:p>
        </w:tc>
      </w:tr>
    </w:tbl>
    <w:p w14:paraId="4CFD6F52" w14:textId="77777777" w:rsidR="008A3CA9" w:rsidRDefault="008A3CA9" w:rsidP="008A3CA9">
      <w:pPr>
        <w:pStyle w:val="ATABody"/>
      </w:pPr>
    </w:p>
    <w:p w14:paraId="31A4805F" w14:textId="3BB9AA8D" w:rsidR="008A3CA9" w:rsidRPr="00C9315D" w:rsidRDefault="008A3CA9" w:rsidP="008A3CA9">
      <w:pPr>
        <w:pStyle w:val="ATABody"/>
        <w:numPr>
          <w:ilvl w:val="0"/>
          <w:numId w:val="28"/>
        </w:numPr>
        <w:rPr>
          <w:b/>
        </w:rPr>
      </w:pPr>
      <w:r>
        <w:t xml:space="preserve">Expliquez qu’un </w:t>
      </w:r>
      <w:r>
        <w:rPr>
          <w:b/>
          <w:bCs/>
        </w:rPr>
        <w:t>système informel de transfert de fonds</w:t>
      </w:r>
      <w:r>
        <w:t xml:space="preserve"> est un réseau de personnes qui acceptent une somme d'argent (ou son équivalent dans une autre devise) en vue de la reverser à un tiers dans une autre région géographique. Ces transferts ont généralement lieu en-dehors du système bancaire </w:t>
      </w:r>
      <w:r w:rsidR="00294104">
        <w:t>classique</w:t>
      </w:r>
      <w:r>
        <w:t xml:space="preserve">, par l'intermédiaire d'entreprises financières non bancaires ou d'autres entités commerciales dont la principale activité à but lucratif est la transmission de fonds. </w:t>
      </w:r>
    </w:p>
    <w:p w14:paraId="0EDD7F5A" w14:textId="77777777" w:rsidR="008A3CA9" w:rsidRDefault="008A3CA9" w:rsidP="008A3CA9">
      <w:pPr>
        <w:pStyle w:val="ATABody"/>
        <w:numPr>
          <w:ilvl w:val="0"/>
          <w:numId w:val="28"/>
        </w:numPr>
      </w:pPr>
      <w:r>
        <w:t>Expliquez que l’anonymat des transactions est la caractéristique la plus intéressante d’un système informel de transfert de fonds pour les criminels et les terroristes. Les forces de l’ordre peuvent néanmoins s’introduire dans ces systèmes par l'intermédiaire d’une source humaine confidentielle qui pourra identifier les parties impliquées.</w:t>
      </w:r>
    </w:p>
    <w:p w14:paraId="626B5412" w14:textId="7D8F078A" w:rsidR="008A3CA9" w:rsidRDefault="008A3CA9" w:rsidP="008A3CA9">
      <w:pPr>
        <w:pStyle w:val="ATABody"/>
        <w:numPr>
          <w:ilvl w:val="0"/>
          <w:numId w:val="28"/>
        </w:numPr>
      </w:pPr>
      <w:r>
        <w:t>L’</w:t>
      </w:r>
      <w:proofErr w:type="spellStart"/>
      <w:r>
        <w:t>hawala</w:t>
      </w:r>
      <w:proofErr w:type="spellEnd"/>
      <w:r>
        <w:t xml:space="preserve"> et l'échange de pesos au marché noir sont deux exemples de systèmes informels de transfert de fonds.</w:t>
      </w:r>
    </w:p>
    <w:p w14:paraId="4A850F1B" w14:textId="77777777" w:rsidR="008A3CA9" w:rsidRDefault="008A3CA9" w:rsidP="008A3C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06B6E966" w14:textId="77777777" w:rsidTr="008A3CA9">
        <w:trPr>
          <w:trHeight w:val="432"/>
        </w:trPr>
        <w:tc>
          <w:tcPr>
            <w:tcW w:w="3968" w:type="pct"/>
            <w:shd w:val="clear" w:color="auto" w:fill="DDDDDD"/>
            <w:vAlign w:val="center"/>
          </w:tcPr>
          <w:p w14:paraId="6DA14D1B" w14:textId="35A04FD5"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16</w:t>
            </w:r>
            <w:r w:rsidR="006665EB">
              <w:rPr>
                <w:noProof/>
              </w:rPr>
              <w:fldChar w:fldCharType="end"/>
            </w:r>
            <w:r>
              <w:t>. L’</w:t>
            </w:r>
            <w:proofErr w:type="spellStart"/>
            <w:r>
              <w:t>hawala</w:t>
            </w:r>
            <w:proofErr w:type="spellEnd"/>
            <w:r w:rsidR="00226E3C">
              <w:t xml:space="preserve"> </w:t>
            </w:r>
          </w:p>
        </w:tc>
        <w:tc>
          <w:tcPr>
            <w:tcW w:w="344" w:type="pct"/>
            <w:shd w:val="clear" w:color="auto" w:fill="DDDDDD"/>
            <w:vAlign w:val="center"/>
          </w:tcPr>
          <w:p w14:paraId="6017FDE4" w14:textId="77777777" w:rsidR="008A3CA9" w:rsidRPr="005D57E5" w:rsidRDefault="008A3CA9" w:rsidP="008A3CA9"/>
        </w:tc>
        <w:tc>
          <w:tcPr>
            <w:tcW w:w="345" w:type="pct"/>
            <w:shd w:val="clear" w:color="auto" w:fill="DDDDDD"/>
            <w:vAlign w:val="center"/>
          </w:tcPr>
          <w:p w14:paraId="1374020D" w14:textId="77777777" w:rsidR="008A3CA9" w:rsidRPr="00DF2552" w:rsidRDefault="008A3CA9" w:rsidP="008A3CA9">
            <w:pPr>
              <w:jc w:val="center"/>
            </w:pPr>
          </w:p>
        </w:tc>
        <w:tc>
          <w:tcPr>
            <w:tcW w:w="343" w:type="pct"/>
            <w:shd w:val="clear" w:color="auto" w:fill="DDDDDD"/>
            <w:vAlign w:val="center"/>
          </w:tcPr>
          <w:p w14:paraId="647F679D" w14:textId="77777777" w:rsidR="008A3CA9" w:rsidRPr="005D57E5" w:rsidRDefault="008A3CA9" w:rsidP="008A3CA9">
            <w:pPr>
              <w:jc w:val="center"/>
            </w:pPr>
          </w:p>
        </w:tc>
      </w:tr>
      <w:tr w:rsidR="008A3CA9" w:rsidRPr="00F61D07" w14:paraId="445DF8AC" w14:textId="77777777" w:rsidTr="008A3CA9">
        <w:tc>
          <w:tcPr>
            <w:tcW w:w="5000" w:type="pct"/>
            <w:gridSpan w:val="4"/>
            <w:shd w:val="clear" w:color="auto" w:fill="EAEAEA"/>
            <w:tcMar>
              <w:left w:w="72" w:type="dxa"/>
              <w:right w:w="72" w:type="dxa"/>
            </w:tcMar>
          </w:tcPr>
          <w:p w14:paraId="3224AF18" w14:textId="77777777" w:rsidR="008A3CA9" w:rsidRPr="00472D9B" w:rsidRDefault="008A3CA9" w:rsidP="008A3CA9">
            <w:pPr>
              <w:pStyle w:val="ATABodyFacSlideBulletLevel01"/>
              <w:numPr>
                <w:ilvl w:val="0"/>
                <w:numId w:val="26"/>
              </w:numPr>
            </w:pPr>
            <w:r>
              <w:t>[Le diagramme de la circulation des capitaux par le système de l’</w:t>
            </w:r>
            <w:proofErr w:type="spellStart"/>
            <w:r>
              <w:t>hawala</w:t>
            </w:r>
            <w:proofErr w:type="spellEnd"/>
            <w:r>
              <w:t>.]</w:t>
            </w:r>
          </w:p>
        </w:tc>
      </w:tr>
      <w:tr w:rsidR="008A3CA9" w:rsidRPr="00F61D07" w14:paraId="472357F5" w14:textId="77777777" w:rsidTr="008A3CA9">
        <w:tc>
          <w:tcPr>
            <w:tcW w:w="5000" w:type="pct"/>
            <w:gridSpan w:val="4"/>
            <w:shd w:val="clear" w:color="auto" w:fill="EAEAEA"/>
            <w:vAlign w:val="center"/>
          </w:tcPr>
          <w:p w14:paraId="6419A6DD" w14:textId="77777777" w:rsidR="008A3CA9" w:rsidRPr="0020077B" w:rsidRDefault="008A3CA9" w:rsidP="008A3CA9">
            <w:pPr>
              <w:pStyle w:val="ATAGraphicDescription"/>
            </w:pPr>
            <w:r>
              <w:t>Description de l’image : Le diagramme.</w:t>
            </w:r>
          </w:p>
        </w:tc>
      </w:tr>
    </w:tbl>
    <w:p w14:paraId="31F22C85" w14:textId="77777777" w:rsidR="008A3CA9" w:rsidRDefault="008A3CA9" w:rsidP="008A3CA9">
      <w:pPr>
        <w:pStyle w:val="ATABody"/>
      </w:pPr>
    </w:p>
    <w:p w14:paraId="32A2ADFA" w14:textId="449567E9" w:rsidR="008A3CA9" w:rsidRDefault="008A3CA9" w:rsidP="008A3CA9">
      <w:pPr>
        <w:pStyle w:val="ATABody"/>
        <w:numPr>
          <w:ilvl w:val="0"/>
          <w:numId w:val="26"/>
        </w:numPr>
      </w:pPr>
      <w:r>
        <w:t xml:space="preserve">Expliquez que </w:t>
      </w:r>
      <w:r>
        <w:rPr>
          <w:b/>
          <w:bCs/>
        </w:rPr>
        <w:t>l’</w:t>
      </w:r>
      <w:proofErr w:type="spellStart"/>
      <w:r>
        <w:rPr>
          <w:b/>
          <w:bCs/>
        </w:rPr>
        <w:t>hawala</w:t>
      </w:r>
      <w:proofErr w:type="spellEnd"/>
      <w:r>
        <w:t xml:space="preserve"> est un système informel de transfert et d'envoi de fonds qui existe en dehors des systèmes bancaires </w:t>
      </w:r>
      <w:r w:rsidR="00294104">
        <w:t>classiques</w:t>
      </w:r>
      <w:r>
        <w:t xml:space="preserve"> et n'utilise que peu voire pas de </w:t>
      </w:r>
      <w:r>
        <w:lastRenderedPageBreak/>
        <w:t xml:space="preserve">titres négociables. Les transferts de fonds sont effectués sur la base de communications entre les membres du réseau appelés </w:t>
      </w:r>
      <w:proofErr w:type="spellStart"/>
      <w:r>
        <w:rPr>
          <w:i/>
        </w:rPr>
        <w:t>hawaladars</w:t>
      </w:r>
      <w:proofErr w:type="spellEnd"/>
      <w:r>
        <w:t xml:space="preserve"> ou agents de change.</w:t>
      </w:r>
    </w:p>
    <w:p w14:paraId="25F92A7C" w14:textId="77777777" w:rsidR="008A3CA9" w:rsidRDefault="008A3CA9" w:rsidP="008A3CA9">
      <w:pPr>
        <w:pStyle w:val="ATABody"/>
        <w:numPr>
          <w:ilvl w:val="0"/>
          <w:numId w:val="26"/>
        </w:numPr>
      </w:pPr>
      <w:r>
        <w:t xml:space="preserve">Expliquez que ces </w:t>
      </w:r>
      <w:proofErr w:type="spellStart"/>
      <w:r>
        <w:t>hawaladars</w:t>
      </w:r>
      <w:proofErr w:type="spellEnd"/>
      <w:r>
        <w:t xml:space="preserve"> recourent fréquemment à des affiliations personnelles entre eux, n’utilisent que peu de </w:t>
      </w:r>
      <w:proofErr w:type="gramStart"/>
      <w:r>
        <w:t>titre négociables</w:t>
      </w:r>
      <w:proofErr w:type="gramEnd"/>
      <w:r>
        <w:t xml:space="preserve"> et s’appuient sur la communication : </w:t>
      </w:r>
    </w:p>
    <w:p w14:paraId="62DFA8A4" w14:textId="5C246536" w:rsidR="008A3CA9" w:rsidRDefault="008A3CA9" w:rsidP="00E838DD">
      <w:pPr>
        <w:pStyle w:val="ATABulletLevel02BodySlide"/>
      </w:pPr>
      <w:r>
        <w:t>Une personne résidant dans le pays</w:t>
      </w:r>
      <w:r w:rsidR="00C50C4A">
        <w:t> </w:t>
      </w:r>
      <w:r>
        <w:t xml:space="preserve">A </w:t>
      </w:r>
      <w:proofErr w:type="spellStart"/>
      <w:r>
        <w:t>souhaite</w:t>
      </w:r>
      <w:proofErr w:type="spellEnd"/>
      <w:r>
        <w:t xml:space="preserve"> envoyer de l'argent à un destinataire résidant dans le pays</w:t>
      </w:r>
      <w:r w:rsidR="00C50C4A">
        <w:t> </w:t>
      </w:r>
      <w:r>
        <w:t>B. La personne du pays</w:t>
      </w:r>
      <w:r w:rsidR="00C50C4A">
        <w:t> </w:t>
      </w:r>
      <w:r>
        <w:t xml:space="preserve">A </w:t>
      </w:r>
      <w:proofErr w:type="spellStart"/>
      <w:r>
        <w:t>contacte</w:t>
      </w:r>
      <w:proofErr w:type="spellEnd"/>
      <w:r>
        <w:t xml:space="preserve"> un </w:t>
      </w:r>
      <w:proofErr w:type="spellStart"/>
      <w:r>
        <w:t>hawaladar</w:t>
      </w:r>
      <w:proofErr w:type="spellEnd"/>
      <w:r>
        <w:t xml:space="preserve"> (agent de change) situé dans son pays et lui remet de l’argent et la consigne de verser la somme équivalente au destinataire résidant dans le pays</w:t>
      </w:r>
      <w:r w:rsidR="00C50C4A">
        <w:t> </w:t>
      </w:r>
      <w:r>
        <w:t xml:space="preserve">B. </w:t>
      </w:r>
    </w:p>
    <w:p w14:paraId="3955945D" w14:textId="0AE31100" w:rsidR="008A3CA9" w:rsidRDefault="008A3CA9" w:rsidP="00E838DD">
      <w:pPr>
        <w:pStyle w:val="ATABulletLevel02BodySlide"/>
      </w:pPr>
      <w:r>
        <w:t>L’</w:t>
      </w:r>
      <w:proofErr w:type="spellStart"/>
      <w:r>
        <w:t>hawaladar</w:t>
      </w:r>
      <w:proofErr w:type="spellEnd"/>
      <w:r>
        <w:t xml:space="preserve"> du pays</w:t>
      </w:r>
      <w:r w:rsidR="00C50C4A">
        <w:t> </w:t>
      </w:r>
      <w:r>
        <w:t xml:space="preserve">A </w:t>
      </w:r>
      <w:proofErr w:type="spellStart"/>
      <w:r>
        <w:t>contacte</w:t>
      </w:r>
      <w:proofErr w:type="spellEnd"/>
      <w:r>
        <w:t xml:space="preserve"> ensuite son homologue dans le pays</w:t>
      </w:r>
      <w:r w:rsidR="00C50C4A">
        <w:t> </w:t>
      </w:r>
      <w:r>
        <w:t xml:space="preserve">B par fax, </w:t>
      </w:r>
      <w:proofErr w:type="gramStart"/>
      <w:r>
        <w:t>e-mail</w:t>
      </w:r>
      <w:proofErr w:type="gramEnd"/>
      <w:r>
        <w:t xml:space="preserve">, téléphone (ou toute autre méthode) et lui transmet les consignes. </w:t>
      </w:r>
    </w:p>
    <w:p w14:paraId="23298622" w14:textId="0E4E3284" w:rsidR="008A3CA9" w:rsidRDefault="008A3CA9" w:rsidP="00E838DD">
      <w:pPr>
        <w:pStyle w:val="ATABulletLevel02BodySlide"/>
      </w:pPr>
      <w:r>
        <w:t>L’</w:t>
      </w:r>
      <w:proofErr w:type="spellStart"/>
      <w:r>
        <w:t>hawaladar</w:t>
      </w:r>
      <w:proofErr w:type="spellEnd"/>
      <w:r>
        <w:t xml:space="preserve"> du pays</w:t>
      </w:r>
      <w:r w:rsidR="00C50C4A">
        <w:t> </w:t>
      </w:r>
      <w:r>
        <w:t>B contacte le destinataire du pays</w:t>
      </w:r>
      <w:r w:rsidR="00C50C4A">
        <w:t> </w:t>
      </w:r>
      <w:r>
        <w:t>B et, au moyen d’un code de vérification que la personne A a</w:t>
      </w:r>
      <w:r w:rsidR="00294104">
        <w:t>ura</w:t>
      </w:r>
      <w:r>
        <w:t xml:space="preserve"> transmis à la personne</w:t>
      </w:r>
      <w:r w:rsidR="00C50C4A">
        <w:t> </w:t>
      </w:r>
      <w:r>
        <w:t>B, verse au destinataire</w:t>
      </w:r>
      <w:r w:rsidR="00C50C4A">
        <w:t> </w:t>
      </w:r>
      <w:r>
        <w:t>B la somme en question, après y avoir déduit des frais de transaction.</w:t>
      </w:r>
    </w:p>
    <w:p w14:paraId="0B0B91BC" w14:textId="77777777" w:rsidR="008A3CA9" w:rsidRDefault="008A3CA9" w:rsidP="008A3C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5DFBAD5E" w14:textId="77777777" w:rsidTr="008A3CA9">
        <w:trPr>
          <w:trHeight w:val="432"/>
        </w:trPr>
        <w:tc>
          <w:tcPr>
            <w:tcW w:w="3968" w:type="pct"/>
            <w:shd w:val="clear" w:color="auto" w:fill="DDDDDD"/>
            <w:vAlign w:val="center"/>
          </w:tcPr>
          <w:p w14:paraId="55E2826E" w14:textId="02AE71B7"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17</w:t>
            </w:r>
            <w:r w:rsidR="006665EB">
              <w:rPr>
                <w:noProof/>
              </w:rPr>
              <w:fldChar w:fldCharType="end"/>
            </w:r>
            <w:r>
              <w:t>. Les avantages de l’</w:t>
            </w:r>
            <w:proofErr w:type="spellStart"/>
            <w:r>
              <w:t>hawala</w:t>
            </w:r>
            <w:proofErr w:type="spellEnd"/>
            <w:r w:rsidR="00226E3C">
              <w:t xml:space="preserve"> </w:t>
            </w:r>
          </w:p>
        </w:tc>
        <w:tc>
          <w:tcPr>
            <w:tcW w:w="344" w:type="pct"/>
            <w:shd w:val="clear" w:color="auto" w:fill="DDDDDD"/>
            <w:vAlign w:val="center"/>
          </w:tcPr>
          <w:p w14:paraId="6DB2AB72" w14:textId="77777777" w:rsidR="008A3CA9" w:rsidRPr="005D57E5" w:rsidRDefault="008A3CA9" w:rsidP="008A3CA9"/>
        </w:tc>
        <w:tc>
          <w:tcPr>
            <w:tcW w:w="345" w:type="pct"/>
            <w:shd w:val="clear" w:color="auto" w:fill="DDDDDD"/>
            <w:vAlign w:val="center"/>
          </w:tcPr>
          <w:p w14:paraId="7A682D6C" w14:textId="77777777" w:rsidR="008A3CA9" w:rsidRPr="00DF2552" w:rsidRDefault="008A3CA9" w:rsidP="008A3CA9">
            <w:pPr>
              <w:jc w:val="center"/>
            </w:pPr>
          </w:p>
        </w:tc>
        <w:tc>
          <w:tcPr>
            <w:tcW w:w="343" w:type="pct"/>
            <w:shd w:val="clear" w:color="auto" w:fill="DDDDDD"/>
            <w:vAlign w:val="center"/>
          </w:tcPr>
          <w:p w14:paraId="09A36F90" w14:textId="77777777" w:rsidR="008A3CA9" w:rsidRPr="005D57E5" w:rsidRDefault="008A3CA9" w:rsidP="008A3CA9">
            <w:pPr>
              <w:jc w:val="center"/>
            </w:pPr>
          </w:p>
        </w:tc>
      </w:tr>
      <w:tr w:rsidR="008A3CA9" w:rsidRPr="00F61D07" w14:paraId="47536AE2" w14:textId="77777777" w:rsidTr="008A3CA9">
        <w:tc>
          <w:tcPr>
            <w:tcW w:w="5000" w:type="pct"/>
            <w:gridSpan w:val="4"/>
            <w:shd w:val="clear" w:color="auto" w:fill="EAEAEA"/>
            <w:tcMar>
              <w:left w:w="72" w:type="dxa"/>
              <w:right w:w="72" w:type="dxa"/>
            </w:tcMar>
          </w:tcPr>
          <w:p w14:paraId="1B36E8FC" w14:textId="77777777" w:rsidR="008A3CA9" w:rsidRDefault="008A3CA9" w:rsidP="008A3CA9">
            <w:pPr>
              <w:pStyle w:val="ATABodyFacSlideBulletLevel01"/>
              <w:numPr>
                <w:ilvl w:val="0"/>
                <w:numId w:val="26"/>
              </w:numPr>
            </w:pPr>
            <w:r>
              <w:t>Bon rapport coût-efficacité</w:t>
            </w:r>
          </w:p>
          <w:p w14:paraId="2494CC5D" w14:textId="77777777" w:rsidR="008A3CA9" w:rsidRDefault="008A3CA9" w:rsidP="008A3CA9">
            <w:pPr>
              <w:pStyle w:val="ATABodyFacSlideBulletLevel01"/>
              <w:numPr>
                <w:ilvl w:val="0"/>
                <w:numId w:val="26"/>
              </w:numPr>
            </w:pPr>
            <w:r>
              <w:t>Efficacité</w:t>
            </w:r>
          </w:p>
          <w:p w14:paraId="7B70C3D4" w14:textId="77777777" w:rsidR="008A3CA9" w:rsidRDefault="008A3CA9" w:rsidP="008A3CA9">
            <w:pPr>
              <w:pStyle w:val="ATABodyFacSlideBulletLevel01"/>
              <w:numPr>
                <w:ilvl w:val="0"/>
                <w:numId w:val="26"/>
              </w:numPr>
            </w:pPr>
            <w:r>
              <w:t>Anonymat</w:t>
            </w:r>
          </w:p>
          <w:p w14:paraId="30159720" w14:textId="77777777" w:rsidR="008A3CA9" w:rsidRPr="00472D9B" w:rsidRDefault="008A3CA9" w:rsidP="008A3CA9">
            <w:pPr>
              <w:pStyle w:val="ATABodyFacSlideBulletLevel01"/>
              <w:numPr>
                <w:ilvl w:val="0"/>
                <w:numId w:val="26"/>
              </w:numPr>
            </w:pPr>
            <w:r>
              <w:t>Fiabilité</w:t>
            </w:r>
          </w:p>
        </w:tc>
      </w:tr>
      <w:tr w:rsidR="008A3CA9" w:rsidRPr="00F61D07" w14:paraId="18CE24CD" w14:textId="77777777" w:rsidTr="008A3CA9">
        <w:tc>
          <w:tcPr>
            <w:tcW w:w="5000" w:type="pct"/>
            <w:gridSpan w:val="4"/>
            <w:shd w:val="clear" w:color="auto" w:fill="EAEAEA"/>
            <w:vAlign w:val="center"/>
          </w:tcPr>
          <w:p w14:paraId="66384C25" w14:textId="77777777" w:rsidR="008A3CA9" w:rsidRPr="0020077B" w:rsidRDefault="008A3CA9" w:rsidP="008A3CA9">
            <w:pPr>
              <w:pStyle w:val="ATAGraphicDescription"/>
            </w:pPr>
            <w:r>
              <w:t>Description de l’image : Pas d’image.</w:t>
            </w:r>
          </w:p>
        </w:tc>
      </w:tr>
    </w:tbl>
    <w:p w14:paraId="37667B87" w14:textId="77777777" w:rsidR="008A3CA9" w:rsidRDefault="008A3CA9" w:rsidP="008A3CA9">
      <w:pPr>
        <w:pStyle w:val="ATABody"/>
      </w:pPr>
    </w:p>
    <w:p w14:paraId="719DC694" w14:textId="77777777" w:rsidR="008A3CA9" w:rsidRDefault="008A3CA9" w:rsidP="008A3CA9">
      <w:pPr>
        <w:pStyle w:val="ATABody"/>
        <w:numPr>
          <w:ilvl w:val="0"/>
          <w:numId w:val="30"/>
        </w:numPr>
        <w:ind w:left="360"/>
      </w:pPr>
      <w:r>
        <w:t>Décrivez les avantages que présente le système de l’</w:t>
      </w:r>
      <w:proofErr w:type="spellStart"/>
      <w:r>
        <w:t>hawala</w:t>
      </w:r>
      <w:proofErr w:type="spellEnd"/>
      <w:r>
        <w:t> :</w:t>
      </w:r>
    </w:p>
    <w:p w14:paraId="4CD8021E" w14:textId="77777777" w:rsidR="008A3CA9" w:rsidRDefault="008A3CA9" w:rsidP="00E838DD">
      <w:pPr>
        <w:pStyle w:val="ATABulletLevel02BodySlide"/>
      </w:pPr>
      <w:r>
        <w:rPr>
          <w:b/>
        </w:rPr>
        <w:t>Bon rapport coût-efficacité.</w:t>
      </w:r>
      <w:r>
        <w:t xml:space="preserve"> Les </w:t>
      </w:r>
      <w:proofErr w:type="spellStart"/>
      <w:r>
        <w:t>hawaladars</w:t>
      </w:r>
      <w:proofErr w:type="spellEnd"/>
      <w:r>
        <w:t xml:space="preserve"> ont peu de frais généraux et offrent des taux de change élevés.</w:t>
      </w:r>
    </w:p>
    <w:p w14:paraId="15D61789" w14:textId="26D13DB1" w:rsidR="008A3CA9" w:rsidRDefault="008A3CA9" w:rsidP="00E838DD">
      <w:pPr>
        <w:pStyle w:val="ATABulletLevel02BodySlide"/>
      </w:pPr>
      <w:r>
        <w:rPr>
          <w:b/>
        </w:rPr>
        <w:t>Efficacité.</w:t>
      </w:r>
      <w:r>
        <w:t xml:space="preserve"> Cela prend un ou deux jours pour effectuer un versement </w:t>
      </w:r>
      <w:proofErr w:type="spellStart"/>
      <w:r>
        <w:t>hawala</w:t>
      </w:r>
      <w:proofErr w:type="spellEnd"/>
      <w:r>
        <w:t>, tandis qu’un virement bancaire international impliquant une banque correspondante prend</w:t>
      </w:r>
      <w:r w:rsidR="00B0492A">
        <w:t>ra</w:t>
      </w:r>
      <w:r>
        <w:t xml:space="preserve"> une semaine ou plus. </w:t>
      </w:r>
    </w:p>
    <w:p w14:paraId="5151A60E" w14:textId="77777777" w:rsidR="008A3CA9" w:rsidRDefault="008A3CA9" w:rsidP="00E838DD">
      <w:pPr>
        <w:pStyle w:val="ATABulletLevel02BodySlide"/>
      </w:pPr>
      <w:r>
        <w:rPr>
          <w:b/>
        </w:rPr>
        <w:t>Anonymat.</w:t>
      </w:r>
      <w:r>
        <w:t xml:space="preserve"> Une transaction internationale nécessite souvent l’implication de la banque locale du client, sa banque correspondante, le bureau principal d'une banque étrangère et une succursale de la banque étrangère du destinataire. Les traces administratives laissées par ce type de transfert sont considérables. D’autre part, on peut utiliser des noms d’emprunt avec les </w:t>
      </w:r>
      <w:proofErr w:type="spellStart"/>
      <w:r>
        <w:t>hawaladars</w:t>
      </w:r>
      <w:proofErr w:type="spellEnd"/>
      <w:r>
        <w:t>.</w:t>
      </w:r>
    </w:p>
    <w:p w14:paraId="445C4545" w14:textId="77777777" w:rsidR="008A3CA9" w:rsidRDefault="008A3CA9" w:rsidP="00E838DD">
      <w:pPr>
        <w:pStyle w:val="ATABulletLevel02BodySlide"/>
      </w:pPr>
      <w:r>
        <w:rPr>
          <w:b/>
        </w:rPr>
        <w:t>Fiabilité.</w:t>
      </w:r>
      <w:r>
        <w:t xml:space="preserve"> Les </w:t>
      </w:r>
      <w:proofErr w:type="spellStart"/>
      <w:r>
        <w:t>hawaladars</w:t>
      </w:r>
      <w:proofErr w:type="spellEnd"/>
      <w:r>
        <w:t xml:space="preserve"> sont réputés pour leur fiabilité.</w:t>
      </w:r>
    </w:p>
    <w:p w14:paraId="22DA4E45" w14:textId="3D4192B0" w:rsidR="008A3CA9" w:rsidRDefault="008A3CA9" w:rsidP="008A3CA9">
      <w:pPr>
        <w:pStyle w:val="ATABody"/>
        <w:numPr>
          <w:ilvl w:val="0"/>
          <w:numId w:val="32"/>
        </w:numPr>
        <w:ind w:left="360"/>
      </w:pPr>
      <w:r>
        <w:t xml:space="preserve">Expliquez que ces systèmes sont basés sur la confiance et s’appuient beaucoup sur les liens relationnels (relations familiales ou affiliations régionales, par ex.). Le montant de la plupart des transactions ne dépasse pas le seuil de déclaration exigé par la loi dans la plupart des pays. </w:t>
      </w:r>
    </w:p>
    <w:p w14:paraId="2BF97D9E" w14:textId="77777777" w:rsidR="008A3CA9" w:rsidRDefault="008A3CA9" w:rsidP="008A3C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5A97D163" w14:textId="77777777" w:rsidTr="008A3CA9">
        <w:trPr>
          <w:trHeight w:val="432"/>
        </w:trPr>
        <w:tc>
          <w:tcPr>
            <w:tcW w:w="3968" w:type="pct"/>
            <w:shd w:val="clear" w:color="auto" w:fill="DDDDDD"/>
            <w:vAlign w:val="center"/>
          </w:tcPr>
          <w:p w14:paraId="1D54D3FE" w14:textId="2E56540A"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18</w:t>
            </w:r>
            <w:r w:rsidR="006665EB">
              <w:rPr>
                <w:noProof/>
              </w:rPr>
              <w:fldChar w:fldCharType="end"/>
            </w:r>
            <w:r>
              <w:t xml:space="preserve">. Le signes d’une transaction </w:t>
            </w:r>
            <w:proofErr w:type="spellStart"/>
            <w:r>
              <w:t>hawala</w:t>
            </w:r>
            <w:proofErr w:type="spellEnd"/>
            <w:r>
              <w:t xml:space="preserve"> </w:t>
            </w:r>
          </w:p>
        </w:tc>
        <w:tc>
          <w:tcPr>
            <w:tcW w:w="344" w:type="pct"/>
            <w:shd w:val="clear" w:color="auto" w:fill="DDDDDD"/>
            <w:vAlign w:val="center"/>
          </w:tcPr>
          <w:p w14:paraId="5A557696" w14:textId="77777777" w:rsidR="008A3CA9" w:rsidRPr="005D57E5" w:rsidRDefault="008A3CA9" w:rsidP="008A3CA9"/>
        </w:tc>
        <w:tc>
          <w:tcPr>
            <w:tcW w:w="345" w:type="pct"/>
            <w:shd w:val="clear" w:color="auto" w:fill="DDDDDD"/>
            <w:vAlign w:val="center"/>
          </w:tcPr>
          <w:p w14:paraId="1BB344FE" w14:textId="77777777" w:rsidR="008A3CA9" w:rsidRPr="00DF2552" w:rsidRDefault="008A3CA9" w:rsidP="008A3CA9">
            <w:pPr>
              <w:jc w:val="center"/>
            </w:pPr>
          </w:p>
        </w:tc>
        <w:tc>
          <w:tcPr>
            <w:tcW w:w="343" w:type="pct"/>
            <w:shd w:val="clear" w:color="auto" w:fill="DDDDDD"/>
            <w:vAlign w:val="center"/>
          </w:tcPr>
          <w:p w14:paraId="476A7859" w14:textId="77777777" w:rsidR="008A3CA9" w:rsidRPr="005D57E5" w:rsidRDefault="008A3CA9" w:rsidP="008A3CA9">
            <w:pPr>
              <w:jc w:val="center"/>
            </w:pPr>
          </w:p>
        </w:tc>
      </w:tr>
      <w:tr w:rsidR="008A3CA9" w:rsidRPr="00F61D07" w14:paraId="51750D66" w14:textId="77777777" w:rsidTr="008A3CA9">
        <w:tc>
          <w:tcPr>
            <w:tcW w:w="5000" w:type="pct"/>
            <w:gridSpan w:val="4"/>
            <w:shd w:val="clear" w:color="auto" w:fill="EAEAEA"/>
            <w:tcMar>
              <w:left w:w="72" w:type="dxa"/>
              <w:right w:w="72" w:type="dxa"/>
            </w:tcMar>
          </w:tcPr>
          <w:p w14:paraId="0D48A1C1" w14:textId="77777777" w:rsidR="008A3CA9" w:rsidRDefault="008A3CA9" w:rsidP="008A3CA9">
            <w:pPr>
              <w:pStyle w:val="ATABodyFacSlideBulletLevel01"/>
              <w:numPr>
                <w:ilvl w:val="0"/>
                <w:numId w:val="26"/>
              </w:numPr>
            </w:pPr>
            <w:r>
              <w:t>Activité importante de dépôt d'espèces, mais faibles frais généraux.</w:t>
            </w:r>
          </w:p>
          <w:p w14:paraId="367213F9" w14:textId="77777777" w:rsidR="008A3CA9" w:rsidRPr="00472D9B" w:rsidRDefault="008A3CA9" w:rsidP="008A3CA9">
            <w:pPr>
              <w:pStyle w:val="ATABodyFacSlideBulletLevel01"/>
              <w:numPr>
                <w:ilvl w:val="0"/>
                <w:numId w:val="26"/>
              </w:numPr>
            </w:pPr>
            <w:r>
              <w:t>Transferts sortants par virement.</w:t>
            </w:r>
          </w:p>
        </w:tc>
      </w:tr>
      <w:tr w:rsidR="008A3CA9" w:rsidRPr="00F61D07" w14:paraId="35EABB3B" w14:textId="77777777" w:rsidTr="008A3CA9">
        <w:tc>
          <w:tcPr>
            <w:tcW w:w="5000" w:type="pct"/>
            <w:gridSpan w:val="4"/>
            <w:shd w:val="clear" w:color="auto" w:fill="EAEAEA"/>
            <w:vAlign w:val="center"/>
          </w:tcPr>
          <w:p w14:paraId="128FE902" w14:textId="77777777" w:rsidR="008A3CA9" w:rsidRPr="0020077B" w:rsidRDefault="008A3CA9" w:rsidP="008A3CA9">
            <w:pPr>
              <w:pStyle w:val="ATAGraphicDescription"/>
            </w:pPr>
            <w:r>
              <w:t>Description de l’image : Des billets de banque.</w:t>
            </w:r>
          </w:p>
        </w:tc>
      </w:tr>
    </w:tbl>
    <w:p w14:paraId="091DA78B" w14:textId="77777777" w:rsidR="008A3CA9" w:rsidRDefault="008A3CA9" w:rsidP="008A3CA9">
      <w:pPr>
        <w:pStyle w:val="ATABody"/>
      </w:pPr>
    </w:p>
    <w:p w14:paraId="51B1428E" w14:textId="77777777" w:rsidR="008A3CA9" w:rsidRDefault="008A3CA9" w:rsidP="008A3CA9">
      <w:pPr>
        <w:pStyle w:val="ATABody"/>
        <w:numPr>
          <w:ilvl w:val="0"/>
          <w:numId w:val="33"/>
        </w:numPr>
      </w:pPr>
      <w:r>
        <w:lastRenderedPageBreak/>
        <w:t xml:space="preserve">Expliquez que les terroristes recourent au système informel de transfert de fonds pour transférer des liquidités. </w:t>
      </w:r>
    </w:p>
    <w:p w14:paraId="1853313B" w14:textId="4FC5B7F5" w:rsidR="008A3CA9" w:rsidRDefault="008A3CA9" w:rsidP="008A3CA9">
      <w:pPr>
        <w:pStyle w:val="ATABody"/>
        <w:numPr>
          <w:ilvl w:val="0"/>
          <w:numId w:val="33"/>
        </w:numPr>
      </w:pPr>
      <w:r>
        <w:t xml:space="preserve">Expliquez que les comptes bancaires </w:t>
      </w:r>
      <w:r w:rsidR="00B0492A">
        <w:t>constituent</w:t>
      </w:r>
      <w:r>
        <w:t xml:space="preserve"> l'un des signes d'activité </w:t>
      </w:r>
      <w:proofErr w:type="spellStart"/>
      <w:r>
        <w:t>hawala</w:t>
      </w:r>
      <w:proofErr w:type="spellEnd"/>
      <w:r>
        <w:t xml:space="preserve"> les plus </w:t>
      </w:r>
      <w:r w:rsidR="00B0492A">
        <w:t>fiables</w:t>
      </w:r>
      <w:r>
        <w:t xml:space="preserve"> découverts lors des enquêtes. Un compte bancaire </w:t>
      </w:r>
      <w:proofErr w:type="spellStart"/>
      <w:r>
        <w:t>hawala</w:t>
      </w:r>
      <w:proofErr w:type="spellEnd"/>
      <w:r>
        <w:t xml:space="preserve"> présente généralement une activité importante de dépôts d'espèces et de chèques. </w:t>
      </w:r>
    </w:p>
    <w:p w14:paraId="4A9470A3" w14:textId="77777777" w:rsidR="008A3CA9" w:rsidRDefault="008A3CA9" w:rsidP="008A3CA9">
      <w:pPr>
        <w:pStyle w:val="ATABody"/>
        <w:numPr>
          <w:ilvl w:val="0"/>
          <w:numId w:val="33"/>
        </w:numPr>
      </w:pPr>
      <w:r>
        <w:t xml:space="preserve">On remarque également sur les comptes </w:t>
      </w:r>
      <w:proofErr w:type="spellStart"/>
      <w:r>
        <w:t>hawala</w:t>
      </w:r>
      <w:proofErr w:type="spellEnd"/>
      <w:r>
        <w:t xml:space="preserve"> des transferts sortants (généralement par virement) à destination d’un grand centre financier réputé être impliqué dans le système de l’</w:t>
      </w:r>
      <w:proofErr w:type="spellStart"/>
      <w:r>
        <w:t>hawala</w:t>
      </w:r>
      <w:proofErr w:type="spellEnd"/>
      <w:r>
        <w:t xml:space="preserve">. Étant donné la souplesse et la nature informelle de cette activité, les soldes des comptes </w:t>
      </w:r>
      <w:proofErr w:type="spellStart"/>
      <w:r>
        <w:t>hawala</w:t>
      </w:r>
      <w:proofErr w:type="spellEnd"/>
      <w:r>
        <w:t xml:space="preserve"> ne concordent pas toujours.</w:t>
      </w:r>
    </w:p>
    <w:p w14:paraId="3BB1ECA4" w14:textId="77777777" w:rsidR="008A3CA9" w:rsidRPr="00960B41" w:rsidRDefault="008A3CA9" w:rsidP="008A3CA9">
      <w:pPr>
        <w:pStyle w:val="ATABody"/>
        <w:numPr>
          <w:ilvl w:val="0"/>
          <w:numId w:val="33"/>
        </w:numPr>
      </w:pPr>
      <w:r>
        <w:t>Expliquez aux participants que les terroristes qui se préparaient à attaquer les réseaux de transport de Barcelone, en Espagne, recouraient au système de l’</w:t>
      </w:r>
      <w:proofErr w:type="spellStart"/>
      <w:r>
        <w:t>hawala</w:t>
      </w:r>
      <w:proofErr w:type="spellEnd"/>
      <w:r>
        <w:t xml:space="preserve">. Une somme d'argent qui provenait du trafic de stupéfiants avait été envoyée à plusieurs de ces individus par l'intermédiaire d’un </w:t>
      </w:r>
      <w:proofErr w:type="spellStart"/>
      <w:r>
        <w:t>hawaladar</w:t>
      </w:r>
      <w:proofErr w:type="spellEnd"/>
      <w:r>
        <w:t xml:space="preserve">. </w:t>
      </w:r>
    </w:p>
    <w:p w14:paraId="33D017BC" w14:textId="77777777" w:rsidR="008A3CA9" w:rsidRDefault="008A3CA9" w:rsidP="008A3CA9">
      <w:pPr>
        <w:pStyle w:val="ATABody"/>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46F13325" w14:textId="77777777" w:rsidTr="5AF75F8C">
        <w:trPr>
          <w:trHeight w:val="432"/>
        </w:trPr>
        <w:tc>
          <w:tcPr>
            <w:tcW w:w="3968" w:type="pct"/>
            <w:shd w:val="clear" w:color="auto" w:fill="DDDDDD"/>
            <w:vAlign w:val="center"/>
          </w:tcPr>
          <w:p w14:paraId="512B5E10" w14:textId="58911110"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19</w:t>
            </w:r>
            <w:r w:rsidR="006665EB">
              <w:rPr>
                <w:noProof/>
              </w:rPr>
              <w:fldChar w:fldCharType="end"/>
            </w:r>
            <w:r>
              <w:t>. L'échange de pesos au marché noir (1/2)</w:t>
            </w:r>
          </w:p>
        </w:tc>
        <w:tc>
          <w:tcPr>
            <w:tcW w:w="344" w:type="pct"/>
            <w:shd w:val="clear" w:color="auto" w:fill="DDDDDD"/>
            <w:vAlign w:val="center"/>
          </w:tcPr>
          <w:p w14:paraId="07C472B1" w14:textId="77777777" w:rsidR="008A3CA9" w:rsidRPr="005D57E5" w:rsidRDefault="008A3CA9" w:rsidP="008A3CA9"/>
        </w:tc>
        <w:tc>
          <w:tcPr>
            <w:tcW w:w="345" w:type="pct"/>
            <w:shd w:val="clear" w:color="auto" w:fill="DDDDDD"/>
            <w:vAlign w:val="center"/>
          </w:tcPr>
          <w:p w14:paraId="1670B2D7" w14:textId="77777777" w:rsidR="008A3CA9" w:rsidRPr="00DF2552" w:rsidRDefault="008A3CA9" w:rsidP="008A3CA9">
            <w:pPr>
              <w:jc w:val="center"/>
            </w:pPr>
          </w:p>
        </w:tc>
        <w:tc>
          <w:tcPr>
            <w:tcW w:w="343" w:type="pct"/>
            <w:shd w:val="clear" w:color="auto" w:fill="DDDDDD"/>
            <w:vAlign w:val="center"/>
          </w:tcPr>
          <w:p w14:paraId="7C89A0F8" w14:textId="77777777" w:rsidR="008A3CA9" w:rsidRPr="005D57E5" w:rsidRDefault="008A3CA9" w:rsidP="008A3CA9">
            <w:pPr>
              <w:jc w:val="center"/>
            </w:pPr>
          </w:p>
        </w:tc>
      </w:tr>
      <w:tr w:rsidR="008A3CA9" w:rsidRPr="00F61D07" w14:paraId="362B3635" w14:textId="77777777" w:rsidTr="5AF75F8C">
        <w:tc>
          <w:tcPr>
            <w:tcW w:w="5000" w:type="pct"/>
            <w:gridSpan w:val="4"/>
            <w:shd w:val="clear" w:color="auto" w:fill="EAEAEA"/>
            <w:tcMar>
              <w:left w:w="72" w:type="dxa"/>
              <w:right w:w="72" w:type="dxa"/>
            </w:tcMar>
          </w:tcPr>
          <w:p w14:paraId="2E43DF65" w14:textId="77777777" w:rsidR="008A3CA9" w:rsidRPr="007772A4" w:rsidRDefault="008A3CA9" w:rsidP="008A3CA9">
            <w:pPr>
              <w:pStyle w:val="ATABodyFacSlideBulletLevel01"/>
              <w:numPr>
                <w:ilvl w:val="0"/>
                <w:numId w:val="26"/>
              </w:numPr>
              <w:tabs>
                <w:tab w:val="left" w:pos="4311"/>
              </w:tabs>
            </w:pPr>
            <w:r>
              <w:t>Système financier clandestin servant à échapper aux obligations légales en matière de déclaration et de conservation de dossiers.</w:t>
            </w:r>
          </w:p>
          <w:p w14:paraId="7CDDEE12" w14:textId="605E0A52" w:rsidR="008A3CA9" w:rsidRPr="007772A4" w:rsidRDefault="008A3CA9" w:rsidP="008A3CA9">
            <w:pPr>
              <w:pStyle w:val="ATABodyFacSlideBulletLevel01"/>
              <w:numPr>
                <w:ilvl w:val="0"/>
                <w:numId w:val="26"/>
              </w:numPr>
            </w:pPr>
            <w:r>
              <w:t>Circulation de drogues, de marchandises et d'argent entre les États-Unis et les pays d'Amérique du Sud.</w:t>
            </w:r>
          </w:p>
          <w:p w14:paraId="69031435" w14:textId="77777777" w:rsidR="008A3CA9" w:rsidRPr="00472D9B" w:rsidRDefault="008A3CA9" w:rsidP="008A3CA9">
            <w:pPr>
              <w:pStyle w:val="ATABodyFacSlideBulletLevel01"/>
              <w:numPr>
                <w:ilvl w:val="0"/>
                <w:numId w:val="26"/>
              </w:numPr>
            </w:pPr>
            <w:r>
              <w:t>Accessible à n’importe quelle organisation transnationale, y compris les groupes terroristes.</w:t>
            </w:r>
          </w:p>
        </w:tc>
      </w:tr>
      <w:tr w:rsidR="008A3CA9" w:rsidRPr="00F61D07" w14:paraId="3E4409A5" w14:textId="77777777" w:rsidTr="5AF75F8C">
        <w:tc>
          <w:tcPr>
            <w:tcW w:w="5000" w:type="pct"/>
            <w:gridSpan w:val="4"/>
            <w:shd w:val="clear" w:color="auto" w:fill="EAEAEA"/>
            <w:vAlign w:val="center"/>
          </w:tcPr>
          <w:p w14:paraId="32CB59E2" w14:textId="77777777" w:rsidR="008A3CA9" w:rsidRPr="0020077B" w:rsidRDefault="008A3CA9" w:rsidP="008A3CA9">
            <w:pPr>
              <w:pStyle w:val="ATAGraphicDescription"/>
            </w:pPr>
            <w:r>
              <w:t>Description de l’image : Une personne qui tend de l'argent à une autre.</w:t>
            </w:r>
          </w:p>
        </w:tc>
      </w:tr>
    </w:tbl>
    <w:p w14:paraId="5332D0EA" w14:textId="77777777" w:rsidR="008A3CA9" w:rsidRDefault="008A3CA9" w:rsidP="008A3CA9">
      <w:pPr>
        <w:pStyle w:val="ATABody"/>
      </w:pPr>
    </w:p>
    <w:p w14:paraId="5F856FE8" w14:textId="5E14EADA" w:rsidR="008A3CA9" w:rsidRDefault="008A3CA9" w:rsidP="008A3CA9">
      <w:pPr>
        <w:pStyle w:val="ATABody"/>
        <w:numPr>
          <w:ilvl w:val="0"/>
          <w:numId w:val="34"/>
        </w:numPr>
      </w:pPr>
      <w:r>
        <w:t>Expliquez que l’</w:t>
      </w:r>
      <w:r>
        <w:rPr>
          <w:b/>
          <w:bCs/>
        </w:rPr>
        <w:t>échange de pesos au marché noir</w:t>
      </w:r>
      <w:r>
        <w:t xml:space="preserve"> est un système financier clandestin servant à éviter les obligations légales de déclaration et de conservation des dossiers imposées par les lois colombiennes sur les devises et importations et par la législation bancaire des États-Unis. </w:t>
      </w:r>
    </w:p>
    <w:p w14:paraId="1D22FB63" w14:textId="396A2CAD" w:rsidR="008A3CA9" w:rsidRDefault="008A3CA9" w:rsidP="008A3CA9">
      <w:pPr>
        <w:pStyle w:val="ATABody"/>
        <w:numPr>
          <w:ilvl w:val="0"/>
          <w:numId w:val="36"/>
        </w:numPr>
      </w:pPr>
      <w:r>
        <w:t>Expliquez que les enquêteurs devraient toujours avoir l’œil sur les personnes qui exercent une activité d'importation ou d'exportation de quelque nature que ce soit, aussi faible puisse-t-elle paraître, car il pourrait s'agir d’une société prête-nom établie à des fins de blanchiment d'argent, qui emploi</w:t>
      </w:r>
      <w:r w:rsidR="00DA7751">
        <w:t>e</w:t>
      </w:r>
      <w:r>
        <w:t xml:space="preserve"> le modèle d'échange de pesos au marché noir.</w:t>
      </w:r>
    </w:p>
    <w:p w14:paraId="6212D237" w14:textId="5EEAF3D3" w:rsidR="008A3CA9" w:rsidRDefault="008A3CA9" w:rsidP="008A3CA9">
      <w:pPr>
        <w:pStyle w:val="ATABody"/>
        <w:numPr>
          <w:ilvl w:val="0"/>
          <w:numId w:val="36"/>
        </w:numPr>
      </w:pPr>
      <w:r>
        <w:t xml:space="preserve">Expliquez que l’Agence américaine de lutte contre le trafic de stupéfiants (Drug </w:t>
      </w:r>
      <w:proofErr w:type="spellStart"/>
      <w:r>
        <w:t>Enforcement</w:t>
      </w:r>
      <w:proofErr w:type="spellEnd"/>
      <w:r>
        <w:t xml:space="preserve"> Administration ou DEA) a récemment enquêté sur un système complexe de trafic de drogue et de blanchiment d'argent faisant intervenir une organisation terroriste pour blanchir des dizaines de millions d'euros issus de la vente de cocaïne pour le compte des cartels de la drogue, en recourant à l'échange de pesos au marché noir. </w:t>
      </w:r>
    </w:p>
    <w:p w14:paraId="07176C3D" w14:textId="77777777" w:rsidR="008A3CA9" w:rsidRDefault="008A3CA9" w:rsidP="008A3C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381A106A" w14:textId="77777777" w:rsidTr="5AF75F8C">
        <w:trPr>
          <w:trHeight w:val="432"/>
        </w:trPr>
        <w:tc>
          <w:tcPr>
            <w:tcW w:w="3968" w:type="pct"/>
            <w:shd w:val="clear" w:color="auto" w:fill="DDDDDD"/>
            <w:vAlign w:val="center"/>
          </w:tcPr>
          <w:p w14:paraId="28A014FD" w14:textId="054396EE"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20</w:t>
            </w:r>
            <w:r w:rsidR="006665EB">
              <w:rPr>
                <w:noProof/>
              </w:rPr>
              <w:fldChar w:fldCharType="end"/>
            </w:r>
            <w:r>
              <w:t>. L'échange de pesos au marché noir (2/2)</w:t>
            </w:r>
          </w:p>
        </w:tc>
        <w:tc>
          <w:tcPr>
            <w:tcW w:w="344" w:type="pct"/>
            <w:shd w:val="clear" w:color="auto" w:fill="DDDDDD"/>
            <w:vAlign w:val="center"/>
          </w:tcPr>
          <w:p w14:paraId="2051E390" w14:textId="77777777" w:rsidR="008A3CA9" w:rsidRPr="005D57E5" w:rsidRDefault="008A3CA9" w:rsidP="008A3CA9"/>
        </w:tc>
        <w:tc>
          <w:tcPr>
            <w:tcW w:w="345" w:type="pct"/>
            <w:shd w:val="clear" w:color="auto" w:fill="DDDDDD"/>
            <w:vAlign w:val="center"/>
          </w:tcPr>
          <w:p w14:paraId="0093C0E4" w14:textId="77777777" w:rsidR="008A3CA9" w:rsidRPr="00DF2552" w:rsidRDefault="008A3CA9" w:rsidP="008A3CA9">
            <w:pPr>
              <w:jc w:val="center"/>
            </w:pPr>
          </w:p>
        </w:tc>
        <w:tc>
          <w:tcPr>
            <w:tcW w:w="343" w:type="pct"/>
            <w:shd w:val="clear" w:color="auto" w:fill="DDDDDD"/>
            <w:vAlign w:val="center"/>
          </w:tcPr>
          <w:p w14:paraId="3F5B996F" w14:textId="77777777" w:rsidR="008A3CA9" w:rsidRPr="005D57E5" w:rsidRDefault="008A3CA9" w:rsidP="008A3CA9">
            <w:pPr>
              <w:jc w:val="center"/>
            </w:pPr>
          </w:p>
        </w:tc>
      </w:tr>
      <w:tr w:rsidR="008A3CA9" w:rsidRPr="00F61D07" w14:paraId="7445B227" w14:textId="77777777" w:rsidTr="5AF75F8C">
        <w:tc>
          <w:tcPr>
            <w:tcW w:w="5000" w:type="pct"/>
            <w:gridSpan w:val="4"/>
            <w:shd w:val="clear" w:color="auto" w:fill="EAEAEA"/>
            <w:tcMar>
              <w:left w:w="72" w:type="dxa"/>
              <w:right w:w="72" w:type="dxa"/>
            </w:tcMar>
          </w:tcPr>
          <w:p w14:paraId="5AF496B0" w14:textId="18D2E839" w:rsidR="008A3CA9" w:rsidRPr="00472D9B" w:rsidRDefault="008A3CA9" w:rsidP="008A3CA9">
            <w:pPr>
              <w:pStyle w:val="ATABodyFacSlideBulletLevel01"/>
              <w:numPr>
                <w:ilvl w:val="0"/>
                <w:numId w:val="26"/>
              </w:numPr>
            </w:pPr>
            <w:r>
              <w:t>[Diagramme de circulation des capitaux par le biais de l'échange de pesos au marché noir]</w:t>
            </w:r>
          </w:p>
        </w:tc>
      </w:tr>
      <w:tr w:rsidR="008A3CA9" w:rsidRPr="00F61D07" w14:paraId="4B17BD65" w14:textId="77777777" w:rsidTr="5AF75F8C">
        <w:tc>
          <w:tcPr>
            <w:tcW w:w="5000" w:type="pct"/>
            <w:gridSpan w:val="4"/>
            <w:shd w:val="clear" w:color="auto" w:fill="EAEAEA"/>
            <w:vAlign w:val="center"/>
          </w:tcPr>
          <w:p w14:paraId="30D088AA" w14:textId="77777777" w:rsidR="008A3CA9" w:rsidRPr="0020077B" w:rsidRDefault="008A3CA9" w:rsidP="008A3CA9">
            <w:pPr>
              <w:pStyle w:val="ATAGraphicDescription"/>
            </w:pPr>
            <w:r>
              <w:t>Description de l’image : Le diagramme.</w:t>
            </w:r>
          </w:p>
        </w:tc>
      </w:tr>
    </w:tbl>
    <w:p w14:paraId="68C9AB26" w14:textId="77777777" w:rsidR="008A3CA9" w:rsidRDefault="008A3CA9" w:rsidP="008A3CA9">
      <w:pPr>
        <w:pStyle w:val="ATABody"/>
      </w:pPr>
    </w:p>
    <w:p w14:paraId="1BB7BA62" w14:textId="7E085EF6" w:rsidR="008A3CA9" w:rsidRDefault="008A3CA9" w:rsidP="008A3CA9">
      <w:pPr>
        <w:pStyle w:val="ATABulletLevel01BodySlide"/>
      </w:pPr>
      <w:r>
        <w:lastRenderedPageBreak/>
        <w:t xml:space="preserve">Ce système a été conçu pour transférer le produit de la drogue des États-Unis </w:t>
      </w:r>
      <w:r w:rsidR="00DA7751">
        <w:t>à la</w:t>
      </w:r>
      <w:r>
        <w:t xml:space="preserve"> Colombie. </w:t>
      </w:r>
    </w:p>
    <w:p w14:paraId="7275F274" w14:textId="07F13239" w:rsidR="008A3CA9" w:rsidRDefault="008A3CA9" w:rsidP="008A3CA9">
      <w:pPr>
        <w:pStyle w:val="ATABulletLevel02BodySlide"/>
      </w:pPr>
      <w:r>
        <w:t xml:space="preserve">Par exemple : Un cartel colombien exporte des stupéfiants aux États-Unis, qui y sont vendus en dollars américains. </w:t>
      </w:r>
    </w:p>
    <w:p w14:paraId="31E33677" w14:textId="77777777" w:rsidR="008A3CA9" w:rsidRDefault="008A3CA9" w:rsidP="008A3CA9">
      <w:pPr>
        <w:pStyle w:val="ATABulletLevel02BodySlide"/>
      </w:pPr>
      <w:r>
        <w:t xml:space="preserve">En Colombie, le cartel traite avec un courtier en pesos pour blanchir le produit de la drogue et lui donner une apparence légitime. </w:t>
      </w:r>
    </w:p>
    <w:p w14:paraId="74AD437A" w14:textId="30B82222" w:rsidR="008A3CA9" w:rsidRDefault="008A3CA9" w:rsidP="008A3CA9">
      <w:pPr>
        <w:pStyle w:val="ATABulletLevel02BodySlide"/>
      </w:pPr>
      <w:r>
        <w:t xml:space="preserve">Le courtier en pesos passe un contrat avec le cartel en acceptant d'échanger les pesos auxquels il a accès en Colombie contre les dollars américains des cartels aux États-Unis. </w:t>
      </w:r>
    </w:p>
    <w:p w14:paraId="36028DC4" w14:textId="7F579597" w:rsidR="008A3CA9" w:rsidRDefault="008A3CA9" w:rsidP="008A3CA9">
      <w:pPr>
        <w:pStyle w:val="ATABulletLevel02BodySlide"/>
      </w:pPr>
      <w:r>
        <w:t xml:space="preserve">Une fois l'échange effectué, le cartel a alors réussi a transféré le produit de la drogue en Colombie, moyennant des frais de transfert. Toutefois, le courtier en pesos a maintenant la tâche de blanchir les devises américaines qui sont toujours aux États-Unis. Le courtier en pesos fait appel à ses contacts aux États-Unis pour placer l’argent de la drogue acheté au cartel dans une banque légitime. Bien qu’il continue d'opérer depuis la Colombie, le courtier en pesos vend l'argent de la drogue à des hommes d'affaires colombiens qui importent et exportent légitimement des marchandises avec les États-Unis. </w:t>
      </w:r>
    </w:p>
    <w:p w14:paraId="397972BD" w14:textId="6EB8C32C" w:rsidR="008A3CA9" w:rsidRDefault="008A3CA9" w:rsidP="008A3CA9">
      <w:pPr>
        <w:pStyle w:val="ATABulletLevel02BodySlide"/>
      </w:pPr>
      <w:r>
        <w:t xml:space="preserve">Après que l’homme d’affaires colombien </w:t>
      </w:r>
      <w:proofErr w:type="gramStart"/>
      <w:r>
        <w:t>ait</w:t>
      </w:r>
      <w:proofErr w:type="gramEnd"/>
      <w:r>
        <w:t xml:space="preserve"> commandé des marchandises aux États-Unis, le courtier en pesos les règle avec son compte bancaire américain. Le courtier en pesos recourt à des sociétés fictives et prête-nom dont le personnel a spécifiquement été embauché pour mener ces transactions. Ces sociétés expédient les marchandises acquises vers diverses destinations au Mexique, aux Caraïbes ou en Amérique du Sud. S’il s'agit d’une transaction impliquant une grosse somme d’argent issu de la drogue, les marchandises sont parfois expédiées via l'Europe ou l'Asie, puis introduites frauduleusement en Colombie. L’importateur colombien prend possession des marchandises, évitant ainsi les taxes élevées appliquées aux importations et aux échanges en Colombie. L’importateur économise suffisamment d’argent pour régler le courtier en pesos colombiens. À ce stade, le courtier en pesos a gagné d</w:t>
      </w:r>
      <w:r w:rsidR="0022333F">
        <w:t>e l</w:t>
      </w:r>
      <w:r>
        <w:t>’argent grâce aux frais de transfert et aux commissions versés par le cartel et l’importateur pour ses services financiers. Le courtier s’est également soustrait à toute la règlementation sur les devises, les transactions bancaires et les importations.</w:t>
      </w:r>
    </w:p>
    <w:p w14:paraId="03339CF2" w14:textId="77777777" w:rsidR="008A3CA9" w:rsidRDefault="008A3CA9" w:rsidP="008A3C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126FBFE5" w14:textId="77777777" w:rsidTr="008A3CA9">
        <w:trPr>
          <w:trHeight w:val="432"/>
        </w:trPr>
        <w:tc>
          <w:tcPr>
            <w:tcW w:w="3968" w:type="pct"/>
            <w:shd w:val="clear" w:color="auto" w:fill="DDDDDD"/>
            <w:vAlign w:val="center"/>
          </w:tcPr>
          <w:p w14:paraId="6E18B30C" w14:textId="1C288ECF"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21</w:t>
            </w:r>
            <w:r w:rsidR="006665EB">
              <w:rPr>
                <w:noProof/>
              </w:rPr>
              <w:fldChar w:fldCharType="end"/>
            </w:r>
            <w:r>
              <w:t>. Les comptes à valeur stockée</w:t>
            </w:r>
          </w:p>
        </w:tc>
        <w:tc>
          <w:tcPr>
            <w:tcW w:w="344" w:type="pct"/>
            <w:shd w:val="clear" w:color="auto" w:fill="DDDDDD"/>
            <w:vAlign w:val="center"/>
          </w:tcPr>
          <w:p w14:paraId="4499C9F9" w14:textId="77777777" w:rsidR="008A3CA9" w:rsidRPr="005D57E5" w:rsidRDefault="008A3CA9" w:rsidP="008A3CA9"/>
        </w:tc>
        <w:tc>
          <w:tcPr>
            <w:tcW w:w="345" w:type="pct"/>
            <w:shd w:val="clear" w:color="auto" w:fill="DDDDDD"/>
            <w:vAlign w:val="center"/>
          </w:tcPr>
          <w:p w14:paraId="5AE6348A" w14:textId="77777777" w:rsidR="008A3CA9" w:rsidRPr="00DF2552" w:rsidRDefault="008A3CA9" w:rsidP="008A3CA9">
            <w:pPr>
              <w:jc w:val="center"/>
            </w:pPr>
          </w:p>
        </w:tc>
        <w:tc>
          <w:tcPr>
            <w:tcW w:w="343" w:type="pct"/>
            <w:shd w:val="clear" w:color="auto" w:fill="DDDDDD"/>
            <w:vAlign w:val="center"/>
          </w:tcPr>
          <w:p w14:paraId="4C7A7F3A" w14:textId="77777777" w:rsidR="008A3CA9" w:rsidRPr="005D57E5" w:rsidRDefault="008A3CA9" w:rsidP="008A3CA9">
            <w:pPr>
              <w:jc w:val="center"/>
            </w:pPr>
          </w:p>
        </w:tc>
      </w:tr>
      <w:tr w:rsidR="008A3CA9" w:rsidRPr="00F61D07" w14:paraId="2FB3CB42" w14:textId="77777777" w:rsidTr="008A3CA9">
        <w:tc>
          <w:tcPr>
            <w:tcW w:w="5000" w:type="pct"/>
            <w:gridSpan w:val="4"/>
            <w:shd w:val="clear" w:color="auto" w:fill="EAEAEA"/>
            <w:tcMar>
              <w:left w:w="72" w:type="dxa"/>
              <w:right w:w="72" w:type="dxa"/>
            </w:tcMar>
          </w:tcPr>
          <w:p w14:paraId="64217647" w14:textId="77777777" w:rsidR="008A3CA9" w:rsidRDefault="008A3CA9" w:rsidP="008A3CA9">
            <w:pPr>
              <w:pStyle w:val="ATABodyFacSlideBulletLevel01"/>
              <w:numPr>
                <w:ilvl w:val="0"/>
                <w:numId w:val="26"/>
              </w:numPr>
              <w:tabs>
                <w:tab w:val="left" w:pos="4311"/>
              </w:tabs>
            </w:pPr>
            <w:r>
              <w:t>Cartes de retrait</w:t>
            </w:r>
          </w:p>
          <w:p w14:paraId="72C36392" w14:textId="77777777" w:rsidR="008A3CA9" w:rsidRDefault="008A3CA9" w:rsidP="008A3CA9">
            <w:pPr>
              <w:pStyle w:val="ATABodyFacSlideBulletLevel01"/>
              <w:numPr>
                <w:ilvl w:val="0"/>
                <w:numId w:val="26"/>
              </w:numPr>
              <w:tabs>
                <w:tab w:val="left" w:pos="4311"/>
              </w:tabs>
            </w:pPr>
            <w:r>
              <w:t>Jetons à valeur monétaire</w:t>
            </w:r>
          </w:p>
          <w:p w14:paraId="4CCFD9D0" w14:textId="77777777" w:rsidR="008A3CA9" w:rsidRDefault="008A3CA9" w:rsidP="008A3CA9">
            <w:pPr>
              <w:pStyle w:val="ATABodyFacSlideBulletLevel01"/>
              <w:numPr>
                <w:ilvl w:val="0"/>
                <w:numId w:val="26"/>
              </w:numPr>
              <w:tabs>
                <w:tab w:val="left" w:pos="4311"/>
              </w:tabs>
            </w:pPr>
            <w:r>
              <w:t>Cartes SIM de téléphone portable</w:t>
            </w:r>
          </w:p>
          <w:p w14:paraId="5CE3F17A" w14:textId="77777777" w:rsidR="008A3CA9" w:rsidRPr="00472D9B" w:rsidRDefault="008A3CA9" w:rsidP="008A3CA9">
            <w:pPr>
              <w:pStyle w:val="ATABodyFacSlideBulletLevel01"/>
              <w:numPr>
                <w:ilvl w:val="0"/>
                <w:numId w:val="26"/>
              </w:numPr>
              <w:tabs>
                <w:tab w:val="left" w:pos="4311"/>
              </w:tabs>
            </w:pPr>
            <w:r>
              <w:t>Différents niveaux d'acceptation et d'utilisation</w:t>
            </w:r>
          </w:p>
        </w:tc>
      </w:tr>
      <w:tr w:rsidR="008A3CA9" w:rsidRPr="00F61D07" w14:paraId="77F67610" w14:textId="77777777" w:rsidTr="008A3CA9">
        <w:tc>
          <w:tcPr>
            <w:tcW w:w="5000" w:type="pct"/>
            <w:gridSpan w:val="4"/>
            <w:shd w:val="clear" w:color="auto" w:fill="EAEAEA"/>
            <w:vAlign w:val="center"/>
          </w:tcPr>
          <w:p w14:paraId="1F897912" w14:textId="77777777" w:rsidR="008A3CA9" w:rsidRPr="0020077B" w:rsidRDefault="008A3CA9" w:rsidP="008A3CA9">
            <w:pPr>
              <w:pStyle w:val="ATAGraphicDescription"/>
            </w:pPr>
            <w:r>
              <w:t>Description de l’image : Cartes SIM de téléphone portable</w:t>
            </w:r>
          </w:p>
        </w:tc>
      </w:tr>
    </w:tbl>
    <w:p w14:paraId="451C2B70" w14:textId="77777777" w:rsidR="008A3CA9" w:rsidRDefault="008A3CA9" w:rsidP="008A3CA9">
      <w:pPr>
        <w:pStyle w:val="ATABody"/>
      </w:pPr>
    </w:p>
    <w:p w14:paraId="64BB499E" w14:textId="076094DD" w:rsidR="008A3CA9" w:rsidRDefault="008A3CA9" w:rsidP="008A3CA9">
      <w:pPr>
        <w:pStyle w:val="ATABody"/>
        <w:numPr>
          <w:ilvl w:val="0"/>
          <w:numId w:val="37"/>
        </w:numPr>
      </w:pPr>
      <w:r>
        <w:t>Expliquez qu’un</w:t>
      </w:r>
      <w:r>
        <w:rPr>
          <w:b/>
          <w:bCs/>
        </w:rPr>
        <w:t xml:space="preserve"> compte à valeur stockée</w:t>
      </w:r>
      <w:r>
        <w:t xml:space="preserve"> est une</w:t>
      </w:r>
      <w:r>
        <w:rPr>
          <w:color w:val="000000" w:themeColor="text1"/>
        </w:rPr>
        <w:t xml:space="preserve"> base de données distante et à part servant à stocker des fonds destinés à des instruments de paiement pour des produits ou des services préfinancés (cartes-cadeaux ou services de téléphonie mobile prépayés, par ex.). </w:t>
      </w:r>
      <w:r>
        <w:t xml:space="preserve">Ces comptes permettent aux terroristes de transférer de l'argent à l'intérieur </w:t>
      </w:r>
      <w:r>
        <w:lastRenderedPageBreak/>
        <w:t xml:space="preserve">d’un pays et au-delà de ses frontières, en maintenant l'anonymat et une séparation entre le déposant des fonds et l’utilisateur final. La valeur du compte est enregistrée sur une base de données distante à laquelle il faut accéder depuis l’emplacement de l’utilisateur pour obtenir l’autorisation de paiement. </w:t>
      </w:r>
    </w:p>
    <w:p w14:paraId="00041BC0" w14:textId="7D77BB78" w:rsidR="008A3CA9" w:rsidRDefault="008A3CA9" w:rsidP="00B93F86">
      <w:pPr>
        <w:pStyle w:val="ATABulletLevel02BodySlide"/>
      </w:pPr>
      <w:r>
        <w:t xml:space="preserve">Quelques exemples de comptes à valeur stockée et cartes prépayées : cartes de débit, cartes de téléphone portable, cartes-cadeaux, cartes de paie, cartes de crédit variable, cartes de prestations gouvernementales, cartes d’indemnités d'assurance, cartes de récompense pour employés, cartes de voyage, cartes de paiement et cartes de transport. La plupart des cartes prépayées ont une seule fonction, mais dans certains cas, on peut combiner plusieurs fonctions prépayées sur une même carte. On peut </w:t>
      </w:r>
      <w:r w:rsidR="0004462D">
        <w:t>réapprovisionner</w:t>
      </w:r>
      <w:r>
        <w:t xml:space="preserve"> certaines de ces cartes, tandis qu’on ne le peut pas pour d'autres comme les cartes de voyage, les cartes d’indemnités d'assurance et la plupart des cartes-cadeaux.</w:t>
      </w:r>
    </w:p>
    <w:p w14:paraId="38A95710" w14:textId="29544C5C" w:rsidR="008A3CA9" w:rsidRDefault="0004462D" w:rsidP="00B93F86">
      <w:pPr>
        <w:pStyle w:val="ATABulletLevel02BodySlide"/>
      </w:pPr>
      <w:r>
        <w:t>Les terroristes</w:t>
      </w:r>
      <w:r w:rsidR="008A3CA9">
        <w:t xml:space="preserve"> utilisent des cartes de débit, des cartes à puce et d'autres formes de monnaie électronique pour transférer des fonds au sein d’une ville ou d’un pays et </w:t>
      </w:r>
      <w:r>
        <w:t>par</w:t>
      </w:r>
      <w:r w:rsidR="008A3CA9">
        <w:t xml:space="preserve">-delà </w:t>
      </w:r>
      <w:r>
        <w:t>l</w:t>
      </w:r>
      <w:r w:rsidR="008A3CA9">
        <w:t xml:space="preserve">es frontières. </w:t>
      </w:r>
    </w:p>
    <w:p w14:paraId="537DD123" w14:textId="77777777" w:rsidR="008A3CA9" w:rsidRDefault="008A3CA9" w:rsidP="008A3CA9">
      <w:pPr>
        <w:pStyle w:val="ATABody"/>
        <w:numPr>
          <w:ilvl w:val="0"/>
          <w:numId w:val="39"/>
        </w:numPr>
      </w:pPr>
      <w:r>
        <w:t xml:space="preserve">Expliquez qu’une </w:t>
      </w:r>
      <w:r>
        <w:rPr>
          <w:b/>
        </w:rPr>
        <w:t xml:space="preserve">carte SIM (carte de module d'identification de l'abonné) </w:t>
      </w:r>
      <w:r>
        <w:t>est une très petite puce amovible intégrée dans un téléphone portable, qui stocke en toute sécurité l'identifiant international unique de l'abonné à des fins de facturation du compte, entre autres services. En achetant une carte SIM, les utilisateurs peuvent accéder aux services bancaires et transférer de l'argent depuis et vers la carte SIM. On peut faire des dépôts en espèces pour acheter du crédit sur la carte SIM. Une personne peut déposer de l'argent sur le compte de la carte SIM, tandis qu’une autre peut se servir du téléphone mobile contenant la carte SIM pour récupérer cet argent. C'est un processus rapide et économique.</w:t>
      </w:r>
    </w:p>
    <w:p w14:paraId="1CCD08A1" w14:textId="34B56D32" w:rsidR="008A3CA9" w:rsidRDefault="008A3CA9" w:rsidP="008A3CA9">
      <w:pPr>
        <w:pStyle w:val="ATABody"/>
        <w:numPr>
          <w:ilvl w:val="0"/>
          <w:numId w:val="39"/>
        </w:numPr>
      </w:pPr>
      <w:r>
        <w:t xml:space="preserve">Expliquez qu’un agent ou un organisme dont la mission est d’entraver les activités terroristes doit se tenir au courant des moyens qu'emploient les criminels internationaux pour transférer d'importantes sommes d'argent d'un pays à l'autre sans attirer l'attention sur </w:t>
      </w:r>
      <w:r w:rsidR="00634082">
        <w:t>eux-mêmes</w:t>
      </w:r>
      <w:r>
        <w:t xml:space="preserve"> ou leurs activités. À chaque débriefing</w:t>
      </w:r>
      <w:r w:rsidR="00634082">
        <w:t xml:space="preserve"> d’</w:t>
      </w:r>
      <w:r>
        <w:t>une source confidentielle</w:t>
      </w:r>
      <w:r w:rsidR="00634082">
        <w:t>, celle-ci</w:t>
      </w:r>
      <w:r>
        <w:t xml:space="preserve"> devrait être questionnée sur ses connaissances concernant les moyens de financement et la situation financière du groupe terroriste.</w:t>
      </w:r>
    </w:p>
    <w:p w14:paraId="00D0C4F6" w14:textId="77777777" w:rsidR="008A3CA9" w:rsidRDefault="008A3CA9" w:rsidP="008A3C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398A02B8" w14:textId="77777777" w:rsidTr="5AF75F8C">
        <w:trPr>
          <w:trHeight w:val="432"/>
        </w:trPr>
        <w:tc>
          <w:tcPr>
            <w:tcW w:w="3968" w:type="pct"/>
            <w:shd w:val="clear" w:color="auto" w:fill="DDDDDD"/>
            <w:vAlign w:val="center"/>
          </w:tcPr>
          <w:p w14:paraId="6420B4E2" w14:textId="78B7F57A"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22</w:t>
            </w:r>
            <w:r w:rsidR="006665EB">
              <w:rPr>
                <w:noProof/>
              </w:rPr>
              <w:fldChar w:fldCharType="end"/>
            </w:r>
            <w:r>
              <w:t>. Questions de discussion : Les systèmes informels de transfert de fonds</w:t>
            </w:r>
          </w:p>
        </w:tc>
        <w:tc>
          <w:tcPr>
            <w:tcW w:w="344" w:type="pct"/>
            <w:shd w:val="clear" w:color="auto" w:fill="DDDDDD"/>
            <w:vAlign w:val="center"/>
          </w:tcPr>
          <w:p w14:paraId="55C81FB0" w14:textId="77777777" w:rsidR="008A3CA9" w:rsidRPr="005D57E5" w:rsidRDefault="008A3CA9" w:rsidP="008A3CA9"/>
        </w:tc>
        <w:tc>
          <w:tcPr>
            <w:tcW w:w="345" w:type="pct"/>
            <w:shd w:val="clear" w:color="auto" w:fill="DDDDDD"/>
            <w:vAlign w:val="center"/>
          </w:tcPr>
          <w:p w14:paraId="79748338" w14:textId="77777777" w:rsidR="008A3CA9" w:rsidRPr="00DF2552" w:rsidRDefault="008A3CA9" w:rsidP="008A3CA9">
            <w:pPr>
              <w:jc w:val="center"/>
            </w:pPr>
          </w:p>
        </w:tc>
        <w:tc>
          <w:tcPr>
            <w:tcW w:w="343" w:type="pct"/>
            <w:shd w:val="clear" w:color="auto" w:fill="DDDDDD"/>
            <w:vAlign w:val="center"/>
          </w:tcPr>
          <w:p w14:paraId="05DAE4D9" w14:textId="77777777" w:rsidR="008A3CA9" w:rsidRPr="005D57E5" w:rsidRDefault="008A3CA9" w:rsidP="008A3CA9">
            <w:pPr>
              <w:jc w:val="center"/>
            </w:pPr>
          </w:p>
        </w:tc>
      </w:tr>
      <w:tr w:rsidR="008A3CA9" w:rsidRPr="00F61D07" w14:paraId="6DF354D5" w14:textId="77777777" w:rsidTr="5AF75F8C">
        <w:tc>
          <w:tcPr>
            <w:tcW w:w="5000" w:type="pct"/>
            <w:gridSpan w:val="4"/>
            <w:shd w:val="clear" w:color="auto" w:fill="EAEAEA"/>
            <w:tcMar>
              <w:left w:w="72" w:type="dxa"/>
              <w:right w:w="72" w:type="dxa"/>
            </w:tcMar>
          </w:tcPr>
          <w:p w14:paraId="7E9714EC" w14:textId="01F477FC" w:rsidR="008A3CA9" w:rsidRDefault="008A3CA9" w:rsidP="00991B6F">
            <w:pPr>
              <w:pStyle w:val="ATABulletLevel01BodySlide"/>
            </w:pPr>
            <w:r>
              <w:t>Avez-vous déjà entendu parler d’un système comme celui de l’</w:t>
            </w:r>
            <w:proofErr w:type="spellStart"/>
            <w:r>
              <w:t>hawala</w:t>
            </w:r>
            <w:proofErr w:type="spellEnd"/>
            <w:r>
              <w:t xml:space="preserve"> ou de l'échange de pesos au marché noir, ou enquêté à ce sujet ?</w:t>
            </w:r>
          </w:p>
          <w:p w14:paraId="050A97E6" w14:textId="1EABDCBC" w:rsidR="008A3CA9" w:rsidRDefault="008A3CA9" w:rsidP="00991B6F">
            <w:pPr>
              <w:pStyle w:val="ATABulletLevel01BodySlide"/>
            </w:pPr>
            <w:r>
              <w:t>Avez-vous déjà (vous ou une autre personne de votre organisme) enquêté sur une personne qui utilisait des cartes à valeur stockée ?</w:t>
            </w:r>
            <w:r w:rsidR="00226E3C">
              <w:t xml:space="preserve"> </w:t>
            </w:r>
            <w:r>
              <w:t>Ce système serait-il possible ?</w:t>
            </w:r>
          </w:p>
          <w:p w14:paraId="02721745" w14:textId="27C096D7" w:rsidR="008A3CA9" w:rsidRPr="00472D9B" w:rsidRDefault="008A3CA9" w:rsidP="00991B6F">
            <w:pPr>
              <w:pStyle w:val="ATABulletLevel01BodySlide"/>
            </w:pPr>
            <w:r>
              <w:t>Les terroristes ou criminels utilisent-ils d’autres systèmes de transfert de fonds ?</w:t>
            </w:r>
            <w:r w:rsidR="00226E3C">
              <w:t xml:space="preserve"> </w:t>
            </w:r>
          </w:p>
        </w:tc>
      </w:tr>
      <w:tr w:rsidR="008A3CA9" w:rsidRPr="00F61D07" w14:paraId="4645BF65" w14:textId="77777777" w:rsidTr="5AF75F8C">
        <w:tc>
          <w:tcPr>
            <w:tcW w:w="5000" w:type="pct"/>
            <w:gridSpan w:val="4"/>
            <w:shd w:val="clear" w:color="auto" w:fill="EAEAEA"/>
            <w:vAlign w:val="center"/>
          </w:tcPr>
          <w:p w14:paraId="2B0A5403" w14:textId="77777777" w:rsidR="008A3CA9" w:rsidRPr="0020077B" w:rsidRDefault="008A3CA9" w:rsidP="008A3CA9">
            <w:pPr>
              <w:pStyle w:val="ATAGraphicDescription"/>
            </w:pPr>
            <w:r>
              <w:t>Description de l’image : Un point d'interrogation.</w:t>
            </w:r>
          </w:p>
        </w:tc>
      </w:tr>
    </w:tbl>
    <w:p w14:paraId="7CCC6A64" w14:textId="77777777" w:rsidR="008A3CA9" w:rsidRDefault="008A3CA9" w:rsidP="008A3CA9">
      <w:pPr>
        <w:pStyle w:val="ATABody"/>
      </w:pPr>
    </w:p>
    <w:p w14:paraId="491A8353" w14:textId="77777777" w:rsidR="008A3CA9" w:rsidRDefault="008A3CA9" w:rsidP="008A3CA9">
      <w:pPr>
        <w:pStyle w:val="ATABulletLevel01BodySlide"/>
      </w:pPr>
      <w:r>
        <w:t>Engagez la discussion avec les participants en leur posant les questions suivantes :</w:t>
      </w:r>
    </w:p>
    <w:p w14:paraId="192CF0E1" w14:textId="00D3AE80" w:rsidR="008A3CA9" w:rsidRDefault="008A3CA9" w:rsidP="008A3CA9">
      <w:pPr>
        <w:pStyle w:val="ATABulletLevel02BodySlide"/>
      </w:pPr>
      <w:r>
        <w:rPr>
          <w:b/>
        </w:rPr>
        <w:t>Avez-vous déjà entendu parler d’un système comme celui de l’</w:t>
      </w:r>
      <w:proofErr w:type="spellStart"/>
      <w:r>
        <w:rPr>
          <w:b/>
        </w:rPr>
        <w:t>hawala</w:t>
      </w:r>
      <w:proofErr w:type="spellEnd"/>
      <w:r>
        <w:rPr>
          <w:b/>
        </w:rPr>
        <w:t xml:space="preserve"> ou de l'échange de pesos au marché noir, ou enquêté à ce sujet dans votre pays ?</w:t>
      </w:r>
      <w:r>
        <w:t xml:space="preserve"> </w:t>
      </w:r>
      <w:r>
        <w:rPr>
          <w:i/>
        </w:rPr>
        <w:t>Les réponses peuvent varier.</w:t>
      </w:r>
    </w:p>
    <w:p w14:paraId="6C21A687" w14:textId="53DA24A3" w:rsidR="008A3CA9" w:rsidRPr="002575A6" w:rsidRDefault="008A3CA9" w:rsidP="008A3CA9">
      <w:pPr>
        <w:pStyle w:val="ATABulletLevel02BodySlide"/>
        <w:rPr>
          <w:b/>
        </w:rPr>
      </w:pPr>
      <w:r>
        <w:rPr>
          <w:b/>
        </w:rPr>
        <w:lastRenderedPageBreak/>
        <w:t>Avez-vous déjà (vous ou une autre personne de votre organisme) enquêté sur une personne qui utilisait des cartes à valeur stockée ? Ce système serait-il possible dans votre pays ?</w:t>
      </w:r>
      <w:r w:rsidR="00226E3C">
        <w:t xml:space="preserve"> </w:t>
      </w:r>
      <w:r>
        <w:rPr>
          <w:i/>
        </w:rPr>
        <w:t xml:space="preserve">Les réponses peuvent varier. </w:t>
      </w:r>
    </w:p>
    <w:p w14:paraId="61FE6B1F" w14:textId="72BC6DA2" w:rsidR="008A3CA9" w:rsidRDefault="008A3CA9" w:rsidP="008A3CA9">
      <w:pPr>
        <w:pStyle w:val="ATABulletLevel02BodySlide"/>
      </w:pPr>
      <w:r>
        <w:rPr>
          <w:b/>
        </w:rPr>
        <w:t>Les terroristes ou criminels utilisent-ils d’autres systèmes de transfert de fonds dans votre pays ?</w:t>
      </w:r>
      <w:r>
        <w:t xml:space="preserve"> </w:t>
      </w:r>
      <w:r>
        <w:rPr>
          <w:i/>
        </w:rPr>
        <w:t xml:space="preserve">Les réponses peuvent varier. </w:t>
      </w:r>
    </w:p>
    <w:p w14:paraId="78607B9F" w14:textId="77777777" w:rsidR="008A3CA9" w:rsidRDefault="008A3CA9" w:rsidP="008A3CA9">
      <w:pPr>
        <w:pStyle w:val="ATABody"/>
        <w:numPr>
          <w:ilvl w:val="0"/>
          <w:numId w:val="47"/>
        </w:numPr>
      </w:pPr>
      <w:r>
        <w:t xml:space="preserve">Selon la direction que prend la discussion, posez la question suivante aux participants : </w:t>
      </w:r>
      <w:r>
        <w:rPr>
          <w:b/>
        </w:rPr>
        <w:t xml:space="preserve">Avez-vous déjà, vous ou quelqu’un d'autre dans votre organisme, mené l'enquête sur un autre type de système informel de transfert de fonds ? Si oui, décrivez les circonstances. Si non, ce type d'enquête serait-il possible ? </w:t>
      </w:r>
      <w:r>
        <w:rPr>
          <w:b/>
          <w:bCs/>
        </w:rPr>
        <w:t xml:space="preserve">Développez votre réponse. </w:t>
      </w:r>
    </w:p>
    <w:p w14:paraId="28736A2A" w14:textId="67495410" w:rsidR="008A3CA9" w:rsidRDefault="008A3CA9" w:rsidP="008A3CA9">
      <w:pPr>
        <w:pStyle w:val="ATABulletLevel01BodySlide"/>
        <w:numPr>
          <w:ilvl w:val="0"/>
          <w:numId w:val="47"/>
        </w:numPr>
      </w:pPr>
      <w:r>
        <w:t>Invitez les participants à partager leurs expériences et connaissances.</w:t>
      </w:r>
      <w:r w:rsidR="00226E3C">
        <w:t xml:space="preserve"> </w:t>
      </w:r>
      <w:r>
        <w:t xml:space="preserve">Appuyez-vous sur cette discussion pour évaluer le niveau d’expérience des participants et le contexte des activités terroristes et criminelles dans le pays partenaire. </w:t>
      </w:r>
    </w:p>
    <w:p w14:paraId="6EBC9A35" w14:textId="77777777" w:rsidR="008A3CA9" w:rsidRPr="007772A4" w:rsidRDefault="008A3CA9" w:rsidP="008A3C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3CA9" w:rsidRPr="00F61D07" w14:paraId="3A9AAFA6" w14:textId="77777777" w:rsidTr="008A3CA9">
        <w:trPr>
          <w:trHeight w:val="432"/>
        </w:trPr>
        <w:tc>
          <w:tcPr>
            <w:tcW w:w="3968" w:type="pct"/>
            <w:shd w:val="clear" w:color="auto" w:fill="DDDDDD"/>
            <w:vAlign w:val="center"/>
          </w:tcPr>
          <w:p w14:paraId="5474D1FF" w14:textId="7EAF1DB7" w:rsidR="008A3CA9" w:rsidRPr="00D4655D" w:rsidRDefault="008A3CA9" w:rsidP="008A3CA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23</w:t>
            </w:r>
            <w:r w:rsidR="006665EB">
              <w:rPr>
                <w:noProof/>
              </w:rPr>
              <w:fldChar w:fldCharType="end"/>
            </w:r>
            <w:r>
              <w:t xml:space="preserve">. Restitution de l'enseignement reçu </w:t>
            </w:r>
          </w:p>
        </w:tc>
        <w:tc>
          <w:tcPr>
            <w:tcW w:w="344" w:type="pct"/>
            <w:shd w:val="clear" w:color="auto" w:fill="DDDDDD"/>
            <w:vAlign w:val="center"/>
          </w:tcPr>
          <w:p w14:paraId="20A90F76" w14:textId="77777777" w:rsidR="008A3CA9" w:rsidRPr="005D57E5" w:rsidRDefault="008A3CA9" w:rsidP="008A3CA9"/>
        </w:tc>
        <w:tc>
          <w:tcPr>
            <w:tcW w:w="345" w:type="pct"/>
            <w:shd w:val="clear" w:color="auto" w:fill="DDDDDD"/>
            <w:vAlign w:val="center"/>
          </w:tcPr>
          <w:p w14:paraId="10C2E3F5" w14:textId="77777777" w:rsidR="008A3CA9" w:rsidRPr="00DF2552" w:rsidRDefault="008A3CA9" w:rsidP="008A3CA9">
            <w:pPr>
              <w:jc w:val="center"/>
            </w:pPr>
          </w:p>
        </w:tc>
        <w:tc>
          <w:tcPr>
            <w:tcW w:w="343" w:type="pct"/>
            <w:shd w:val="clear" w:color="auto" w:fill="DDDDDD"/>
            <w:vAlign w:val="center"/>
          </w:tcPr>
          <w:p w14:paraId="1FAFE96D" w14:textId="77777777" w:rsidR="008A3CA9" w:rsidRPr="005D57E5" w:rsidRDefault="008A3CA9" w:rsidP="008A3CA9">
            <w:pPr>
              <w:jc w:val="center"/>
            </w:pPr>
            <w:r>
              <w:rPr>
                <w:noProof/>
              </w:rPr>
              <w:drawing>
                <wp:inline distT="0" distB="0" distL="0" distR="0" wp14:anchorId="6E14F7B5" wp14:editId="356FC634">
                  <wp:extent cx="274320" cy="274320"/>
                  <wp:effectExtent l="0" t="0" r="5080" b="5080"/>
                  <wp:docPr id="3"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inline>
              </w:drawing>
            </w:r>
          </w:p>
        </w:tc>
      </w:tr>
      <w:tr w:rsidR="008A3CA9" w:rsidRPr="00F61D07" w14:paraId="4AB28DA1" w14:textId="77777777" w:rsidTr="008A3CA9">
        <w:tc>
          <w:tcPr>
            <w:tcW w:w="5000" w:type="pct"/>
            <w:gridSpan w:val="4"/>
            <w:shd w:val="clear" w:color="auto" w:fill="EAEAEA"/>
            <w:tcMar>
              <w:left w:w="72" w:type="dxa"/>
              <w:right w:w="72" w:type="dxa"/>
            </w:tcMar>
          </w:tcPr>
          <w:p w14:paraId="5B513DDB" w14:textId="77777777" w:rsidR="008A3CA9" w:rsidRPr="00991B6F" w:rsidRDefault="008A3CA9" w:rsidP="00991B6F">
            <w:pPr>
              <w:pStyle w:val="ATABulletLevel01BodySlide"/>
            </w:pPr>
            <w:r>
              <w:t xml:space="preserve">Décrire de quelle manière les terroristes </w:t>
            </w:r>
            <w:proofErr w:type="gramStart"/>
            <w:r>
              <w:t>utilisent</w:t>
            </w:r>
            <w:proofErr w:type="gramEnd"/>
            <w:r>
              <w:t xml:space="preserve"> les sociétés fictives ou prête-nom.</w:t>
            </w:r>
          </w:p>
          <w:p w14:paraId="56BEF07F" w14:textId="77777777" w:rsidR="008A3CA9" w:rsidRPr="00991B6F" w:rsidRDefault="008A3CA9" w:rsidP="00991B6F">
            <w:pPr>
              <w:pStyle w:val="ATABulletLevel01BodySlide"/>
            </w:pPr>
            <w:r>
              <w:t xml:space="preserve">Décrire de quelle manière les terroristes </w:t>
            </w:r>
            <w:proofErr w:type="gramStart"/>
            <w:r>
              <w:t>utilisent</w:t>
            </w:r>
            <w:proofErr w:type="gramEnd"/>
            <w:r>
              <w:t xml:space="preserve"> les levées de fonds et organismes caritatifs. </w:t>
            </w:r>
          </w:p>
          <w:p w14:paraId="761D0E3A" w14:textId="77777777" w:rsidR="008A3CA9" w:rsidRPr="00991B6F" w:rsidRDefault="008A3CA9" w:rsidP="00991B6F">
            <w:pPr>
              <w:pStyle w:val="ATABulletLevel01BodySlide"/>
            </w:pPr>
            <w:r>
              <w:t xml:space="preserve">Décrire de quelle manière les terroristes </w:t>
            </w:r>
            <w:proofErr w:type="gramStart"/>
            <w:r>
              <w:t>utilisent</w:t>
            </w:r>
            <w:proofErr w:type="gramEnd"/>
            <w:r>
              <w:t xml:space="preserve"> les systèmes informels de transfert de fonds. </w:t>
            </w:r>
          </w:p>
          <w:p w14:paraId="53B7BBF5" w14:textId="77777777" w:rsidR="008A3CA9" w:rsidRPr="00B7142E" w:rsidRDefault="008A3CA9" w:rsidP="00991B6F">
            <w:pPr>
              <w:pStyle w:val="ATABulletLevel01BodySlide"/>
            </w:pPr>
            <w:r>
              <w:t xml:space="preserve">Décrire de quelle manière les terroristes </w:t>
            </w:r>
            <w:proofErr w:type="gramStart"/>
            <w:r>
              <w:t>utilisent</w:t>
            </w:r>
            <w:proofErr w:type="gramEnd"/>
            <w:r>
              <w:t xml:space="preserve"> les comptes à valeur stockée. </w:t>
            </w:r>
          </w:p>
        </w:tc>
      </w:tr>
      <w:tr w:rsidR="008A3CA9" w:rsidRPr="00F61D07" w14:paraId="2121815A" w14:textId="77777777" w:rsidTr="008A3CA9">
        <w:tc>
          <w:tcPr>
            <w:tcW w:w="5000" w:type="pct"/>
            <w:gridSpan w:val="4"/>
            <w:shd w:val="clear" w:color="auto" w:fill="EAEAEA"/>
            <w:vAlign w:val="center"/>
          </w:tcPr>
          <w:p w14:paraId="3EF03B58" w14:textId="77777777" w:rsidR="008A3CA9" w:rsidRPr="0020077B" w:rsidRDefault="008A3CA9" w:rsidP="008A3CA9">
            <w:pPr>
              <w:pStyle w:val="ATAGraphicDescription"/>
            </w:pPr>
            <w:r>
              <w:t>Description de l’image : Pas d’image.</w:t>
            </w:r>
          </w:p>
        </w:tc>
      </w:tr>
    </w:tbl>
    <w:p w14:paraId="1D6C2021" w14:textId="77777777" w:rsidR="008A3CA9" w:rsidRDefault="008A3CA9" w:rsidP="008A3CA9">
      <w:pPr>
        <w:pStyle w:val="ATABody"/>
      </w:pPr>
    </w:p>
    <w:p w14:paraId="581961F0" w14:textId="48639282" w:rsidR="008A3CA9" w:rsidRPr="00922FF8" w:rsidRDefault="008A3CA9" w:rsidP="008A3CA9">
      <w:pPr>
        <w:pStyle w:val="ATABulletLevel01BodySlide"/>
        <w:numPr>
          <w:ilvl w:val="0"/>
          <w:numId w:val="52"/>
        </w:numPr>
      </w:pPr>
      <w:r>
        <w:t xml:space="preserve">Demandez </w:t>
      </w:r>
      <w:r w:rsidR="00AC5D38">
        <w:t>quatre</w:t>
      </w:r>
      <w:r>
        <w:t xml:space="preserve"> volontaires </w:t>
      </w:r>
      <w:r w:rsidR="00AC5D38">
        <w:t>pour</w:t>
      </w:r>
      <w:r>
        <w:t xml:space="preserve"> répondre à quatre questions :</w:t>
      </w:r>
    </w:p>
    <w:p w14:paraId="60CF06C2" w14:textId="2015F873" w:rsidR="008A3CA9" w:rsidRPr="001C003E" w:rsidRDefault="008A3CA9" w:rsidP="008A3CA9">
      <w:pPr>
        <w:pStyle w:val="ATABulletLevel02BodySlide"/>
      </w:pPr>
      <w:r>
        <w:t xml:space="preserve">Posez la question suivante : </w:t>
      </w:r>
      <w:r>
        <w:rPr>
          <w:b/>
        </w:rPr>
        <w:t>Décrire de quelle manière les terroristes utilisent les sociétés fictives ou prête-nom.</w:t>
      </w:r>
      <w:r>
        <w:t xml:space="preserve"> Réponse attendue : </w:t>
      </w:r>
      <w:r>
        <w:rPr>
          <w:i/>
        </w:rPr>
        <w:t xml:space="preserve">Les sociétés fictives sont des entreprises constituées par les terroristes avec un capital minimum, sans substance réelle ni intention de générer des profits légitimes. Les sociétés prête-nom servent principalement à mêler de l’argent blanchi aux revenus issus d’activités légitimes. </w:t>
      </w:r>
    </w:p>
    <w:p w14:paraId="014320C3" w14:textId="77777777" w:rsidR="008A3CA9" w:rsidRPr="007772A4" w:rsidRDefault="008A3CA9" w:rsidP="008A3CA9">
      <w:pPr>
        <w:pStyle w:val="ATABulletLevel02BodySlide"/>
      </w:pPr>
      <w:r>
        <w:t xml:space="preserve">Posez la question suivante : </w:t>
      </w:r>
      <w:r>
        <w:rPr>
          <w:b/>
        </w:rPr>
        <w:t>Décrire de quelle manière les terroristes utilisent les levées de fonds et organismes caritatifs.</w:t>
      </w:r>
      <w:r>
        <w:t xml:space="preserve"> Réponse attendue : </w:t>
      </w:r>
      <w:r>
        <w:rPr>
          <w:i/>
        </w:rPr>
        <w:t>Les terroristes infiltrent des organismes caritatifs légitimes et en détournent les fonds directement pour soutenir leurs organisations. Dans d'autres cas, ils créent un organisme caritatif dans un objectif bienveillant déclaré, tandis que l’objectif réel est de lever des fonds pour l’organisation terroriste.</w:t>
      </w:r>
    </w:p>
    <w:p w14:paraId="074C9BFB" w14:textId="1FB4977A" w:rsidR="008A3CA9" w:rsidRDefault="008A3CA9" w:rsidP="008A3CA9">
      <w:pPr>
        <w:pStyle w:val="ATABulletLevel02BodySlide"/>
      </w:pPr>
      <w:r>
        <w:t xml:space="preserve">Posez la question suivante : </w:t>
      </w:r>
      <w:r>
        <w:rPr>
          <w:b/>
        </w:rPr>
        <w:t>Décrire de quelle manière les terroristes utilisent les systèmes informels de transfert de fonds.</w:t>
      </w:r>
      <w:r>
        <w:t xml:space="preserve"> Réponse attendue : </w:t>
      </w:r>
      <w:r>
        <w:rPr>
          <w:i/>
        </w:rPr>
        <w:t>Les terroristes se servent de l’</w:t>
      </w:r>
      <w:proofErr w:type="spellStart"/>
      <w:r>
        <w:rPr>
          <w:i/>
        </w:rPr>
        <w:t>hawala</w:t>
      </w:r>
      <w:proofErr w:type="spellEnd"/>
      <w:r>
        <w:rPr>
          <w:i/>
        </w:rPr>
        <w:t xml:space="preserve"> pour transférer des fonds de manière informelle et en dehors du système bancaire classique. Ils recourent à l'échange de pesos au marché noir (ou un système analogue) pour éviter les obligations de déclaration et de conservation des dossiers imposées par la législation bancaire de nombreux pays.</w:t>
      </w:r>
      <w:r>
        <w:t xml:space="preserve"> </w:t>
      </w:r>
    </w:p>
    <w:p w14:paraId="21089612" w14:textId="77777777" w:rsidR="008A3CA9" w:rsidRDefault="008A3CA9" w:rsidP="008A3CA9">
      <w:pPr>
        <w:pStyle w:val="ATABulletLevel02BodySlide"/>
      </w:pPr>
      <w:r>
        <w:t xml:space="preserve">Posez la question suivante : </w:t>
      </w:r>
      <w:r>
        <w:rPr>
          <w:b/>
        </w:rPr>
        <w:t>Décrire de quelle manière les terroristes utilisent les comptes à valeur stockée.</w:t>
      </w:r>
      <w:r>
        <w:t xml:space="preserve"> Réponse attendue : </w:t>
      </w:r>
      <w:r>
        <w:rPr>
          <w:i/>
        </w:rPr>
        <w:t xml:space="preserve">Les terroristes utilisent des comptes à valeur stockée comme dépôt pour le préfinancement de moyens de </w:t>
      </w:r>
      <w:r>
        <w:rPr>
          <w:i/>
        </w:rPr>
        <w:lastRenderedPageBreak/>
        <w:t>paiement, afin de transférer facilement de l'argent à l'intérieur d’un pays et au-delà de ses frontières en maintenant l'anonymat et une séparation entre le déposant des fonds et l’utilisateur final.</w:t>
      </w:r>
      <w:r>
        <w:t xml:space="preserve"> </w:t>
      </w:r>
    </w:p>
    <w:p w14:paraId="24A61E52" w14:textId="77777777" w:rsidR="00174751" w:rsidRPr="006C5168" w:rsidRDefault="00174751" w:rsidP="00174751">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174751" w:rsidRPr="006C5168" w14:paraId="5A8750A8" w14:textId="77777777" w:rsidTr="46101592">
        <w:trPr>
          <w:trHeight w:val="420"/>
        </w:trPr>
        <w:tc>
          <w:tcPr>
            <w:tcW w:w="8085" w:type="dxa"/>
            <w:tcBorders>
              <w:top w:val="single" w:sz="6" w:space="0" w:color="969696"/>
              <w:left w:val="single" w:sz="6" w:space="0" w:color="969696"/>
              <w:bottom w:val="single" w:sz="6" w:space="0" w:color="969696"/>
              <w:right w:val="nil"/>
            </w:tcBorders>
            <w:shd w:val="clear" w:color="auto" w:fill="BFBFBF" w:themeFill="background1" w:themeFillShade="BF"/>
            <w:vAlign w:val="center"/>
            <w:hideMark/>
          </w:tcPr>
          <w:p w14:paraId="13E5EA89" w14:textId="6D56B298" w:rsidR="00174751" w:rsidRPr="006C5168" w:rsidRDefault="00174751" w:rsidP="00FA193F">
            <w:pPr>
              <w:ind w:left="60"/>
              <w:textAlignment w:val="baseline"/>
              <w:rPr>
                <w:rFonts w:ascii="Times New Roman" w:hAnsi="Times New Roman"/>
                <w:b/>
                <w:bCs/>
                <w:color w:val="262626"/>
              </w:rPr>
            </w:pPr>
            <w:r>
              <w:rPr>
                <w:b/>
                <w:color w:val="262626"/>
              </w:rPr>
              <w:t>Sujet : Les institutions financières et les organisations terroristes</w:t>
            </w:r>
          </w:p>
        </w:tc>
        <w:tc>
          <w:tcPr>
            <w:tcW w:w="1260" w:type="dxa"/>
            <w:tcBorders>
              <w:top w:val="single" w:sz="6" w:space="0" w:color="969696"/>
              <w:left w:val="nil"/>
              <w:bottom w:val="single" w:sz="6" w:space="0" w:color="969696"/>
              <w:right w:val="single" w:sz="6" w:space="0" w:color="969696"/>
            </w:tcBorders>
            <w:shd w:val="clear" w:color="auto" w:fill="BFBFBF" w:themeFill="background1" w:themeFillShade="BF"/>
            <w:vAlign w:val="center"/>
            <w:hideMark/>
          </w:tcPr>
          <w:p w14:paraId="76634CD4" w14:textId="26C13D04" w:rsidR="00174751" w:rsidRPr="006C5168" w:rsidRDefault="483DBE40" w:rsidP="00FA193F">
            <w:pPr>
              <w:ind w:left="60"/>
              <w:jc w:val="center"/>
              <w:textAlignment w:val="baseline"/>
              <w:rPr>
                <w:rFonts w:ascii="Times New Roman" w:hAnsi="Times New Roman"/>
                <w:b/>
                <w:bCs/>
                <w:color w:val="262626"/>
              </w:rPr>
            </w:pPr>
            <w:r>
              <w:rPr>
                <w:b/>
                <w:color w:val="262626" w:themeColor="text1" w:themeTint="D9"/>
                <w:sz w:val="20"/>
              </w:rPr>
              <w:t>40 minutes </w:t>
            </w:r>
          </w:p>
        </w:tc>
      </w:tr>
    </w:tbl>
    <w:p w14:paraId="555B7C80" w14:textId="77777777" w:rsidR="00E27389" w:rsidRDefault="00E27389" w:rsidP="00E27389">
      <w:pPr>
        <w:pStyle w:val="ATABody"/>
      </w:pPr>
    </w:p>
    <w:p w14:paraId="31C40F52" w14:textId="77777777" w:rsidR="00E27389" w:rsidRDefault="00E27389" w:rsidP="00E27389">
      <w:pPr>
        <w:pStyle w:val="ATABody"/>
      </w:pPr>
      <w:r>
        <w:t>Objectif pédagogique intermédiaire :</w:t>
      </w:r>
    </w:p>
    <w:p w14:paraId="498C87F1" w14:textId="7E35174C" w:rsidR="00E27389" w:rsidRDefault="004647EA" w:rsidP="00E27389">
      <w:pPr>
        <w:pStyle w:val="ATABulletLevel01BodySlide"/>
      </w:pPr>
      <w:r>
        <w:t>Expliquer comment les organisations terroristes se servent des institutions financières.</w:t>
      </w:r>
    </w:p>
    <w:p w14:paraId="21135EE7" w14:textId="5B3ABBEB" w:rsidR="00E27389" w:rsidRDefault="00E27389" w:rsidP="00E27389">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4677"/>
        <w:gridCol w:w="2746"/>
        <w:gridCol w:w="644"/>
        <w:gridCol w:w="645"/>
        <w:gridCol w:w="642"/>
      </w:tblGrid>
      <w:tr w:rsidR="00E27389" w:rsidRPr="00F61D07" w14:paraId="694457AE" w14:textId="77777777" w:rsidTr="5AF75F8C">
        <w:trPr>
          <w:trHeight w:val="432"/>
        </w:trPr>
        <w:tc>
          <w:tcPr>
            <w:tcW w:w="3968" w:type="pct"/>
            <w:gridSpan w:val="2"/>
            <w:shd w:val="clear" w:color="auto" w:fill="DDDDDD"/>
            <w:vAlign w:val="center"/>
          </w:tcPr>
          <w:p w14:paraId="15C38824" w14:textId="5A85FA9A" w:rsidR="00E27389" w:rsidRPr="00D4655D" w:rsidRDefault="00E27389" w:rsidP="00E27389">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24</w:t>
            </w:r>
            <w:r w:rsidR="006665EB">
              <w:rPr>
                <w:noProof/>
              </w:rPr>
              <w:fldChar w:fldCharType="end"/>
            </w:r>
            <w:r>
              <w:t>. Les institutions financières (Guide pratique 8.2)</w:t>
            </w:r>
          </w:p>
        </w:tc>
        <w:tc>
          <w:tcPr>
            <w:tcW w:w="344" w:type="pct"/>
            <w:shd w:val="clear" w:color="auto" w:fill="DDDDDD"/>
            <w:vAlign w:val="center"/>
          </w:tcPr>
          <w:p w14:paraId="094A7E16" w14:textId="77777777" w:rsidR="00E27389" w:rsidRPr="005D57E5" w:rsidRDefault="00E27389" w:rsidP="00E27389"/>
        </w:tc>
        <w:tc>
          <w:tcPr>
            <w:tcW w:w="345" w:type="pct"/>
            <w:shd w:val="clear" w:color="auto" w:fill="DDDDDD"/>
            <w:vAlign w:val="center"/>
          </w:tcPr>
          <w:p w14:paraId="09D3BD87" w14:textId="77777777" w:rsidR="00E27389" w:rsidRPr="00DF2552" w:rsidRDefault="00E27389" w:rsidP="00E27389">
            <w:pPr>
              <w:jc w:val="center"/>
            </w:pPr>
          </w:p>
        </w:tc>
        <w:tc>
          <w:tcPr>
            <w:tcW w:w="343" w:type="pct"/>
            <w:shd w:val="clear" w:color="auto" w:fill="DDDDDD"/>
            <w:vAlign w:val="center"/>
          </w:tcPr>
          <w:p w14:paraId="1B1AABFA" w14:textId="77481543" w:rsidR="00E27389" w:rsidRPr="005D57E5" w:rsidRDefault="00F94908" w:rsidP="00E27389">
            <w:pPr>
              <w:jc w:val="center"/>
            </w:pPr>
            <w:r>
              <w:rPr>
                <w:noProof/>
              </w:rPr>
              <w:drawing>
                <wp:anchor distT="0" distB="0" distL="114300" distR="114300" simplePos="0" relativeHeight="251666432" behindDoc="0" locked="0" layoutInCell="1" allowOverlap="1" wp14:anchorId="31BFEEEF" wp14:editId="759DF59D">
                  <wp:simplePos x="0" y="0"/>
                  <wp:positionH relativeFrom="column">
                    <wp:posOffset>85725</wp:posOffset>
                  </wp:positionH>
                  <wp:positionV relativeFrom="paragraph">
                    <wp:posOffset>-19050</wp:posOffset>
                  </wp:positionV>
                  <wp:extent cx="271780" cy="27432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E27389" w:rsidRPr="00F61D07" w14:paraId="66645E99" w14:textId="77777777" w:rsidTr="5AF75F8C">
        <w:tc>
          <w:tcPr>
            <w:tcW w:w="2500" w:type="pct"/>
            <w:shd w:val="clear" w:color="auto" w:fill="EAEAEA"/>
            <w:tcMar>
              <w:left w:w="72" w:type="dxa"/>
              <w:right w:w="72" w:type="dxa"/>
            </w:tcMar>
          </w:tcPr>
          <w:p w14:paraId="16603FA8" w14:textId="4F202AB5" w:rsidR="00E27389" w:rsidRDefault="00E27389" w:rsidP="00184EE6">
            <w:pPr>
              <w:pStyle w:val="ATABulletLevel01BodySlide"/>
              <w:ind w:left="432"/>
            </w:pPr>
            <w:r>
              <w:t>Banques nationales</w:t>
            </w:r>
          </w:p>
          <w:p w14:paraId="0576D0B3" w14:textId="73E73F7F" w:rsidR="00E27389" w:rsidRDefault="00E27389" w:rsidP="00184EE6">
            <w:pPr>
              <w:pStyle w:val="ATABulletLevel01BodySlide"/>
              <w:ind w:left="432"/>
            </w:pPr>
            <w:r>
              <w:t>Caisses populaires</w:t>
            </w:r>
          </w:p>
          <w:p w14:paraId="3A310D23" w14:textId="67902F51" w:rsidR="00E27389" w:rsidRDefault="00F94908" w:rsidP="00184EE6">
            <w:pPr>
              <w:pStyle w:val="ATABulletLevel01BodySlide"/>
              <w:ind w:left="432"/>
            </w:pPr>
            <w:r>
              <w:t xml:space="preserve">Sociétés de cartes de crédit </w:t>
            </w:r>
          </w:p>
          <w:p w14:paraId="217416C9" w14:textId="0D0FAB11" w:rsidR="00F94908" w:rsidRDefault="00F94908" w:rsidP="00184EE6">
            <w:pPr>
              <w:pStyle w:val="ATABulletLevel01BodySlide"/>
              <w:ind w:left="432"/>
            </w:pPr>
            <w:r>
              <w:t xml:space="preserve">Banquiers d’affaires </w:t>
            </w:r>
          </w:p>
          <w:p w14:paraId="7742275E" w14:textId="1351C066" w:rsidR="00E27389" w:rsidRPr="00B7142E" w:rsidRDefault="00E27389" w:rsidP="00184EE6">
            <w:pPr>
              <w:pStyle w:val="ATABulletLevel01BodySlide"/>
              <w:ind w:left="432"/>
            </w:pPr>
            <w:r>
              <w:t>Encaisseurs de chèques</w:t>
            </w:r>
          </w:p>
        </w:tc>
        <w:tc>
          <w:tcPr>
            <w:tcW w:w="2500" w:type="pct"/>
            <w:gridSpan w:val="4"/>
            <w:shd w:val="clear" w:color="auto" w:fill="EAEAEA"/>
          </w:tcPr>
          <w:p w14:paraId="53F0509F" w14:textId="70BA0196" w:rsidR="00E27389" w:rsidRDefault="00E27389" w:rsidP="000A7FE2">
            <w:pPr>
              <w:pStyle w:val="ATABulletLevel01BodySlide"/>
              <w:numPr>
                <w:ilvl w:val="0"/>
                <w:numId w:val="61"/>
              </w:numPr>
            </w:pPr>
            <w:r>
              <w:t>Bureaux de change</w:t>
            </w:r>
          </w:p>
          <w:p w14:paraId="4551D953" w14:textId="34D196BA" w:rsidR="00E27389" w:rsidRDefault="00F94908" w:rsidP="000A7FE2">
            <w:pPr>
              <w:pStyle w:val="ATABulletLevel01BodySlide"/>
              <w:numPr>
                <w:ilvl w:val="0"/>
                <w:numId w:val="61"/>
              </w:numPr>
            </w:pPr>
            <w:r>
              <w:t xml:space="preserve">Compagnies d'assurance </w:t>
            </w:r>
          </w:p>
          <w:p w14:paraId="700B1EC4" w14:textId="79A19657" w:rsidR="00E27389" w:rsidRDefault="00E27389" w:rsidP="000A7FE2">
            <w:pPr>
              <w:pStyle w:val="ATABulletLevel01BodySlide"/>
              <w:numPr>
                <w:ilvl w:val="0"/>
                <w:numId w:val="61"/>
              </w:numPr>
            </w:pPr>
            <w:r>
              <w:t>Sociétés de prêt et de financement</w:t>
            </w:r>
          </w:p>
          <w:p w14:paraId="75A82855" w14:textId="77777777" w:rsidR="00E27389" w:rsidRDefault="00E27389" w:rsidP="000A7FE2">
            <w:pPr>
              <w:pStyle w:val="ATABulletLevel01BodySlide"/>
              <w:numPr>
                <w:ilvl w:val="0"/>
                <w:numId w:val="61"/>
              </w:numPr>
            </w:pPr>
            <w:r>
              <w:t>Entreprises immobilières</w:t>
            </w:r>
          </w:p>
          <w:p w14:paraId="5008384A" w14:textId="35E8CE70" w:rsidR="00E27389" w:rsidRPr="00B7142E" w:rsidRDefault="00E27389" w:rsidP="000A7FE2">
            <w:pPr>
              <w:pStyle w:val="ATABulletLevel01BodySlide"/>
              <w:numPr>
                <w:ilvl w:val="0"/>
                <w:numId w:val="61"/>
              </w:numPr>
            </w:pPr>
            <w:r>
              <w:t>Banques privées</w:t>
            </w:r>
          </w:p>
        </w:tc>
      </w:tr>
      <w:tr w:rsidR="00E27389" w:rsidRPr="00F61D07" w14:paraId="6B9A0333" w14:textId="77777777" w:rsidTr="5AF75F8C">
        <w:tc>
          <w:tcPr>
            <w:tcW w:w="5000" w:type="pct"/>
            <w:gridSpan w:val="5"/>
            <w:shd w:val="clear" w:color="auto" w:fill="EAEAEA"/>
            <w:vAlign w:val="center"/>
          </w:tcPr>
          <w:p w14:paraId="338E0D1E" w14:textId="6E149989" w:rsidR="00E27389" w:rsidRPr="0020077B" w:rsidRDefault="00E27389" w:rsidP="00E80192">
            <w:pPr>
              <w:pStyle w:val="ATAGraphicDescription"/>
            </w:pPr>
            <w:r>
              <w:t>Description de l’image : Pas d’image.</w:t>
            </w:r>
          </w:p>
        </w:tc>
      </w:tr>
    </w:tbl>
    <w:p w14:paraId="0E79AA6D" w14:textId="77777777" w:rsidR="00E27389" w:rsidRDefault="00E27389" w:rsidP="00E27389">
      <w:pPr>
        <w:pStyle w:val="ATABulletLevel01BodySlide"/>
        <w:numPr>
          <w:ilvl w:val="0"/>
          <w:numId w:val="0"/>
        </w:numPr>
        <w:ind w:left="72"/>
      </w:pPr>
    </w:p>
    <w:p w14:paraId="1A453EEA" w14:textId="32CA095A" w:rsidR="00AA0090" w:rsidRPr="00242887" w:rsidRDefault="00AA0090" w:rsidP="00184EE6">
      <w:pPr>
        <w:pStyle w:val="ATABulletLevel01BodySlide"/>
      </w:pPr>
      <w:r>
        <w:t xml:space="preserve">Demandez aux participants de se reporter au </w:t>
      </w:r>
      <w:r>
        <w:rPr>
          <w:b/>
        </w:rPr>
        <w:t>guide pratique 8.2 : Liste des institutions financières,</w:t>
      </w:r>
      <w:r>
        <w:t xml:space="preserve"> pour consulter la liste des institutions financières concernées par la loi Patriot </w:t>
      </w:r>
      <w:proofErr w:type="spellStart"/>
      <w:r>
        <w:t>Act</w:t>
      </w:r>
      <w:proofErr w:type="spellEnd"/>
      <w:r>
        <w:t xml:space="preserve"> des États-Unis. Impliquez les participants en leur posant la question suivante :</w:t>
      </w:r>
    </w:p>
    <w:p w14:paraId="6D8B5D5D" w14:textId="1E35A616" w:rsidR="00AA0090" w:rsidRDefault="00AA0090" w:rsidP="00184EE6">
      <w:pPr>
        <w:pStyle w:val="ATABulletLevel02BodySlide"/>
      </w:pPr>
      <w:r>
        <w:t>Quelles institutions trouve-t-on dans votre pays ?</w:t>
      </w:r>
      <w:r w:rsidR="00226E3C">
        <w:t xml:space="preserve"> </w:t>
      </w:r>
    </w:p>
    <w:p w14:paraId="1689A822" w14:textId="019A8D8D" w:rsidR="00AA0090" w:rsidRDefault="00AA0090" w:rsidP="00184EE6">
      <w:pPr>
        <w:pStyle w:val="ATABulletLevel02BodySlide"/>
      </w:pPr>
      <w:r>
        <w:t xml:space="preserve">Parmi les institutions de votre pays, quelles sont celles qui ne figurent pas sur la </w:t>
      </w:r>
      <w:proofErr w:type="gramStart"/>
      <w:r>
        <w:t>liste?</w:t>
      </w:r>
      <w:proofErr w:type="gramEnd"/>
      <w:r>
        <w:t xml:space="preserve"> Que pourraient-elles ajouter à la liste ?</w:t>
      </w:r>
      <w:r w:rsidR="00226E3C">
        <w:t xml:space="preserve"> </w:t>
      </w:r>
    </w:p>
    <w:p w14:paraId="791A72B0" w14:textId="1794593C" w:rsidR="00E27389" w:rsidRDefault="00E27389" w:rsidP="00184EE6">
      <w:pPr>
        <w:pStyle w:val="ATABulletLevel01BodySlide"/>
      </w:pPr>
      <w:r>
        <w:t xml:space="preserve">Décrivez les différents types d’institutions financières auxquelles une organisation terroriste pourrait recourir. La circulation des capitaux dans le monde se fait principalement par l'intermédiaire d'entreprises et d'institutions financières légitimes. Les unes comme les autres sont tenus de documenter les dépôts et les décaissements des fonds qu'elles gèrent. </w:t>
      </w:r>
    </w:p>
    <w:p w14:paraId="3E156AB3" w14:textId="77777777" w:rsidR="00B50862" w:rsidRDefault="00B50862" w:rsidP="00B50862">
      <w:pPr>
        <w:pStyle w:val="ATABody"/>
      </w:pPr>
    </w:p>
    <w:tbl>
      <w:tblPr>
        <w:tblW w:w="5022"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09"/>
        <w:gridCol w:w="21"/>
        <w:gridCol w:w="21"/>
        <w:gridCol w:w="603"/>
        <w:gridCol w:w="41"/>
      </w:tblGrid>
      <w:tr w:rsidR="00B50862" w:rsidRPr="00F61D07" w14:paraId="3D9F92F5" w14:textId="77777777" w:rsidTr="00A158D2">
        <w:trPr>
          <w:trHeight w:val="432"/>
        </w:trPr>
        <w:tc>
          <w:tcPr>
            <w:tcW w:w="4635" w:type="pct"/>
            <w:shd w:val="clear" w:color="auto" w:fill="DDDDDD"/>
            <w:vAlign w:val="center"/>
          </w:tcPr>
          <w:p w14:paraId="56AB2D11" w14:textId="1C43802E" w:rsidR="00B50862" w:rsidRPr="00D4655D" w:rsidRDefault="00B50862" w:rsidP="00B50862">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25</w:t>
            </w:r>
            <w:r w:rsidR="006665EB">
              <w:rPr>
                <w:noProof/>
              </w:rPr>
              <w:fldChar w:fldCharType="end"/>
            </w:r>
            <w:r>
              <w:t>. Question de discussion : Le terrorisme et les institutions</w:t>
            </w:r>
            <w:r w:rsidR="00A158D2">
              <w:t xml:space="preserve"> </w:t>
            </w:r>
            <w:r>
              <w:t xml:space="preserve">financières </w:t>
            </w:r>
          </w:p>
        </w:tc>
        <w:tc>
          <w:tcPr>
            <w:tcW w:w="11" w:type="pct"/>
            <w:shd w:val="clear" w:color="auto" w:fill="DDDDDD"/>
            <w:vAlign w:val="center"/>
          </w:tcPr>
          <w:p w14:paraId="7FECCF6C" w14:textId="77777777" w:rsidR="00B50862" w:rsidRPr="005D57E5" w:rsidRDefault="00B50862" w:rsidP="00B50862"/>
        </w:tc>
        <w:tc>
          <w:tcPr>
            <w:tcW w:w="11" w:type="pct"/>
            <w:shd w:val="clear" w:color="auto" w:fill="DDDDDD"/>
            <w:vAlign w:val="center"/>
          </w:tcPr>
          <w:p w14:paraId="3ADE51CE" w14:textId="77777777" w:rsidR="00B50862" w:rsidRPr="00DF2552" w:rsidRDefault="00B50862" w:rsidP="00A158D2">
            <w:pPr>
              <w:ind w:left="0"/>
            </w:pPr>
          </w:p>
        </w:tc>
        <w:tc>
          <w:tcPr>
            <w:tcW w:w="343" w:type="pct"/>
            <w:gridSpan w:val="2"/>
            <w:shd w:val="clear" w:color="auto" w:fill="DDDDDD"/>
            <w:vAlign w:val="center"/>
          </w:tcPr>
          <w:p w14:paraId="7DF51124" w14:textId="77777777" w:rsidR="00B50862" w:rsidRPr="005D57E5" w:rsidRDefault="00B50862" w:rsidP="00A158D2">
            <w:pPr>
              <w:ind w:left="0"/>
            </w:pPr>
          </w:p>
        </w:tc>
      </w:tr>
      <w:tr w:rsidR="00B50862" w:rsidRPr="00F61D07" w14:paraId="439A28D5" w14:textId="77777777" w:rsidTr="00A158D2">
        <w:trPr>
          <w:gridAfter w:val="1"/>
          <w:wAfter w:w="22" w:type="pct"/>
        </w:trPr>
        <w:tc>
          <w:tcPr>
            <w:tcW w:w="4978" w:type="pct"/>
            <w:gridSpan w:val="4"/>
            <w:shd w:val="clear" w:color="auto" w:fill="EAEAEA"/>
            <w:tcMar>
              <w:left w:w="72" w:type="dxa"/>
              <w:right w:w="72" w:type="dxa"/>
            </w:tcMar>
          </w:tcPr>
          <w:p w14:paraId="734F486B" w14:textId="2623373B" w:rsidR="00B50862" w:rsidRPr="00B50862" w:rsidRDefault="00B50862" w:rsidP="00A158D2">
            <w:pPr>
              <w:pStyle w:val="ATABulletLevel01BodySlide"/>
              <w:ind w:left="432"/>
            </w:pPr>
            <w:r>
              <w:t>Décrivez une situation dans laquelle une institution financière était concernée par une enquête terroriste dans votre région.</w:t>
            </w:r>
          </w:p>
        </w:tc>
      </w:tr>
      <w:tr w:rsidR="00B50862" w:rsidRPr="00F61D07" w14:paraId="5A0E7BB0" w14:textId="77777777" w:rsidTr="00A158D2">
        <w:trPr>
          <w:gridAfter w:val="1"/>
          <w:wAfter w:w="22" w:type="pct"/>
        </w:trPr>
        <w:tc>
          <w:tcPr>
            <w:tcW w:w="4978" w:type="pct"/>
            <w:gridSpan w:val="4"/>
            <w:shd w:val="clear" w:color="auto" w:fill="EAEAEA"/>
            <w:vAlign w:val="center"/>
          </w:tcPr>
          <w:p w14:paraId="0C1D45E1" w14:textId="77777777" w:rsidR="00B50862" w:rsidRPr="0020077B" w:rsidRDefault="00B50862" w:rsidP="00B50862">
            <w:pPr>
              <w:pStyle w:val="ATAGraphicDescription"/>
            </w:pPr>
            <w:r>
              <w:t>Description de l’image : Un point d'interrogation.</w:t>
            </w:r>
          </w:p>
        </w:tc>
      </w:tr>
    </w:tbl>
    <w:p w14:paraId="54FACC1E" w14:textId="77777777" w:rsidR="00B50862" w:rsidRDefault="00B50862" w:rsidP="00D669B3">
      <w:pPr>
        <w:pStyle w:val="ATABody"/>
      </w:pPr>
    </w:p>
    <w:p w14:paraId="3CFE279F" w14:textId="5831490D" w:rsidR="00B50862" w:rsidRDefault="00B50862" w:rsidP="00086856">
      <w:pPr>
        <w:pStyle w:val="ATABulletLevel01BodySlide"/>
      </w:pPr>
      <w:r>
        <w:t>Engagez la discussion avec les participants en leur posant la question suivante :</w:t>
      </w:r>
    </w:p>
    <w:p w14:paraId="51C67F30" w14:textId="78126DC2" w:rsidR="001C6733" w:rsidRPr="00A158D2" w:rsidRDefault="00E27389" w:rsidP="00A158D2">
      <w:pPr>
        <w:pStyle w:val="ATABulletLevel02BodySlide"/>
        <w:rPr>
          <w:rStyle w:val="Strong"/>
        </w:rPr>
      </w:pPr>
      <w:r w:rsidRPr="00A158D2">
        <w:rPr>
          <w:rStyle w:val="Strong"/>
        </w:rPr>
        <w:t xml:space="preserve">Décrire une situation dans laquelle une institution financière était concernée par une enquête terroriste dans votre région. </w:t>
      </w:r>
    </w:p>
    <w:p w14:paraId="686360FD" w14:textId="52E938B5" w:rsidR="001C6733" w:rsidRDefault="00086856" w:rsidP="00086856">
      <w:pPr>
        <w:pStyle w:val="ATABulletLevel01BodySlide"/>
      </w:pPr>
      <w:r>
        <w:t xml:space="preserve">Appuyez-vous sur cette discussion pour vous orienter lorsque vous discuter des outils permettant de lutter contre le financement du terrorisme. </w:t>
      </w:r>
    </w:p>
    <w:p w14:paraId="7B5CE1DF" w14:textId="77777777" w:rsidR="00182351" w:rsidRDefault="00182351" w:rsidP="00182351">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C6733" w:rsidRPr="00F61D07" w14:paraId="091D1EC9" w14:textId="77777777" w:rsidTr="5AF75F8C">
        <w:trPr>
          <w:trHeight w:val="432"/>
        </w:trPr>
        <w:tc>
          <w:tcPr>
            <w:tcW w:w="3968" w:type="pct"/>
            <w:shd w:val="clear" w:color="auto" w:fill="DDDDDD"/>
            <w:vAlign w:val="center"/>
          </w:tcPr>
          <w:p w14:paraId="478CB3DC" w14:textId="52DDE967" w:rsidR="001C6733" w:rsidRPr="00D4655D" w:rsidRDefault="001C6733" w:rsidP="001C6733">
            <w:pPr>
              <w:pStyle w:val="ATASlideNoteHeading"/>
            </w:pPr>
            <w:r>
              <w:lastRenderedPageBreak/>
              <w:t xml:space="preserve">Diapo </w:t>
            </w:r>
            <w:r w:rsidR="006665EB">
              <w:fldChar w:fldCharType="begin"/>
            </w:r>
            <w:r w:rsidR="006665EB">
              <w:instrText xml:space="preserve"> SEQ ataslide \s </w:instrText>
            </w:r>
            <w:r w:rsidR="006665EB">
              <w:fldChar w:fldCharType="separate"/>
            </w:r>
            <w:r w:rsidR="00226E3C">
              <w:rPr>
                <w:noProof/>
              </w:rPr>
              <w:t>26</w:t>
            </w:r>
            <w:r w:rsidR="006665EB">
              <w:rPr>
                <w:noProof/>
              </w:rPr>
              <w:fldChar w:fldCharType="end"/>
            </w:r>
            <w:r>
              <w:t xml:space="preserve">. Les avantages des institutions financières </w:t>
            </w:r>
          </w:p>
        </w:tc>
        <w:tc>
          <w:tcPr>
            <w:tcW w:w="344" w:type="pct"/>
            <w:shd w:val="clear" w:color="auto" w:fill="DDDDDD"/>
            <w:vAlign w:val="center"/>
          </w:tcPr>
          <w:p w14:paraId="7BDCD29D" w14:textId="77777777" w:rsidR="001C6733" w:rsidRPr="005D57E5" w:rsidRDefault="001C6733" w:rsidP="001C6733"/>
        </w:tc>
        <w:tc>
          <w:tcPr>
            <w:tcW w:w="345" w:type="pct"/>
            <w:shd w:val="clear" w:color="auto" w:fill="DDDDDD"/>
            <w:vAlign w:val="center"/>
          </w:tcPr>
          <w:p w14:paraId="6188CD1D" w14:textId="77777777" w:rsidR="001C6733" w:rsidRPr="00DF2552" w:rsidRDefault="001C6733" w:rsidP="001C6733">
            <w:pPr>
              <w:jc w:val="center"/>
            </w:pPr>
          </w:p>
        </w:tc>
        <w:tc>
          <w:tcPr>
            <w:tcW w:w="343" w:type="pct"/>
            <w:shd w:val="clear" w:color="auto" w:fill="DDDDDD"/>
            <w:vAlign w:val="center"/>
          </w:tcPr>
          <w:p w14:paraId="5831C9F2" w14:textId="77777777" w:rsidR="001C6733" w:rsidRPr="005D57E5" w:rsidRDefault="001C6733" w:rsidP="001C6733">
            <w:pPr>
              <w:jc w:val="center"/>
            </w:pPr>
          </w:p>
        </w:tc>
      </w:tr>
      <w:tr w:rsidR="001C6733" w:rsidRPr="00F61D07" w14:paraId="4D203C40" w14:textId="77777777" w:rsidTr="5AF75F8C">
        <w:tc>
          <w:tcPr>
            <w:tcW w:w="5000" w:type="pct"/>
            <w:gridSpan w:val="4"/>
            <w:shd w:val="clear" w:color="auto" w:fill="EAEAEA"/>
            <w:tcMar>
              <w:left w:w="72" w:type="dxa"/>
              <w:right w:w="72" w:type="dxa"/>
            </w:tcMar>
          </w:tcPr>
          <w:p w14:paraId="70513850" w14:textId="37F7329C" w:rsidR="001C6733" w:rsidRPr="00C66C36" w:rsidRDefault="009A05E9" w:rsidP="00A158D2">
            <w:pPr>
              <w:pStyle w:val="ATABulletLevel01BodySlide"/>
              <w:ind w:left="432"/>
            </w:pPr>
            <w:r>
              <w:t>Apparence de légitimité</w:t>
            </w:r>
          </w:p>
          <w:p w14:paraId="76EA5290" w14:textId="772AEE12" w:rsidR="001C6733" w:rsidRPr="00C66C36" w:rsidRDefault="001C6733" w:rsidP="00A158D2">
            <w:pPr>
              <w:pStyle w:val="ATABulletLevel01BodySlide"/>
              <w:ind w:left="432"/>
            </w:pPr>
            <w:r>
              <w:t>Faibles coûts de transfert</w:t>
            </w:r>
          </w:p>
          <w:p w14:paraId="166E681C" w14:textId="5EDEB990" w:rsidR="001C6733" w:rsidRPr="00C66C36" w:rsidRDefault="001C6733" w:rsidP="00A158D2">
            <w:pPr>
              <w:pStyle w:val="ATABulletLevel01BodySlide"/>
              <w:ind w:left="432"/>
            </w:pPr>
            <w:r>
              <w:t xml:space="preserve">Peu de personnes impliquées </w:t>
            </w:r>
          </w:p>
          <w:p w14:paraId="249CAF26" w14:textId="312AA295" w:rsidR="001C6733" w:rsidRPr="00C66C36" w:rsidRDefault="001C6733" w:rsidP="00A158D2">
            <w:pPr>
              <w:pStyle w:val="ATABulletLevel01BodySlide"/>
              <w:ind w:left="432"/>
            </w:pPr>
            <w:r>
              <w:t>Rapidité des transactions</w:t>
            </w:r>
          </w:p>
          <w:p w14:paraId="113F86BA" w14:textId="7A9A287B" w:rsidR="001C6733" w:rsidRPr="00B7142E" w:rsidRDefault="001C6733" w:rsidP="00A158D2">
            <w:pPr>
              <w:pStyle w:val="ATABulletLevel01BodySlide"/>
              <w:ind w:left="432"/>
            </w:pPr>
            <w:r>
              <w:t>Protection contre les vols</w:t>
            </w:r>
          </w:p>
        </w:tc>
      </w:tr>
      <w:tr w:rsidR="001C6733" w:rsidRPr="00F61D07" w14:paraId="6687024B" w14:textId="77777777" w:rsidTr="5AF75F8C">
        <w:tc>
          <w:tcPr>
            <w:tcW w:w="5000" w:type="pct"/>
            <w:gridSpan w:val="4"/>
            <w:shd w:val="clear" w:color="auto" w:fill="EAEAEA"/>
            <w:vAlign w:val="center"/>
          </w:tcPr>
          <w:p w14:paraId="68B4434E" w14:textId="39495CB0" w:rsidR="001C6733" w:rsidRPr="0020077B" w:rsidRDefault="001C6733" w:rsidP="00E80192">
            <w:pPr>
              <w:pStyle w:val="ATAGraphicDescription"/>
            </w:pPr>
            <w:r>
              <w:t>Description de l’image : Une institution bancaire.</w:t>
            </w:r>
          </w:p>
        </w:tc>
      </w:tr>
    </w:tbl>
    <w:p w14:paraId="646FD3DB" w14:textId="77777777" w:rsidR="001C6733" w:rsidRDefault="001C6733" w:rsidP="001C6733">
      <w:pPr>
        <w:pStyle w:val="ATABulletLevel01BodySlide"/>
        <w:numPr>
          <w:ilvl w:val="0"/>
          <w:numId w:val="0"/>
        </w:numPr>
        <w:ind w:left="72"/>
      </w:pPr>
    </w:p>
    <w:p w14:paraId="781D1BB4" w14:textId="1694FA7C" w:rsidR="001C6733" w:rsidRDefault="001C6733" w:rsidP="009275DA">
      <w:pPr>
        <w:pStyle w:val="ATABody"/>
        <w:numPr>
          <w:ilvl w:val="0"/>
          <w:numId w:val="12"/>
        </w:numPr>
      </w:pPr>
      <w:r>
        <w:t xml:space="preserve">Expliquez que les terroristes bénéficient des avantages suivants lorsqu’ils utilisent une institution financière légitime pour transférer, stocker et distribuer </w:t>
      </w:r>
      <w:r w:rsidR="00022AEF">
        <w:t>leurs</w:t>
      </w:r>
      <w:r>
        <w:t xml:space="preserve"> fonds : </w:t>
      </w:r>
    </w:p>
    <w:p w14:paraId="50D7BD1E" w14:textId="7F2FA05E" w:rsidR="00B9571E" w:rsidRDefault="00B9571E" w:rsidP="009275DA">
      <w:pPr>
        <w:pStyle w:val="ATABody"/>
        <w:numPr>
          <w:ilvl w:val="0"/>
          <w:numId w:val="13"/>
        </w:numPr>
        <w:ind w:left="720"/>
      </w:pPr>
      <w:r>
        <w:t>Recourir à ces institutions confère une aura de légitimité.</w:t>
      </w:r>
    </w:p>
    <w:p w14:paraId="16A18843" w14:textId="43CF0B99" w:rsidR="001C6733" w:rsidRDefault="00B9571E" w:rsidP="009275DA">
      <w:pPr>
        <w:pStyle w:val="ATABody"/>
        <w:numPr>
          <w:ilvl w:val="0"/>
          <w:numId w:val="13"/>
        </w:numPr>
        <w:ind w:left="720"/>
      </w:pPr>
      <w:r>
        <w:t>Ils se cachent à la vue de tous, leurs transactions se mêlant à des millions d’autres transactions effectuées sur des milliers de comptes de particuliers et d'entreprises.</w:t>
      </w:r>
    </w:p>
    <w:p w14:paraId="4A5221A1" w14:textId="61283A9F" w:rsidR="001C6733" w:rsidRDefault="00B85E9B" w:rsidP="009275DA">
      <w:pPr>
        <w:pStyle w:val="ATABody"/>
        <w:numPr>
          <w:ilvl w:val="0"/>
          <w:numId w:val="13"/>
        </w:numPr>
        <w:ind w:left="720"/>
      </w:pPr>
      <w:r>
        <w:t>Le coût pour transférer des fonds est relativement faible.</w:t>
      </w:r>
    </w:p>
    <w:p w14:paraId="3D3A60EA" w14:textId="77777777" w:rsidR="001C6733" w:rsidRDefault="00B85E9B" w:rsidP="009275DA">
      <w:pPr>
        <w:pStyle w:val="ATABody"/>
        <w:numPr>
          <w:ilvl w:val="0"/>
          <w:numId w:val="13"/>
        </w:numPr>
        <w:ind w:left="720"/>
      </w:pPr>
      <w:r>
        <w:t>Peu de personnes sont impliquées dans le mouvement des fonds ou en ont connaissance.</w:t>
      </w:r>
    </w:p>
    <w:p w14:paraId="1F7E4DC0" w14:textId="3091E5F9" w:rsidR="001C6733" w:rsidRDefault="00B9571E" w:rsidP="009275DA">
      <w:pPr>
        <w:pStyle w:val="ATABody"/>
        <w:numPr>
          <w:ilvl w:val="0"/>
          <w:numId w:val="13"/>
        </w:numPr>
        <w:ind w:left="720"/>
      </w:pPr>
      <w:r>
        <w:t>Ils peuvent transférer d’importantes sommes d'argent en peu de temps.</w:t>
      </w:r>
    </w:p>
    <w:p w14:paraId="1C3A0396" w14:textId="2B5B3F4F" w:rsidR="00B85E9B" w:rsidRPr="007772A4" w:rsidRDefault="00086856" w:rsidP="009275DA">
      <w:pPr>
        <w:pStyle w:val="ATABody"/>
        <w:numPr>
          <w:ilvl w:val="0"/>
          <w:numId w:val="13"/>
        </w:numPr>
        <w:ind w:left="720"/>
      </w:pPr>
      <w:r>
        <w:t>Le système est sécurisé et présente moins de risque de vol.</w:t>
      </w:r>
    </w:p>
    <w:p w14:paraId="78A8475D" w14:textId="77777777" w:rsidR="00B85E9B" w:rsidRDefault="00B85E9B" w:rsidP="00B85E9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C6733" w:rsidRPr="00F61D07" w14:paraId="17692311" w14:textId="77777777" w:rsidTr="001C6733">
        <w:trPr>
          <w:trHeight w:val="432"/>
        </w:trPr>
        <w:tc>
          <w:tcPr>
            <w:tcW w:w="3968" w:type="pct"/>
            <w:shd w:val="clear" w:color="auto" w:fill="DDDDDD"/>
            <w:vAlign w:val="center"/>
          </w:tcPr>
          <w:p w14:paraId="5EEC1282" w14:textId="62185B4C" w:rsidR="001C6733" w:rsidRPr="00D4655D" w:rsidRDefault="001C6733" w:rsidP="001C6733">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27</w:t>
            </w:r>
            <w:r w:rsidR="006665EB">
              <w:rPr>
                <w:noProof/>
              </w:rPr>
              <w:fldChar w:fldCharType="end"/>
            </w:r>
            <w:r>
              <w:t xml:space="preserve">. Les inconvénients des institutions financières </w:t>
            </w:r>
          </w:p>
        </w:tc>
        <w:tc>
          <w:tcPr>
            <w:tcW w:w="344" w:type="pct"/>
            <w:shd w:val="clear" w:color="auto" w:fill="DDDDDD"/>
            <w:vAlign w:val="center"/>
          </w:tcPr>
          <w:p w14:paraId="218EF83E" w14:textId="77777777" w:rsidR="001C6733" w:rsidRPr="005D57E5" w:rsidRDefault="001C6733" w:rsidP="001C6733"/>
        </w:tc>
        <w:tc>
          <w:tcPr>
            <w:tcW w:w="345" w:type="pct"/>
            <w:shd w:val="clear" w:color="auto" w:fill="DDDDDD"/>
            <w:vAlign w:val="center"/>
          </w:tcPr>
          <w:p w14:paraId="04D63566" w14:textId="77777777" w:rsidR="001C6733" w:rsidRPr="00DF2552" w:rsidRDefault="001C6733" w:rsidP="001C6733">
            <w:pPr>
              <w:jc w:val="center"/>
            </w:pPr>
          </w:p>
        </w:tc>
        <w:tc>
          <w:tcPr>
            <w:tcW w:w="343" w:type="pct"/>
            <w:shd w:val="clear" w:color="auto" w:fill="DDDDDD"/>
            <w:vAlign w:val="center"/>
          </w:tcPr>
          <w:p w14:paraId="28CB397C" w14:textId="77777777" w:rsidR="001C6733" w:rsidRPr="005D57E5" w:rsidRDefault="001C6733" w:rsidP="001C6733">
            <w:pPr>
              <w:jc w:val="center"/>
            </w:pPr>
          </w:p>
        </w:tc>
      </w:tr>
      <w:tr w:rsidR="001C6733" w:rsidRPr="00F61D07" w14:paraId="214ACEB8" w14:textId="77777777" w:rsidTr="001C6733">
        <w:tc>
          <w:tcPr>
            <w:tcW w:w="5000" w:type="pct"/>
            <w:gridSpan w:val="4"/>
            <w:shd w:val="clear" w:color="auto" w:fill="EAEAEA"/>
            <w:tcMar>
              <w:left w:w="72" w:type="dxa"/>
              <w:right w:w="72" w:type="dxa"/>
            </w:tcMar>
          </w:tcPr>
          <w:p w14:paraId="0E59580C" w14:textId="0576BFAE" w:rsidR="001C6733" w:rsidRDefault="009A05E9" w:rsidP="00A158D2">
            <w:pPr>
              <w:pStyle w:val="ATABulletLevel01BodySlide"/>
              <w:ind w:left="432"/>
            </w:pPr>
            <w:r>
              <w:t>Traces administratives</w:t>
            </w:r>
          </w:p>
          <w:p w14:paraId="149372E5" w14:textId="2FFFB530" w:rsidR="001C6733" w:rsidRDefault="009A05E9" w:rsidP="00A158D2">
            <w:pPr>
              <w:pStyle w:val="ATABulletLevel01BodySlide"/>
              <w:ind w:left="432"/>
            </w:pPr>
            <w:r>
              <w:t>Problèmes de conformité</w:t>
            </w:r>
          </w:p>
          <w:p w14:paraId="77AB66F2" w14:textId="6D4AFE44" w:rsidR="001C6733" w:rsidRDefault="009A05E9" w:rsidP="00A158D2">
            <w:pPr>
              <w:pStyle w:val="ATABulletLevel01BodySlide"/>
              <w:ind w:left="432"/>
            </w:pPr>
            <w:r>
              <w:t>Transactions exposées</w:t>
            </w:r>
          </w:p>
          <w:p w14:paraId="0599551E" w14:textId="10FB8CDD" w:rsidR="001C6733" w:rsidRDefault="009A05E9" w:rsidP="00A158D2">
            <w:pPr>
              <w:pStyle w:val="ATABulletLevel01BodySlide"/>
              <w:ind w:left="432"/>
            </w:pPr>
            <w:r>
              <w:t>Personnes et organisations exposées</w:t>
            </w:r>
          </w:p>
          <w:p w14:paraId="2AF20231" w14:textId="0C5B2186" w:rsidR="001C6733" w:rsidRPr="00B7142E" w:rsidRDefault="009A05E9" w:rsidP="00A158D2">
            <w:pPr>
              <w:pStyle w:val="ATABulletLevel01BodySlide"/>
              <w:ind w:left="432"/>
            </w:pPr>
            <w:r>
              <w:t xml:space="preserve">Risque de saisie des actifs </w:t>
            </w:r>
          </w:p>
        </w:tc>
      </w:tr>
      <w:tr w:rsidR="001C6733" w:rsidRPr="00F61D07" w14:paraId="06CFFAD9" w14:textId="77777777" w:rsidTr="001C6733">
        <w:tc>
          <w:tcPr>
            <w:tcW w:w="5000" w:type="pct"/>
            <w:gridSpan w:val="4"/>
            <w:shd w:val="clear" w:color="auto" w:fill="EAEAEA"/>
            <w:vAlign w:val="center"/>
          </w:tcPr>
          <w:p w14:paraId="4DE9362B" w14:textId="30B47FBC" w:rsidR="001C6733" w:rsidRPr="0020077B" w:rsidRDefault="001C6733" w:rsidP="002976BC">
            <w:pPr>
              <w:pStyle w:val="ATAGraphicDescription"/>
            </w:pPr>
            <w:r>
              <w:t>Description de l’image : Un homme qui tient une carte bancaire et un téléphone portable.</w:t>
            </w:r>
          </w:p>
        </w:tc>
      </w:tr>
    </w:tbl>
    <w:p w14:paraId="73D70788" w14:textId="77777777" w:rsidR="001C6733" w:rsidRDefault="001C6733" w:rsidP="001C6733">
      <w:pPr>
        <w:pStyle w:val="ATABulletLevel01BodySlide"/>
        <w:numPr>
          <w:ilvl w:val="0"/>
          <w:numId w:val="0"/>
        </w:numPr>
        <w:ind w:left="72"/>
      </w:pPr>
    </w:p>
    <w:p w14:paraId="686137CF" w14:textId="6C773E13" w:rsidR="001C6733" w:rsidRDefault="001C6733" w:rsidP="009275DA">
      <w:pPr>
        <w:pStyle w:val="ATABody"/>
        <w:numPr>
          <w:ilvl w:val="0"/>
          <w:numId w:val="12"/>
        </w:numPr>
      </w:pPr>
      <w:r>
        <w:t xml:space="preserve">Expliquez que les terroristes rencontrent les inconvénients suivants lorsqu’ils utilisent une institution financière légitime pour transférer, stocker et distribuer </w:t>
      </w:r>
      <w:r w:rsidR="00022AEF">
        <w:t>leurs</w:t>
      </w:r>
      <w:r>
        <w:t xml:space="preserve"> fonds : </w:t>
      </w:r>
    </w:p>
    <w:p w14:paraId="51D35F20" w14:textId="77777777" w:rsidR="001C6733" w:rsidRDefault="00B85E9B" w:rsidP="009275DA">
      <w:pPr>
        <w:pStyle w:val="ATABody"/>
        <w:numPr>
          <w:ilvl w:val="0"/>
          <w:numId w:val="14"/>
        </w:numPr>
        <w:ind w:left="720"/>
      </w:pPr>
      <w:r>
        <w:t xml:space="preserve">Cela crée des traces administratives sur lesquelles on peut enquêter. </w:t>
      </w:r>
    </w:p>
    <w:p w14:paraId="0621B0F8" w14:textId="77777777" w:rsidR="001C6733" w:rsidRDefault="001C6733" w:rsidP="009275DA">
      <w:pPr>
        <w:pStyle w:val="ATABody"/>
        <w:numPr>
          <w:ilvl w:val="0"/>
          <w:numId w:val="14"/>
        </w:numPr>
        <w:ind w:left="720"/>
      </w:pPr>
      <w:r>
        <w:t xml:space="preserve">Cela pose un problème de conformité lorsque les lois bancaires de certains pays sont suspectes. </w:t>
      </w:r>
    </w:p>
    <w:p w14:paraId="09F45A05" w14:textId="0417BEFC" w:rsidR="001C6733" w:rsidRDefault="001C6733" w:rsidP="009275DA">
      <w:pPr>
        <w:pStyle w:val="ATABody"/>
        <w:numPr>
          <w:ilvl w:val="0"/>
          <w:numId w:val="14"/>
        </w:numPr>
        <w:ind w:left="720"/>
      </w:pPr>
      <w:r>
        <w:t>Ces transactions sont exposées à la vue de personnes n’appartenant pas à l’organisation terroriste, qui pourraient commencer à se méfier ou assister au mouvement de fonds saisis ou gelés.</w:t>
      </w:r>
    </w:p>
    <w:p w14:paraId="0BAD63D5" w14:textId="0D1C2734" w:rsidR="00B85E9B" w:rsidRDefault="001C6733" w:rsidP="009275DA">
      <w:pPr>
        <w:pStyle w:val="ATABody"/>
        <w:numPr>
          <w:ilvl w:val="0"/>
          <w:numId w:val="14"/>
        </w:numPr>
        <w:ind w:left="720"/>
      </w:pPr>
      <w:r>
        <w:t>Il faudra du personnel en plus pour gérer les sociétés qui fournissent une apparence de légitimité. Cette nécessit</w:t>
      </w:r>
      <w:r w:rsidR="009B0626">
        <w:t>é</w:t>
      </w:r>
      <w:r>
        <w:t xml:space="preserve"> augmente le risque de détection et d'arrestation encouru par certains individus de l’organisation. </w:t>
      </w:r>
    </w:p>
    <w:p w14:paraId="15DB9509" w14:textId="115DFBB8" w:rsidR="00B85E9B" w:rsidRDefault="007303EE" w:rsidP="009275DA">
      <w:pPr>
        <w:pStyle w:val="ATABody"/>
        <w:numPr>
          <w:ilvl w:val="0"/>
          <w:numId w:val="14"/>
        </w:numPr>
        <w:ind w:left="720"/>
      </w:pPr>
      <w:r>
        <w:t xml:space="preserve">Les terroristes risquent la saisie et la confiscation de leurs </w:t>
      </w:r>
      <w:r w:rsidR="002428A6">
        <w:t>actifs</w:t>
      </w:r>
      <w:r>
        <w:t xml:space="preserve"> pour violation des lois bancaires et des lois sur le blanchiment d'argent de certains pays.</w:t>
      </w:r>
    </w:p>
    <w:p w14:paraId="23CB313C" w14:textId="77777777" w:rsidR="007303EE" w:rsidRDefault="007303EE" w:rsidP="007303E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303EE" w:rsidRPr="00F61D07" w14:paraId="5BA61B6C" w14:textId="77777777" w:rsidTr="007303EE">
        <w:trPr>
          <w:trHeight w:val="432"/>
        </w:trPr>
        <w:tc>
          <w:tcPr>
            <w:tcW w:w="3968" w:type="pct"/>
            <w:shd w:val="clear" w:color="auto" w:fill="DDDDDD"/>
            <w:vAlign w:val="center"/>
          </w:tcPr>
          <w:p w14:paraId="452C9966" w14:textId="71348A5A" w:rsidR="007303EE" w:rsidRPr="00D4655D" w:rsidRDefault="007303EE" w:rsidP="003D635A">
            <w:pPr>
              <w:pStyle w:val="ATASlideNoteHeading"/>
            </w:pPr>
            <w:r>
              <w:lastRenderedPageBreak/>
              <w:t xml:space="preserve">Diapo </w:t>
            </w:r>
            <w:r w:rsidR="006665EB">
              <w:fldChar w:fldCharType="begin"/>
            </w:r>
            <w:r w:rsidR="006665EB">
              <w:instrText xml:space="preserve"> SEQ ataslide \s </w:instrText>
            </w:r>
            <w:r w:rsidR="006665EB">
              <w:fldChar w:fldCharType="separate"/>
            </w:r>
            <w:r w:rsidR="00226E3C">
              <w:rPr>
                <w:noProof/>
              </w:rPr>
              <w:t>28</w:t>
            </w:r>
            <w:r w:rsidR="006665EB">
              <w:rPr>
                <w:noProof/>
              </w:rPr>
              <w:fldChar w:fldCharType="end"/>
            </w:r>
            <w:r>
              <w:t xml:space="preserve">. Restitution de l'enseignement reçu </w:t>
            </w:r>
          </w:p>
        </w:tc>
        <w:tc>
          <w:tcPr>
            <w:tcW w:w="344" w:type="pct"/>
            <w:shd w:val="clear" w:color="auto" w:fill="DDDDDD"/>
            <w:vAlign w:val="center"/>
          </w:tcPr>
          <w:p w14:paraId="5B05A649" w14:textId="77777777" w:rsidR="007303EE" w:rsidRPr="005D57E5" w:rsidRDefault="007303EE" w:rsidP="007303EE"/>
        </w:tc>
        <w:tc>
          <w:tcPr>
            <w:tcW w:w="345" w:type="pct"/>
            <w:shd w:val="clear" w:color="auto" w:fill="DDDDDD"/>
            <w:vAlign w:val="center"/>
          </w:tcPr>
          <w:p w14:paraId="02C91C42" w14:textId="77777777" w:rsidR="007303EE" w:rsidRPr="00DF2552" w:rsidRDefault="007303EE" w:rsidP="007303EE">
            <w:pPr>
              <w:jc w:val="center"/>
            </w:pPr>
          </w:p>
        </w:tc>
        <w:tc>
          <w:tcPr>
            <w:tcW w:w="343" w:type="pct"/>
            <w:shd w:val="clear" w:color="auto" w:fill="DDDDDD"/>
            <w:vAlign w:val="center"/>
          </w:tcPr>
          <w:p w14:paraId="784DCC5E" w14:textId="6E20B726" w:rsidR="007303EE" w:rsidRPr="005D57E5" w:rsidRDefault="00860AEA" w:rsidP="007303EE">
            <w:pPr>
              <w:jc w:val="center"/>
            </w:pPr>
            <w:r>
              <w:rPr>
                <w:noProof/>
              </w:rPr>
              <w:drawing>
                <wp:inline distT="0" distB="0" distL="0" distR="0" wp14:anchorId="781F14BA" wp14:editId="5B6B2160">
                  <wp:extent cx="274320" cy="274320"/>
                  <wp:effectExtent l="0" t="0" r="5080" b="5080"/>
                  <wp:docPr id="8"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inline>
              </w:drawing>
            </w:r>
          </w:p>
        </w:tc>
      </w:tr>
      <w:tr w:rsidR="007303EE" w:rsidRPr="00F61D07" w14:paraId="3C8DA00C" w14:textId="77777777" w:rsidTr="007303EE">
        <w:tc>
          <w:tcPr>
            <w:tcW w:w="5000" w:type="pct"/>
            <w:gridSpan w:val="4"/>
            <w:shd w:val="clear" w:color="auto" w:fill="EAEAEA"/>
            <w:tcMar>
              <w:left w:w="72" w:type="dxa"/>
              <w:right w:w="72" w:type="dxa"/>
            </w:tcMar>
          </w:tcPr>
          <w:p w14:paraId="0E76F6F2" w14:textId="417143FE" w:rsidR="007303EE" w:rsidRPr="000E5608" w:rsidRDefault="007303EE" w:rsidP="000E5608">
            <w:pPr>
              <w:pStyle w:val="ATABulletLevel01BodySlide"/>
            </w:pPr>
            <w:r w:rsidRPr="000E5608">
              <w:t>Citer les différents intérêts entre les organisations terroristes et les organisations criminelles.</w:t>
            </w:r>
          </w:p>
          <w:p w14:paraId="340DAFA9" w14:textId="6C31ECAC" w:rsidR="00DA40F8" w:rsidRDefault="00DA40F8" w:rsidP="000E5608">
            <w:pPr>
              <w:pStyle w:val="ATABulletLevel01BodySlide"/>
            </w:pPr>
            <w:r w:rsidRPr="000E5608">
              <w:t>Expliquer</w:t>
            </w:r>
            <w:r>
              <w:t xml:space="preserve"> comment les organisations terroristes se servent des institutions financières :</w:t>
            </w:r>
          </w:p>
          <w:p w14:paraId="46D03ECB" w14:textId="68A88933" w:rsidR="007303EE" w:rsidRDefault="007303EE" w:rsidP="00DA40F8">
            <w:pPr>
              <w:pStyle w:val="ATABulletLevel02BodySlide"/>
            </w:pPr>
            <w:r>
              <w:t>Décrire les avantages que présentent les institutions financières d’un point de vue terroriste.</w:t>
            </w:r>
          </w:p>
          <w:p w14:paraId="3F04F73C" w14:textId="24A463AA" w:rsidR="007303EE" w:rsidRPr="00B7142E" w:rsidRDefault="007303EE" w:rsidP="00DA40F8">
            <w:pPr>
              <w:pStyle w:val="ATABulletLevel02BodySlide"/>
            </w:pPr>
            <w:r>
              <w:t>Décrire les inconvénients que présentent les institutions financières d’un point de vue terroriste.</w:t>
            </w:r>
          </w:p>
        </w:tc>
      </w:tr>
      <w:tr w:rsidR="007303EE" w:rsidRPr="00F61D07" w14:paraId="18181049" w14:textId="77777777" w:rsidTr="007303EE">
        <w:tc>
          <w:tcPr>
            <w:tcW w:w="5000" w:type="pct"/>
            <w:gridSpan w:val="4"/>
            <w:shd w:val="clear" w:color="auto" w:fill="EAEAEA"/>
            <w:vAlign w:val="center"/>
          </w:tcPr>
          <w:p w14:paraId="2041D1BD" w14:textId="120449C0" w:rsidR="007303EE" w:rsidRPr="0020077B" w:rsidRDefault="007303EE" w:rsidP="002976BC">
            <w:pPr>
              <w:pStyle w:val="ATAGraphicDescription"/>
            </w:pPr>
            <w:r>
              <w:t>Description de l’image : Pas d’image.</w:t>
            </w:r>
          </w:p>
        </w:tc>
      </w:tr>
    </w:tbl>
    <w:p w14:paraId="6E358514" w14:textId="77777777" w:rsidR="007303EE" w:rsidRDefault="007303EE" w:rsidP="007303EE">
      <w:pPr>
        <w:pStyle w:val="ATABulletLevel01BodySlide"/>
        <w:numPr>
          <w:ilvl w:val="0"/>
          <w:numId w:val="0"/>
        </w:numPr>
        <w:ind w:left="72"/>
      </w:pPr>
    </w:p>
    <w:p w14:paraId="4CA1286C" w14:textId="7276EEFA" w:rsidR="00DA40F8" w:rsidRDefault="0096545F" w:rsidP="000E5608">
      <w:pPr>
        <w:pStyle w:val="ATABulletLevel01BodySlide"/>
      </w:pPr>
      <w:r>
        <w:t xml:space="preserve">Demandez trois volontaires </w:t>
      </w:r>
      <w:r w:rsidR="00710CF1">
        <w:t>pour</w:t>
      </w:r>
      <w:r>
        <w:t xml:space="preserve"> répondre à trois questions : Posez la question suivante : </w:t>
      </w:r>
      <w:r>
        <w:rPr>
          <w:b/>
        </w:rPr>
        <w:t>Citer les différences entre les organisations terroristes et les organisations criminelles.</w:t>
      </w:r>
      <w:r>
        <w:t xml:space="preserve"> </w:t>
      </w:r>
      <w:r>
        <w:rPr>
          <w:i/>
        </w:rPr>
        <w:t>Réponses attendues</w:t>
      </w:r>
      <w:r>
        <w:t xml:space="preserve"> : </w:t>
      </w:r>
      <w:r>
        <w:rPr>
          <w:i/>
        </w:rPr>
        <w:t>Pour les criminels, le but ultime est l'argent. Pour les terroristes, l’argent est un moyen d'arriver à leurs fins. Ces deux types d’organisation ont la même infrastructure, il est difficile d’en identifier les actifs et de les relier entre eux, et les saisies dépendent des lois et de la culture</w:t>
      </w:r>
      <w:r>
        <w:t xml:space="preserve">. </w:t>
      </w:r>
    </w:p>
    <w:p w14:paraId="23DF2E35" w14:textId="47EC5568" w:rsidR="00DA40F8" w:rsidRDefault="00DA40F8" w:rsidP="000E5608">
      <w:pPr>
        <w:pStyle w:val="ATABulletLevel01BodySlide"/>
      </w:pPr>
      <w:r>
        <w:t xml:space="preserve">Posez la question suivante : </w:t>
      </w:r>
      <w:r>
        <w:rPr>
          <w:b/>
        </w:rPr>
        <w:t>Expliquer comment les organisations terroristes se servent des institutions financières.</w:t>
      </w:r>
    </w:p>
    <w:p w14:paraId="092F7888" w14:textId="4821C0C3" w:rsidR="007303EE" w:rsidRDefault="007303EE" w:rsidP="000E5608">
      <w:pPr>
        <w:pStyle w:val="ATABulletLevel02BodySlide"/>
      </w:pPr>
      <w:r>
        <w:t xml:space="preserve">Posez la question suivante : </w:t>
      </w:r>
      <w:r>
        <w:rPr>
          <w:b/>
        </w:rPr>
        <w:t xml:space="preserve">Décrire les avantages que présentent les institutions financières d’un point de vue terroriste. </w:t>
      </w:r>
      <w:r>
        <w:t>Réponses attendues : Cela confère une aura de légitimité, le coût de transfert des fonds est faible, peu de personnes sont impliquées dans le mouvement des fonds, on peut transférer de grandes quantités d'argent en peu de temps, et le système est sécurisé et présente moins de risque de vol.</w:t>
      </w:r>
    </w:p>
    <w:p w14:paraId="65C133D8" w14:textId="20E0B7E3" w:rsidR="00D85E4B" w:rsidRDefault="007303EE" w:rsidP="000E5608">
      <w:pPr>
        <w:pStyle w:val="ATABulletLevel02BodySlide"/>
      </w:pPr>
      <w:r>
        <w:t xml:space="preserve">Posez la question suivante : </w:t>
      </w:r>
      <w:r>
        <w:rPr>
          <w:b/>
        </w:rPr>
        <w:t>Décrire les inconvénients que présentent les institutions financières d’un point de vue terroriste.</w:t>
      </w:r>
      <w:r>
        <w:t xml:space="preserve"> Réponses attendues : Cela crée des traces administratives sur lesquelles on peut enquêter, cela pose un problème de conformité lorsque les lois bancaires de certains pays sont suspectes, ces transactions sont exposées à la vue de personnes n’appartenant pas à l’organisation terroriste qui pourraient commencer à se méfier ou assister au mouvement de fonds saisis ou gelés, il faudra du personnel en plus pour gérer les sociétés – ce qui augmente le risque de détection et d'arrestation encouru par certains individus de l’organisation et, les terroristes risquent la saisie et la confiscation de leurs actifs pour violation des lois bancaires et des lois sur le blanchiment d'argent de certains pays. </w:t>
      </w:r>
    </w:p>
    <w:p w14:paraId="46D2A838" w14:textId="77777777" w:rsidR="00F37DFA" w:rsidRPr="006C5168" w:rsidRDefault="00F37DFA" w:rsidP="00F37DFA">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F37DFA" w:rsidRPr="006C5168" w14:paraId="569F7EDA" w14:textId="77777777" w:rsidTr="00FA193F">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1A8C44C3" w14:textId="02207C9D" w:rsidR="00F37DFA" w:rsidRPr="006C5168" w:rsidRDefault="00F37DFA" w:rsidP="00FA193F">
            <w:pPr>
              <w:ind w:left="60"/>
              <w:textAlignment w:val="baseline"/>
              <w:rPr>
                <w:rFonts w:ascii="Times New Roman" w:hAnsi="Times New Roman"/>
                <w:b/>
                <w:bCs/>
                <w:color w:val="262626"/>
              </w:rPr>
            </w:pPr>
            <w:r>
              <w:rPr>
                <w:b/>
                <w:color w:val="262626"/>
              </w:rPr>
              <w:t>Sujet : Les outils de lutte contre le financement du terrorisme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1236AD35" w14:textId="04EFAA61" w:rsidR="00F37DFA" w:rsidRPr="006C5168" w:rsidRDefault="00F37DFA" w:rsidP="00FA193F">
            <w:pPr>
              <w:ind w:left="60"/>
              <w:jc w:val="center"/>
              <w:textAlignment w:val="baseline"/>
              <w:rPr>
                <w:rFonts w:ascii="Times New Roman" w:hAnsi="Times New Roman"/>
                <w:b/>
                <w:bCs/>
                <w:color w:val="262626"/>
              </w:rPr>
            </w:pPr>
            <w:r>
              <w:rPr>
                <w:b/>
                <w:color w:val="262626"/>
                <w:sz w:val="20"/>
              </w:rPr>
              <w:t>30 minutes </w:t>
            </w:r>
          </w:p>
        </w:tc>
      </w:tr>
    </w:tbl>
    <w:p w14:paraId="4E6146CD" w14:textId="77777777" w:rsidR="00860AEA" w:rsidRDefault="00860AEA" w:rsidP="00860AEA">
      <w:pPr>
        <w:pStyle w:val="ATABody"/>
      </w:pPr>
    </w:p>
    <w:p w14:paraId="04E600B1" w14:textId="77777777" w:rsidR="00860AEA" w:rsidRDefault="00860AEA" w:rsidP="00860AEA">
      <w:pPr>
        <w:pStyle w:val="ATABody"/>
      </w:pPr>
      <w:r>
        <w:t>Objectif pédagogique intermédiaire :</w:t>
      </w:r>
    </w:p>
    <w:p w14:paraId="06B52E17" w14:textId="2D8194CA" w:rsidR="00860AEA" w:rsidRDefault="00860AEA" w:rsidP="00860AEA">
      <w:pPr>
        <w:pStyle w:val="ATABulletLevel01BodySlide"/>
      </w:pPr>
      <w:r>
        <w:t>Décrire les outils permettant de lutter contre le financement du terrorisme.</w:t>
      </w:r>
    </w:p>
    <w:p w14:paraId="16AAA984" w14:textId="77777777" w:rsidR="00860AEA" w:rsidRDefault="00860AEA" w:rsidP="00B85E9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60AEA" w:rsidRPr="00F61D07" w14:paraId="6AB07AE8" w14:textId="77777777" w:rsidTr="5AF75F8C">
        <w:trPr>
          <w:trHeight w:val="432"/>
        </w:trPr>
        <w:tc>
          <w:tcPr>
            <w:tcW w:w="3968" w:type="pct"/>
            <w:shd w:val="clear" w:color="auto" w:fill="DDDDDD"/>
            <w:vAlign w:val="center"/>
          </w:tcPr>
          <w:p w14:paraId="2A2A5D07" w14:textId="02DA6095" w:rsidR="00860AEA" w:rsidRPr="00D4655D" w:rsidRDefault="00860AEA" w:rsidP="00860AEA">
            <w:pPr>
              <w:pStyle w:val="ATASlideNoteHeading"/>
            </w:pPr>
            <w:r>
              <w:lastRenderedPageBreak/>
              <w:t xml:space="preserve">Diapo </w:t>
            </w:r>
            <w:r w:rsidR="006665EB">
              <w:fldChar w:fldCharType="begin"/>
            </w:r>
            <w:r w:rsidR="006665EB">
              <w:instrText xml:space="preserve"> SEQ ataslide \s </w:instrText>
            </w:r>
            <w:r w:rsidR="006665EB">
              <w:fldChar w:fldCharType="separate"/>
            </w:r>
            <w:r w:rsidR="00226E3C">
              <w:rPr>
                <w:noProof/>
              </w:rPr>
              <w:t>29</w:t>
            </w:r>
            <w:r w:rsidR="006665EB">
              <w:rPr>
                <w:noProof/>
              </w:rPr>
              <w:fldChar w:fldCharType="end"/>
            </w:r>
            <w:r>
              <w:t xml:space="preserve">. Les outils de lutte contre le financement du terrorisme </w:t>
            </w:r>
          </w:p>
        </w:tc>
        <w:tc>
          <w:tcPr>
            <w:tcW w:w="344" w:type="pct"/>
            <w:shd w:val="clear" w:color="auto" w:fill="DDDDDD"/>
            <w:vAlign w:val="center"/>
          </w:tcPr>
          <w:p w14:paraId="363FA472" w14:textId="77777777" w:rsidR="00860AEA" w:rsidRPr="005D57E5" w:rsidRDefault="00860AEA" w:rsidP="00860AEA"/>
        </w:tc>
        <w:tc>
          <w:tcPr>
            <w:tcW w:w="345" w:type="pct"/>
            <w:shd w:val="clear" w:color="auto" w:fill="DDDDDD"/>
            <w:vAlign w:val="center"/>
          </w:tcPr>
          <w:p w14:paraId="42946728" w14:textId="77777777" w:rsidR="00860AEA" w:rsidRPr="00DF2552" w:rsidRDefault="00860AEA" w:rsidP="00860AEA">
            <w:pPr>
              <w:jc w:val="center"/>
            </w:pPr>
          </w:p>
        </w:tc>
        <w:tc>
          <w:tcPr>
            <w:tcW w:w="343" w:type="pct"/>
            <w:shd w:val="clear" w:color="auto" w:fill="DDDDDD"/>
            <w:vAlign w:val="center"/>
          </w:tcPr>
          <w:p w14:paraId="524636C8" w14:textId="3E34CA16" w:rsidR="00860AEA" w:rsidRPr="005D57E5" w:rsidRDefault="00860AEA" w:rsidP="00860AEA">
            <w:pPr>
              <w:jc w:val="center"/>
            </w:pPr>
          </w:p>
        </w:tc>
      </w:tr>
      <w:tr w:rsidR="00860AEA" w:rsidRPr="00F61D07" w14:paraId="08582FAD" w14:textId="77777777" w:rsidTr="5AF75F8C">
        <w:tc>
          <w:tcPr>
            <w:tcW w:w="5000" w:type="pct"/>
            <w:gridSpan w:val="4"/>
            <w:shd w:val="clear" w:color="auto" w:fill="EAEAEA"/>
            <w:tcMar>
              <w:left w:w="72" w:type="dxa"/>
              <w:right w:w="72" w:type="dxa"/>
            </w:tcMar>
          </w:tcPr>
          <w:p w14:paraId="1AEC3F98" w14:textId="06ECBBF1" w:rsidR="00860AEA" w:rsidRPr="001F3FEB" w:rsidRDefault="00860AEA" w:rsidP="001F3FEB">
            <w:pPr>
              <w:pStyle w:val="ATABulletLevel01BodySlide"/>
            </w:pPr>
            <w:r w:rsidRPr="001F3FEB">
              <w:t>Le Groupe d'action financière (GAFI)</w:t>
            </w:r>
          </w:p>
          <w:p w14:paraId="46D03D79" w14:textId="03B3258B" w:rsidR="00860AEA" w:rsidRPr="001F3FEB" w:rsidRDefault="003522E0" w:rsidP="001F3FEB">
            <w:pPr>
              <w:pStyle w:val="ATABulletLevel01BodySlide"/>
            </w:pPr>
            <w:r w:rsidRPr="001F3FEB">
              <w:t xml:space="preserve">Les organismes régionaux similaires au GAFI </w:t>
            </w:r>
          </w:p>
          <w:p w14:paraId="3A9F3244" w14:textId="3DD334AE" w:rsidR="00860AEA" w:rsidRPr="00B7142E" w:rsidRDefault="00860AEA" w:rsidP="001F3FEB">
            <w:pPr>
              <w:pStyle w:val="ATABulletLevel01BodySlide"/>
            </w:pPr>
            <w:r w:rsidRPr="001F3FEB">
              <w:t>La loi</w:t>
            </w:r>
            <w:r>
              <w:t xml:space="preserve"> des États-Unis sur le secret bancaire </w:t>
            </w:r>
          </w:p>
        </w:tc>
      </w:tr>
      <w:tr w:rsidR="00860AEA" w:rsidRPr="00F61D07" w14:paraId="6CB48A1D" w14:textId="77777777" w:rsidTr="5AF75F8C">
        <w:tc>
          <w:tcPr>
            <w:tcW w:w="5000" w:type="pct"/>
            <w:gridSpan w:val="4"/>
            <w:shd w:val="clear" w:color="auto" w:fill="EAEAEA"/>
            <w:vAlign w:val="center"/>
          </w:tcPr>
          <w:p w14:paraId="3A29B293" w14:textId="3B6B7D99" w:rsidR="00860AEA" w:rsidRPr="0020077B" w:rsidRDefault="00860AEA" w:rsidP="00E80192">
            <w:pPr>
              <w:pStyle w:val="ATAGraphicDescription"/>
            </w:pPr>
            <w:r>
              <w:t>Description de l’image : Les drapeaux de plusieurs pays.</w:t>
            </w:r>
          </w:p>
        </w:tc>
      </w:tr>
    </w:tbl>
    <w:p w14:paraId="119F43C0" w14:textId="77777777" w:rsidR="00860AEA" w:rsidRDefault="00860AEA" w:rsidP="00B85E9B">
      <w:pPr>
        <w:pStyle w:val="ATABody"/>
      </w:pPr>
    </w:p>
    <w:p w14:paraId="1F62BE93" w14:textId="64793B6C" w:rsidR="00860AEA" w:rsidRDefault="004647EA" w:rsidP="009275DA">
      <w:pPr>
        <w:pStyle w:val="ATABody"/>
        <w:numPr>
          <w:ilvl w:val="0"/>
          <w:numId w:val="15"/>
        </w:numPr>
      </w:pPr>
      <w:r>
        <w:t>Présentez rapidement les sujets de la diapositive.</w:t>
      </w:r>
    </w:p>
    <w:p w14:paraId="6C323E07" w14:textId="77777777" w:rsidR="00860AEA" w:rsidRDefault="00860AEA" w:rsidP="009275DA">
      <w:pPr>
        <w:pStyle w:val="ATABody"/>
        <w:numPr>
          <w:ilvl w:val="0"/>
          <w:numId w:val="15"/>
        </w:numPr>
      </w:pPr>
      <w:r>
        <w:t xml:space="preserve">Passez aux diapositives suivantes pour aborder chaque sujet en détail. </w:t>
      </w:r>
    </w:p>
    <w:p w14:paraId="4DD9306A" w14:textId="77777777" w:rsidR="00860AEA" w:rsidRDefault="00860AEA" w:rsidP="00860AE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60AEA" w:rsidRPr="00F61D07" w14:paraId="6EAFEC6F" w14:textId="77777777" w:rsidTr="5AF75F8C">
        <w:trPr>
          <w:trHeight w:val="432"/>
        </w:trPr>
        <w:tc>
          <w:tcPr>
            <w:tcW w:w="3968" w:type="pct"/>
            <w:shd w:val="clear" w:color="auto" w:fill="DDDDDD"/>
            <w:vAlign w:val="center"/>
          </w:tcPr>
          <w:p w14:paraId="2023332B" w14:textId="3E292EE9" w:rsidR="00860AEA" w:rsidRPr="00D4655D" w:rsidRDefault="00860AEA" w:rsidP="00A111BE">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30</w:t>
            </w:r>
            <w:r w:rsidR="006665EB">
              <w:rPr>
                <w:noProof/>
              </w:rPr>
              <w:fldChar w:fldCharType="end"/>
            </w:r>
            <w:r>
              <w:t xml:space="preserve">. Le Groupe d'action financière et </w:t>
            </w:r>
            <w:r>
              <w:br/>
              <w:t>les organismes régionaux similaires au GAFI (Guide pratique 8.3)</w:t>
            </w:r>
          </w:p>
        </w:tc>
        <w:tc>
          <w:tcPr>
            <w:tcW w:w="344" w:type="pct"/>
            <w:shd w:val="clear" w:color="auto" w:fill="DDDDDD"/>
            <w:vAlign w:val="center"/>
          </w:tcPr>
          <w:p w14:paraId="016EB83D" w14:textId="77777777" w:rsidR="00860AEA" w:rsidRPr="005D57E5" w:rsidRDefault="00860AEA" w:rsidP="00860AEA"/>
        </w:tc>
        <w:tc>
          <w:tcPr>
            <w:tcW w:w="345" w:type="pct"/>
            <w:shd w:val="clear" w:color="auto" w:fill="DDDDDD"/>
            <w:vAlign w:val="center"/>
          </w:tcPr>
          <w:p w14:paraId="0F9EB7CE" w14:textId="77777777" w:rsidR="00860AEA" w:rsidRPr="00DF2552" w:rsidRDefault="00860AEA" w:rsidP="00860AEA">
            <w:pPr>
              <w:jc w:val="center"/>
            </w:pPr>
          </w:p>
        </w:tc>
        <w:tc>
          <w:tcPr>
            <w:tcW w:w="343" w:type="pct"/>
            <w:shd w:val="clear" w:color="auto" w:fill="DDDDDD"/>
            <w:vAlign w:val="center"/>
          </w:tcPr>
          <w:p w14:paraId="56FE23CA" w14:textId="2E656FA3" w:rsidR="00860AEA" w:rsidRPr="005D57E5" w:rsidRDefault="00860AEA" w:rsidP="00860AEA">
            <w:pPr>
              <w:jc w:val="center"/>
            </w:pPr>
            <w:r>
              <w:rPr>
                <w:noProof/>
              </w:rPr>
              <w:drawing>
                <wp:anchor distT="0" distB="0" distL="114300" distR="114300" simplePos="0" relativeHeight="251656192" behindDoc="0" locked="0" layoutInCell="1" allowOverlap="1" wp14:anchorId="0216518C" wp14:editId="4C762A8F">
                  <wp:simplePos x="0" y="0"/>
                  <wp:positionH relativeFrom="column">
                    <wp:posOffset>132080</wp:posOffset>
                  </wp:positionH>
                  <wp:positionV relativeFrom="paragraph">
                    <wp:posOffset>-38100</wp:posOffset>
                  </wp:positionV>
                  <wp:extent cx="271780" cy="274320"/>
                  <wp:effectExtent l="0" t="0" r="762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860AEA" w:rsidRPr="00F61D07" w14:paraId="64594AE8" w14:textId="77777777" w:rsidTr="5AF75F8C">
        <w:tc>
          <w:tcPr>
            <w:tcW w:w="5000" w:type="pct"/>
            <w:gridSpan w:val="4"/>
            <w:shd w:val="clear" w:color="auto" w:fill="EAEAEA"/>
            <w:tcMar>
              <w:left w:w="72" w:type="dxa"/>
              <w:right w:w="72" w:type="dxa"/>
            </w:tcMar>
          </w:tcPr>
          <w:p w14:paraId="1068BA67" w14:textId="77777777" w:rsidR="00497D49" w:rsidRDefault="003522E0" w:rsidP="001F3FEB">
            <w:pPr>
              <w:pStyle w:val="ATABulletLevel01BodySlide"/>
            </w:pPr>
            <w:r w:rsidRPr="001F3FEB">
              <w:t>GAFI</w:t>
            </w:r>
            <w:r>
              <w:t xml:space="preserve"> : </w:t>
            </w:r>
          </w:p>
          <w:p w14:paraId="6E0E63FE" w14:textId="32442FD7" w:rsidR="00860AEA" w:rsidRDefault="009E6A92" w:rsidP="00497D49">
            <w:pPr>
              <w:pStyle w:val="ATABulletLevel02BodySlide"/>
            </w:pPr>
            <w:r>
              <w:t>Organisme intergouvernemental de lutte contre le blanchiment d'argent et le financement du terrorisme.</w:t>
            </w:r>
          </w:p>
          <w:p w14:paraId="195F0251" w14:textId="57B75F7A" w:rsidR="00497D49" w:rsidRDefault="003522E0" w:rsidP="001F3FEB">
            <w:pPr>
              <w:pStyle w:val="ATABulletLevel01BodySlide"/>
            </w:pPr>
            <w:r w:rsidRPr="001F3FEB">
              <w:t>Organismes</w:t>
            </w:r>
            <w:r>
              <w:t xml:space="preserve"> régionaux similaires au GAFI :</w:t>
            </w:r>
          </w:p>
          <w:p w14:paraId="76B3A1F6" w14:textId="0A3E0A7F" w:rsidR="00860AEA" w:rsidRPr="00B7142E" w:rsidRDefault="009E6A92" w:rsidP="00497D49">
            <w:pPr>
              <w:pStyle w:val="ATABulletLevel02BodySlide"/>
            </w:pPr>
            <w:r>
              <w:t>Ils suivent la même structure et jouent un rôle clé dans la promotion et la mise en œuvre des normes dans leur région.</w:t>
            </w:r>
          </w:p>
        </w:tc>
      </w:tr>
      <w:tr w:rsidR="00860AEA" w:rsidRPr="00F61D07" w14:paraId="7D51C019" w14:textId="77777777" w:rsidTr="5AF75F8C">
        <w:tc>
          <w:tcPr>
            <w:tcW w:w="5000" w:type="pct"/>
            <w:gridSpan w:val="4"/>
            <w:shd w:val="clear" w:color="auto" w:fill="EAEAEA"/>
            <w:vAlign w:val="center"/>
          </w:tcPr>
          <w:p w14:paraId="509B9FE4" w14:textId="0D90A2AF" w:rsidR="00860AEA" w:rsidRPr="0020077B" w:rsidRDefault="00860AEA" w:rsidP="00E80192">
            <w:pPr>
              <w:pStyle w:val="ATAGraphicDescription"/>
            </w:pPr>
            <w:r>
              <w:t>Description de l’image : Pas d’image.</w:t>
            </w:r>
          </w:p>
        </w:tc>
      </w:tr>
    </w:tbl>
    <w:p w14:paraId="444369DB" w14:textId="77777777" w:rsidR="00860AEA" w:rsidRDefault="00860AEA" w:rsidP="00860AEA">
      <w:pPr>
        <w:pStyle w:val="ATABody"/>
      </w:pPr>
    </w:p>
    <w:p w14:paraId="220BB0CE" w14:textId="29EEB8A9" w:rsidR="0096545F" w:rsidRPr="00242887" w:rsidRDefault="0096545F" w:rsidP="001F3FEB">
      <w:pPr>
        <w:pStyle w:val="ATABulletLevel01BodySlide"/>
      </w:pPr>
      <w:r>
        <w:t xml:space="preserve">Demandez aux participants de se reporter au </w:t>
      </w:r>
      <w:r>
        <w:rPr>
          <w:b/>
        </w:rPr>
        <w:t>guide pratique 8.3 : Les organisations du Groupe d'action financière (GAFI)</w:t>
      </w:r>
      <w:r>
        <w:t xml:space="preserve"> pour consulter la liste des pays qui sont</w:t>
      </w:r>
      <w:r w:rsidR="00CE1D63">
        <w:t>,</w:t>
      </w:r>
      <w:r>
        <w:t xml:space="preserve"> à ce jour</w:t>
      </w:r>
      <w:r w:rsidR="00CE1D63">
        <w:t>,</w:t>
      </w:r>
      <w:r>
        <w:t xml:space="preserve"> membres du GAFI et d’organismes régionaux similaires au GAFI.</w:t>
      </w:r>
    </w:p>
    <w:p w14:paraId="0776FF60" w14:textId="7898F95C" w:rsidR="0096545F" w:rsidRDefault="0096545F" w:rsidP="001F3FEB">
      <w:pPr>
        <w:pStyle w:val="ATABulletLevel02BodySlide"/>
      </w:pPr>
      <w:r>
        <w:t xml:space="preserve">Faites remarquer quels pays sont membres du GAFI en page 2. </w:t>
      </w:r>
    </w:p>
    <w:p w14:paraId="63487D8C" w14:textId="57F90664" w:rsidR="00585C9F" w:rsidRDefault="00585C9F" w:rsidP="001F3FEB">
      <w:pPr>
        <w:pStyle w:val="ATABulletLevel02BodySlide"/>
      </w:pPr>
      <w:r>
        <w:t>Décrivez ce qu'est le Groupe d'action financière.</w:t>
      </w:r>
    </w:p>
    <w:p w14:paraId="22BE35BC" w14:textId="6F0562A3" w:rsidR="00860AEA" w:rsidRDefault="00585C9F" w:rsidP="001F3FEB">
      <w:pPr>
        <w:pStyle w:val="ATABulletLevel01BodySlide"/>
      </w:pPr>
      <w:r>
        <w:t xml:space="preserve">Donnez la définition du terme </w:t>
      </w:r>
      <w:r>
        <w:rPr>
          <w:b/>
        </w:rPr>
        <w:t>blanchiment</w:t>
      </w:r>
      <w:r>
        <w:t xml:space="preserve"> </w:t>
      </w:r>
      <w:r>
        <w:rPr>
          <w:b/>
        </w:rPr>
        <w:t>d’argent</w:t>
      </w:r>
      <w:r>
        <w:t xml:space="preserve"> : Acte de transformer des fonds acquis de manière illégale pour leur donner une apparence légale ou légitime. </w:t>
      </w:r>
    </w:p>
    <w:p w14:paraId="626E89D8" w14:textId="0FB24A71" w:rsidR="00585C9F" w:rsidRDefault="00585C9F" w:rsidP="001F3FEB">
      <w:pPr>
        <w:pStyle w:val="ATABulletLevel01BodySlide"/>
      </w:pPr>
      <w:r>
        <w:t xml:space="preserve">Expliquez que le Groupe d'action financière compte actuellement 37 juridictions membres, 2 organisations régionales et 3 observateurs qui représentent la plupart des grands centres financiers partout dans le monde. Le Fonds monétaire international et la Banque mondiale sont parmi ses membres. De nombreux documents sont consultables sur son site internet (www.fatf-gafi.org), dont les quarante Recommandations sur le blanchiment de capitaux et les Recommandations spéciales sur le financement du terrorisme. </w:t>
      </w:r>
    </w:p>
    <w:p w14:paraId="7B42D24F" w14:textId="16C35C6A" w:rsidR="00A82052" w:rsidRDefault="00A82052" w:rsidP="001F3FEB">
      <w:pPr>
        <w:pStyle w:val="ATABulletLevel01BodySlide"/>
      </w:pPr>
      <w:r>
        <w:t>Faites remarquer que l'Assemblée générale des Nations Unies a créé le GAFI en adoptant la Convention internationale pour la répression du financement du terrorisme (</w:t>
      </w:r>
      <w:hyperlink r:id="rId13" w:history="1">
        <w:r>
          <w:rPr>
            <w:rStyle w:val="Hyperlink"/>
          </w:rPr>
          <w:t>http://www.un.org/law/cod/finterr.htm</w:t>
        </w:r>
      </w:hyperlink>
      <w:r>
        <w:t>) en 1999.</w:t>
      </w:r>
    </w:p>
    <w:p w14:paraId="21993075" w14:textId="3F9675DA" w:rsidR="00585C9F" w:rsidRDefault="00585C9F" w:rsidP="001F3FEB">
      <w:pPr>
        <w:pStyle w:val="ATABulletLevel01BodySlide"/>
      </w:pPr>
      <w:r>
        <w:t>Expliquez que des organismes régionaux similaires au GAFI ont été établis et qu’ils sont essentiels pour la promotion et la mise en œuvre de normes dans leurs régions respectives. Établir des groupes de travail et des organismes régionaux similaires au GAFI nécessite beaucoup de temps et d’effort et exige des protocoles d'accord qui précisent le rôle et les responsabilités de chaque organisme appartenant au groupe de travail.</w:t>
      </w:r>
    </w:p>
    <w:p w14:paraId="049DBC2F" w14:textId="77777777" w:rsidR="00585C9F" w:rsidRDefault="00585C9F" w:rsidP="00585C9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85C9F" w:rsidRPr="00F61D07" w14:paraId="6B33EF6D" w14:textId="77777777" w:rsidTr="5AF75F8C">
        <w:trPr>
          <w:trHeight w:val="432"/>
        </w:trPr>
        <w:tc>
          <w:tcPr>
            <w:tcW w:w="3968" w:type="pct"/>
            <w:shd w:val="clear" w:color="auto" w:fill="DDDDDD"/>
            <w:vAlign w:val="center"/>
          </w:tcPr>
          <w:p w14:paraId="3248FF16" w14:textId="0C021634" w:rsidR="00585C9F" w:rsidRPr="00D4655D" w:rsidRDefault="00585C9F" w:rsidP="00331A89">
            <w:pPr>
              <w:pStyle w:val="ATASlideNoteHeading"/>
            </w:pPr>
            <w:r>
              <w:lastRenderedPageBreak/>
              <w:t xml:space="preserve">Diapo </w:t>
            </w:r>
            <w:r w:rsidR="006665EB">
              <w:fldChar w:fldCharType="begin"/>
            </w:r>
            <w:r w:rsidR="006665EB">
              <w:instrText xml:space="preserve"> SEQ ataslide \s </w:instrText>
            </w:r>
            <w:r w:rsidR="006665EB">
              <w:fldChar w:fldCharType="separate"/>
            </w:r>
            <w:r w:rsidR="00226E3C">
              <w:rPr>
                <w:noProof/>
              </w:rPr>
              <w:t>31</w:t>
            </w:r>
            <w:r w:rsidR="006665EB">
              <w:rPr>
                <w:noProof/>
              </w:rPr>
              <w:fldChar w:fldCharType="end"/>
            </w:r>
            <w:r>
              <w:t>. Exemple de réglementation : La loi des États-Unis sur le secret bancaire</w:t>
            </w:r>
            <w:r w:rsidR="00226E3C">
              <w:t xml:space="preserve"> </w:t>
            </w:r>
          </w:p>
        </w:tc>
        <w:tc>
          <w:tcPr>
            <w:tcW w:w="344" w:type="pct"/>
            <w:shd w:val="clear" w:color="auto" w:fill="DDDDDD"/>
            <w:vAlign w:val="center"/>
          </w:tcPr>
          <w:p w14:paraId="356EC8AF" w14:textId="77777777" w:rsidR="00585C9F" w:rsidRPr="005D57E5" w:rsidRDefault="00585C9F" w:rsidP="00585C9F"/>
        </w:tc>
        <w:tc>
          <w:tcPr>
            <w:tcW w:w="345" w:type="pct"/>
            <w:shd w:val="clear" w:color="auto" w:fill="DDDDDD"/>
            <w:vAlign w:val="center"/>
          </w:tcPr>
          <w:p w14:paraId="7615A54E" w14:textId="77777777" w:rsidR="00585C9F" w:rsidRPr="00DF2552" w:rsidRDefault="00585C9F" w:rsidP="00585C9F">
            <w:pPr>
              <w:jc w:val="center"/>
            </w:pPr>
          </w:p>
        </w:tc>
        <w:tc>
          <w:tcPr>
            <w:tcW w:w="343" w:type="pct"/>
            <w:shd w:val="clear" w:color="auto" w:fill="DDDDDD"/>
            <w:vAlign w:val="center"/>
          </w:tcPr>
          <w:p w14:paraId="3773A955" w14:textId="4EA670AA" w:rsidR="00585C9F" w:rsidRPr="005D57E5" w:rsidRDefault="00585C9F" w:rsidP="00585C9F">
            <w:pPr>
              <w:jc w:val="center"/>
            </w:pPr>
          </w:p>
        </w:tc>
      </w:tr>
      <w:tr w:rsidR="00585C9F" w:rsidRPr="00F61D07" w14:paraId="06A344AF" w14:textId="77777777" w:rsidTr="5AF75F8C">
        <w:tc>
          <w:tcPr>
            <w:tcW w:w="5000" w:type="pct"/>
            <w:gridSpan w:val="4"/>
            <w:shd w:val="clear" w:color="auto" w:fill="EAEAEA"/>
            <w:tcMar>
              <w:left w:w="72" w:type="dxa"/>
              <w:right w:w="72" w:type="dxa"/>
            </w:tcMar>
          </w:tcPr>
          <w:p w14:paraId="23A8326D" w14:textId="2C5F7DD7" w:rsidR="00585C9F" w:rsidRPr="00B7142E" w:rsidRDefault="00403A99" w:rsidP="001F3FEB">
            <w:pPr>
              <w:pStyle w:val="ATABulletLevel01BodySlide"/>
            </w:pPr>
            <w:r>
              <w:t xml:space="preserve">La loi des États-Unis sur le secret bancaire (U.S. Bank </w:t>
            </w:r>
            <w:proofErr w:type="spellStart"/>
            <w:r>
              <w:t>Secrecy</w:t>
            </w:r>
            <w:proofErr w:type="spellEnd"/>
            <w:r>
              <w:t xml:space="preserve"> </w:t>
            </w:r>
            <w:proofErr w:type="spellStart"/>
            <w:r>
              <w:t>Act</w:t>
            </w:r>
            <w:proofErr w:type="spellEnd"/>
            <w:r>
              <w:t xml:space="preserve">), également connue sous le nom de loi sur la déclaration des devises et des transactions étrangères (Currency and </w:t>
            </w:r>
            <w:proofErr w:type="spellStart"/>
            <w:r>
              <w:t>Foreign</w:t>
            </w:r>
            <w:proofErr w:type="spellEnd"/>
            <w:r>
              <w:t xml:space="preserve"> Transactions </w:t>
            </w:r>
            <w:proofErr w:type="spellStart"/>
            <w:r>
              <w:t>Reporting</w:t>
            </w:r>
            <w:proofErr w:type="spellEnd"/>
            <w:r>
              <w:t xml:space="preserve"> </w:t>
            </w:r>
            <w:proofErr w:type="spellStart"/>
            <w:r>
              <w:t>Act</w:t>
            </w:r>
            <w:proofErr w:type="spellEnd"/>
            <w:r>
              <w:t xml:space="preserve">), est un outil employé par le gouvernement des États-Unis pour lutter contre le trafic de drogue, le blanchiment d'argent et d'autres crimes similaires. </w:t>
            </w:r>
          </w:p>
        </w:tc>
      </w:tr>
      <w:tr w:rsidR="00585C9F" w:rsidRPr="00F61D07" w14:paraId="3D7CE219" w14:textId="77777777" w:rsidTr="5AF75F8C">
        <w:tc>
          <w:tcPr>
            <w:tcW w:w="5000" w:type="pct"/>
            <w:gridSpan w:val="4"/>
            <w:shd w:val="clear" w:color="auto" w:fill="EAEAEA"/>
            <w:vAlign w:val="center"/>
          </w:tcPr>
          <w:p w14:paraId="408EB32F" w14:textId="3414715E" w:rsidR="00585C9F" w:rsidRPr="0020077B" w:rsidRDefault="00585C9F" w:rsidP="0074188A">
            <w:pPr>
              <w:pStyle w:val="ATAGraphicDescription"/>
            </w:pPr>
            <w:r>
              <w:t>Description de l’image : Le sceau du département du Trésor des États-Unis.</w:t>
            </w:r>
          </w:p>
        </w:tc>
      </w:tr>
    </w:tbl>
    <w:p w14:paraId="7AFAB29E" w14:textId="77777777" w:rsidR="00585C9F" w:rsidRDefault="00585C9F" w:rsidP="00585C9F">
      <w:pPr>
        <w:pStyle w:val="ATABody"/>
      </w:pPr>
    </w:p>
    <w:p w14:paraId="7B906FDB" w14:textId="153C1CD6" w:rsidR="00585C9F" w:rsidRDefault="00403A99" w:rsidP="001F3FEB">
      <w:pPr>
        <w:pStyle w:val="ATABulletLevel01BodySlide"/>
      </w:pPr>
      <w:r>
        <w:t xml:space="preserve">Expliquez que la loi des États-Unis sur le secret bancaire (U.S. Bank </w:t>
      </w:r>
      <w:proofErr w:type="spellStart"/>
      <w:r>
        <w:t>Secrecy</w:t>
      </w:r>
      <w:proofErr w:type="spellEnd"/>
      <w:r>
        <w:t xml:space="preserve"> </w:t>
      </w:r>
      <w:proofErr w:type="spellStart"/>
      <w:r>
        <w:t>Act</w:t>
      </w:r>
      <w:proofErr w:type="spellEnd"/>
      <w:r>
        <w:t>) est l’un des outils employés par le gouvernement des États-Unis et que les</w:t>
      </w:r>
      <w:r w:rsidR="00027ED3">
        <w:t xml:space="preserve"> pays</w:t>
      </w:r>
      <w:r>
        <w:t xml:space="preserve"> </w:t>
      </w:r>
      <w:r w:rsidR="00027ED3">
        <w:t>membres</w:t>
      </w:r>
      <w:r>
        <w:t xml:space="preserve"> du GAFI ont adopté des mesures similaires. </w:t>
      </w:r>
    </w:p>
    <w:p w14:paraId="26819BF6" w14:textId="5E8B7166" w:rsidR="00331A89" w:rsidRDefault="00331A89" w:rsidP="001F3FEB">
      <w:pPr>
        <w:pStyle w:val="ATABulletLevel01BodySlide"/>
      </w:pPr>
      <w:r>
        <w:t xml:space="preserve">Expliquez que le Congrès des États-Unis a promulgué </w:t>
      </w:r>
      <w:r w:rsidR="00027ED3">
        <w:t>la</w:t>
      </w:r>
      <w:r>
        <w:t xml:space="preserve"> loi sur le secret bancaire pour empêcher les banques et autres prestataires de services financiers de servir d'intermédiaires ou de dissimuler le transfert ou le dépôt de capitaux issus d'activités criminelles. Le Bureau du contrôleur de la monnaie des États-Unis contrôle l'adhérence des banques aux règles établies. S’il constate des faiblesses chez une institution financière concernée pas la loi sur le secret bancaire, il enjoint ladite institution à prendre des mesures correctives. Un </w:t>
      </w:r>
      <w:r>
        <w:rPr>
          <w:b/>
        </w:rPr>
        <w:t>paradis du secret bancaire</w:t>
      </w:r>
      <w:r>
        <w:t xml:space="preserve"> est un pays qui ne surveille pas ses banques afin que celles-ci puissent servir d’intermédiaires et dissimuler les transferts ou dépôts de capitaux provenant d'activités criminelles.</w:t>
      </w:r>
    </w:p>
    <w:p w14:paraId="6A4AB122" w14:textId="3D0256D2" w:rsidR="00897B0F" w:rsidRDefault="00897B0F" w:rsidP="001F3FEB">
      <w:pPr>
        <w:pStyle w:val="ATABulletLevel01BodySlide"/>
      </w:pPr>
      <w:r>
        <w:t xml:space="preserve">Faites remarquer que la plupart des membres du GAFI ont adopté des mesures similaires dans leurs pays. </w:t>
      </w:r>
    </w:p>
    <w:p w14:paraId="730DC2A8" w14:textId="40FCE124" w:rsidR="00086856" w:rsidRDefault="00086856" w:rsidP="00C604EF">
      <w:pPr>
        <w:pStyle w:val="ATABody"/>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86856" w:rsidRPr="00F61D07" w14:paraId="6F87D0EB" w14:textId="77777777" w:rsidTr="00086856">
        <w:trPr>
          <w:trHeight w:val="432"/>
        </w:trPr>
        <w:tc>
          <w:tcPr>
            <w:tcW w:w="3968" w:type="pct"/>
            <w:shd w:val="clear" w:color="auto" w:fill="DDDDDD"/>
            <w:vAlign w:val="center"/>
          </w:tcPr>
          <w:p w14:paraId="71F18A3C" w14:textId="5E76C001" w:rsidR="00086856" w:rsidRPr="00D4655D" w:rsidRDefault="00086856" w:rsidP="00086856">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32</w:t>
            </w:r>
            <w:r w:rsidR="006665EB">
              <w:rPr>
                <w:noProof/>
              </w:rPr>
              <w:fldChar w:fldCharType="end"/>
            </w:r>
            <w:r>
              <w:t>. Question de discussion : La loi des États-Unis sur le secret bancaire</w:t>
            </w:r>
            <w:r w:rsidR="00226E3C">
              <w:t xml:space="preserve"> </w:t>
            </w:r>
          </w:p>
        </w:tc>
        <w:tc>
          <w:tcPr>
            <w:tcW w:w="344" w:type="pct"/>
            <w:shd w:val="clear" w:color="auto" w:fill="DDDDDD"/>
            <w:vAlign w:val="center"/>
          </w:tcPr>
          <w:p w14:paraId="5A510C84" w14:textId="77777777" w:rsidR="00086856" w:rsidRPr="005D57E5" w:rsidRDefault="00086856" w:rsidP="00086856"/>
        </w:tc>
        <w:tc>
          <w:tcPr>
            <w:tcW w:w="345" w:type="pct"/>
            <w:shd w:val="clear" w:color="auto" w:fill="DDDDDD"/>
            <w:vAlign w:val="center"/>
          </w:tcPr>
          <w:p w14:paraId="725A135E" w14:textId="77777777" w:rsidR="00086856" w:rsidRPr="00DF2552" w:rsidRDefault="00086856" w:rsidP="00086856">
            <w:pPr>
              <w:jc w:val="center"/>
            </w:pPr>
          </w:p>
        </w:tc>
        <w:tc>
          <w:tcPr>
            <w:tcW w:w="343" w:type="pct"/>
            <w:shd w:val="clear" w:color="auto" w:fill="DDDDDD"/>
            <w:vAlign w:val="center"/>
          </w:tcPr>
          <w:p w14:paraId="04A6012D" w14:textId="77777777" w:rsidR="00086856" w:rsidRPr="005D57E5" w:rsidRDefault="00086856" w:rsidP="00086856">
            <w:pPr>
              <w:jc w:val="center"/>
            </w:pPr>
          </w:p>
        </w:tc>
      </w:tr>
      <w:tr w:rsidR="00086856" w:rsidRPr="00F61D07" w14:paraId="29484CA2" w14:textId="77777777" w:rsidTr="00086856">
        <w:tc>
          <w:tcPr>
            <w:tcW w:w="5000" w:type="pct"/>
            <w:gridSpan w:val="4"/>
            <w:shd w:val="clear" w:color="auto" w:fill="EAEAEA"/>
            <w:tcMar>
              <w:left w:w="72" w:type="dxa"/>
              <w:right w:w="72" w:type="dxa"/>
            </w:tcMar>
          </w:tcPr>
          <w:p w14:paraId="4866C2B4" w14:textId="1DF0A976" w:rsidR="00086856" w:rsidRPr="00C604EF" w:rsidRDefault="00086856" w:rsidP="00086856">
            <w:pPr>
              <w:pStyle w:val="ATABulletLevel01BodySlide"/>
            </w:pPr>
            <w:r>
              <w:t xml:space="preserve">Votre pays est-il signataire du Groupe d'action financière ? </w:t>
            </w:r>
          </w:p>
        </w:tc>
      </w:tr>
      <w:tr w:rsidR="00086856" w:rsidRPr="00F61D07" w14:paraId="746F7012" w14:textId="77777777" w:rsidTr="00086856">
        <w:tc>
          <w:tcPr>
            <w:tcW w:w="5000" w:type="pct"/>
            <w:gridSpan w:val="4"/>
            <w:shd w:val="clear" w:color="auto" w:fill="EAEAEA"/>
            <w:vAlign w:val="center"/>
          </w:tcPr>
          <w:p w14:paraId="55B0A324" w14:textId="4B37C48F" w:rsidR="00086856" w:rsidRPr="0020077B" w:rsidRDefault="00086856" w:rsidP="002976BC">
            <w:pPr>
              <w:pStyle w:val="ATAGraphicDescription"/>
            </w:pPr>
            <w:r>
              <w:t>Description de l’image : Un point d'interrogation.</w:t>
            </w:r>
          </w:p>
        </w:tc>
      </w:tr>
    </w:tbl>
    <w:p w14:paraId="722B5421" w14:textId="77777777" w:rsidR="00086856" w:rsidRDefault="00086856" w:rsidP="00086856">
      <w:pPr>
        <w:pStyle w:val="ATABody"/>
      </w:pPr>
    </w:p>
    <w:p w14:paraId="4003734C" w14:textId="77777777" w:rsidR="00C604EF" w:rsidRDefault="00C604EF" w:rsidP="001F3FEB">
      <w:pPr>
        <w:pStyle w:val="ATABulletLevel01BodySlide"/>
      </w:pPr>
      <w:r>
        <w:t>Engagez la discussion avec les participants en leur posant la question suivante :</w:t>
      </w:r>
    </w:p>
    <w:p w14:paraId="7157D72F" w14:textId="31F2C0A3" w:rsidR="00086856" w:rsidRPr="00C604EF" w:rsidRDefault="00C604EF" w:rsidP="009275DA">
      <w:pPr>
        <w:pStyle w:val="ATABody"/>
        <w:numPr>
          <w:ilvl w:val="0"/>
          <w:numId w:val="54"/>
        </w:numPr>
        <w:rPr>
          <w:b/>
        </w:rPr>
      </w:pPr>
      <w:r>
        <w:rPr>
          <w:b/>
        </w:rPr>
        <w:t>Votre pays est-il signataire du Groupe d'action financière ?</w:t>
      </w:r>
    </w:p>
    <w:p w14:paraId="08E27777" w14:textId="22C0066D" w:rsidR="00086856" w:rsidRDefault="00086856" w:rsidP="00897B0F">
      <w:pPr>
        <w:pStyle w:val="ATABody"/>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545"/>
        <w:gridCol w:w="90"/>
        <w:gridCol w:w="21"/>
        <w:gridCol w:w="698"/>
        <w:gridCol w:w="21"/>
      </w:tblGrid>
      <w:tr w:rsidR="00897B0F" w:rsidRPr="00F61D07" w14:paraId="6FF0DE9D" w14:textId="77777777" w:rsidTr="001F3FEB">
        <w:trPr>
          <w:trHeight w:val="432"/>
        </w:trPr>
        <w:tc>
          <w:tcPr>
            <w:tcW w:w="4558" w:type="pct"/>
            <w:shd w:val="clear" w:color="auto" w:fill="DDDDDD"/>
            <w:vAlign w:val="center"/>
          </w:tcPr>
          <w:p w14:paraId="2AB45DD2" w14:textId="1DF88021" w:rsidR="00897B0F" w:rsidRPr="00D4655D" w:rsidRDefault="00897B0F" w:rsidP="000F7E74">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33</w:t>
            </w:r>
            <w:r w:rsidR="006665EB">
              <w:rPr>
                <w:noProof/>
              </w:rPr>
              <w:fldChar w:fldCharType="end"/>
            </w:r>
            <w:r>
              <w:t>. La loi des États-Unis sur le secret bancaire (Guide pratique 8.4)</w:t>
            </w:r>
          </w:p>
        </w:tc>
        <w:tc>
          <w:tcPr>
            <w:tcW w:w="48" w:type="pct"/>
            <w:shd w:val="clear" w:color="auto" w:fill="DDDDDD"/>
            <w:vAlign w:val="center"/>
          </w:tcPr>
          <w:p w14:paraId="648004B9" w14:textId="77777777" w:rsidR="00897B0F" w:rsidRPr="005D57E5" w:rsidRDefault="00897B0F" w:rsidP="001F3FEB">
            <w:pPr>
              <w:ind w:left="0"/>
            </w:pPr>
          </w:p>
        </w:tc>
        <w:tc>
          <w:tcPr>
            <w:tcW w:w="11" w:type="pct"/>
            <w:shd w:val="clear" w:color="auto" w:fill="DDDDDD"/>
            <w:vAlign w:val="center"/>
          </w:tcPr>
          <w:p w14:paraId="1E421955" w14:textId="77777777" w:rsidR="00897B0F" w:rsidRPr="00DF2552" w:rsidRDefault="00897B0F" w:rsidP="001F3FEB">
            <w:pPr>
              <w:ind w:left="0"/>
            </w:pPr>
          </w:p>
        </w:tc>
        <w:tc>
          <w:tcPr>
            <w:tcW w:w="382" w:type="pct"/>
            <w:gridSpan w:val="2"/>
            <w:shd w:val="clear" w:color="auto" w:fill="DDDDDD"/>
            <w:vAlign w:val="center"/>
          </w:tcPr>
          <w:p w14:paraId="68D28979" w14:textId="3BC3551F" w:rsidR="00897B0F" w:rsidRPr="005D57E5" w:rsidRDefault="001F3FEB" w:rsidP="00897B0F">
            <w:pPr>
              <w:jc w:val="center"/>
            </w:pPr>
            <w:r>
              <w:rPr>
                <w:noProof/>
              </w:rPr>
              <w:drawing>
                <wp:anchor distT="0" distB="0" distL="114300" distR="114300" simplePos="0" relativeHeight="251662336" behindDoc="0" locked="0" layoutInCell="1" allowOverlap="1" wp14:anchorId="12796843" wp14:editId="46D115D8">
                  <wp:simplePos x="0" y="0"/>
                  <wp:positionH relativeFrom="column">
                    <wp:posOffset>151765</wp:posOffset>
                  </wp:positionH>
                  <wp:positionV relativeFrom="paragraph">
                    <wp:posOffset>8255</wp:posOffset>
                  </wp:positionV>
                  <wp:extent cx="271780" cy="2743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897B0F" w:rsidRPr="00F61D07" w14:paraId="4F029E1B" w14:textId="77777777" w:rsidTr="001F3FEB">
        <w:trPr>
          <w:gridAfter w:val="1"/>
          <w:wAfter w:w="11" w:type="pct"/>
        </w:trPr>
        <w:tc>
          <w:tcPr>
            <w:tcW w:w="4989" w:type="pct"/>
            <w:gridSpan w:val="4"/>
            <w:shd w:val="clear" w:color="auto" w:fill="EAEAEA"/>
            <w:tcMar>
              <w:left w:w="72" w:type="dxa"/>
              <w:right w:w="72" w:type="dxa"/>
            </w:tcMar>
          </w:tcPr>
          <w:p w14:paraId="12BCF8F5" w14:textId="77777777" w:rsidR="00897B0F" w:rsidRPr="007772A4" w:rsidRDefault="00897B0F" w:rsidP="001F3FEB">
            <w:pPr>
              <w:pStyle w:val="ATABulletLevel01BodySlide"/>
              <w:rPr>
                <w:rStyle w:val="ATABodyFacSlideBulletLevel03Char"/>
              </w:rPr>
            </w:pPr>
            <w:r>
              <w:rPr>
                <w:rStyle w:val="ATABodyFacSlideBulletLevel03Char"/>
              </w:rPr>
              <w:t xml:space="preserve">Elle impose </w:t>
            </w:r>
            <w:proofErr w:type="gramStart"/>
            <w:r>
              <w:rPr>
                <w:rStyle w:val="ATABodyFacSlideBulletLevel03Char"/>
              </w:rPr>
              <w:t>des trace administratives</w:t>
            </w:r>
            <w:proofErr w:type="gramEnd"/>
            <w:r>
              <w:rPr>
                <w:rStyle w:val="ATABodyFacSlideBulletLevel03Char"/>
              </w:rPr>
              <w:t xml:space="preserve"> pour décourager les activités illégales :</w:t>
            </w:r>
          </w:p>
          <w:p w14:paraId="76A77B49" w14:textId="77777777" w:rsidR="00897B0F" w:rsidRPr="007772A4" w:rsidRDefault="00897B0F" w:rsidP="001F3FEB">
            <w:pPr>
              <w:pStyle w:val="ATABulletLevel02BodySlide"/>
            </w:pPr>
            <w:r>
              <w:t>Déclaration des opérations au comptant</w:t>
            </w:r>
          </w:p>
          <w:p w14:paraId="123186C6" w14:textId="77777777" w:rsidR="00897B0F" w:rsidRPr="007772A4" w:rsidRDefault="00897B0F" w:rsidP="001F3FEB">
            <w:pPr>
              <w:pStyle w:val="ATABulletLevel02BodySlide"/>
            </w:pPr>
            <w:r>
              <w:t>Rapport sur le transport international de devises ou d'instruments monétaires.</w:t>
            </w:r>
          </w:p>
          <w:p w14:paraId="110C1919" w14:textId="77777777" w:rsidR="00897B0F" w:rsidRPr="007772A4" w:rsidRDefault="00897B0F" w:rsidP="001F3FEB">
            <w:pPr>
              <w:pStyle w:val="ATABulletLevel02BodySlide"/>
            </w:pPr>
            <w:r>
              <w:t>Rapport sur les comptes bancaires et financiers étrangers.</w:t>
            </w:r>
          </w:p>
          <w:p w14:paraId="3D8D096D" w14:textId="77777777" w:rsidR="00897B0F" w:rsidRDefault="00897B0F" w:rsidP="001F3FEB">
            <w:pPr>
              <w:pStyle w:val="ATABulletLevel02BodySlide"/>
            </w:pPr>
            <w:r>
              <w:t>Formulaires de désignation de personnes exemptées.</w:t>
            </w:r>
          </w:p>
          <w:p w14:paraId="35491049" w14:textId="66AF6526" w:rsidR="00897B0F" w:rsidRPr="00B7142E" w:rsidRDefault="00897B0F" w:rsidP="001F3FEB">
            <w:pPr>
              <w:pStyle w:val="ATABulletLevel02BodySlide"/>
            </w:pPr>
            <w:r>
              <w:t>Rapport d'activités suspectes.</w:t>
            </w:r>
          </w:p>
        </w:tc>
      </w:tr>
      <w:tr w:rsidR="00897B0F" w:rsidRPr="00F61D07" w14:paraId="4B3A59A4" w14:textId="77777777" w:rsidTr="001F3FEB">
        <w:trPr>
          <w:gridAfter w:val="1"/>
          <w:wAfter w:w="11" w:type="pct"/>
        </w:trPr>
        <w:tc>
          <w:tcPr>
            <w:tcW w:w="4989" w:type="pct"/>
            <w:gridSpan w:val="4"/>
            <w:shd w:val="clear" w:color="auto" w:fill="EAEAEA"/>
            <w:vAlign w:val="center"/>
          </w:tcPr>
          <w:p w14:paraId="327846A1" w14:textId="01AF978F" w:rsidR="00897B0F" w:rsidRPr="0020077B" w:rsidRDefault="00897B0F" w:rsidP="00BD0C86">
            <w:pPr>
              <w:pStyle w:val="ATAGraphicDescription"/>
            </w:pPr>
            <w:r>
              <w:t>Description de l’image : Pas d’image.</w:t>
            </w:r>
          </w:p>
        </w:tc>
      </w:tr>
    </w:tbl>
    <w:p w14:paraId="188DC98A" w14:textId="77777777" w:rsidR="00897B0F" w:rsidRDefault="00897B0F" w:rsidP="00897B0F">
      <w:pPr>
        <w:pStyle w:val="ATABody"/>
      </w:pPr>
    </w:p>
    <w:p w14:paraId="5C871AE8" w14:textId="759EE77B" w:rsidR="00897B0F" w:rsidRPr="00754097" w:rsidRDefault="00897B0F" w:rsidP="009275DA">
      <w:pPr>
        <w:pStyle w:val="ATABody"/>
        <w:numPr>
          <w:ilvl w:val="0"/>
          <w:numId w:val="19"/>
        </w:numPr>
        <w:rPr>
          <w:color w:val="000000"/>
        </w:rPr>
      </w:pPr>
      <w:r>
        <w:t xml:space="preserve">Donnez la définition du terme </w:t>
      </w:r>
      <w:r>
        <w:rPr>
          <w:b/>
        </w:rPr>
        <w:t>traces administratives :</w:t>
      </w:r>
      <w:r w:rsidR="00226E3C">
        <w:rPr>
          <w:b/>
        </w:rPr>
        <w:t xml:space="preserve"> </w:t>
      </w:r>
      <w:r>
        <w:t xml:space="preserve">Série de documents ou de dossiers qui permettent de remonter jusqu'à l'identité de l’auteur des transactions. Les personnes ou entreprises qui transportent, déposent, transfèrent, importent ou </w:t>
      </w:r>
      <w:r>
        <w:lastRenderedPageBreak/>
        <w:t xml:space="preserve">exportent de grandes quantités d'argent liquide ou d'instruments négociables doivent remplir des déclarations expliquant qui elles sont et d'où viennent/où vont les capitaux. </w:t>
      </w:r>
    </w:p>
    <w:p w14:paraId="2D6EFFE5" w14:textId="77777777" w:rsidR="00754097" w:rsidRPr="00754097" w:rsidRDefault="00754097" w:rsidP="009275DA">
      <w:pPr>
        <w:pStyle w:val="ATABody"/>
        <w:numPr>
          <w:ilvl w:val="0"/>
          <w:numId w:val="19"/>
        </w:numPr>
        <w:rPr>
          <w:color w:val="000000"/>
        </w:rPr>
      </w:pPr>
      <w:r>
        <w:t xml:space="preserve">Décrivez les cinq types de déclarations : </w:t>
      </w:r>
    </w:p>
    <w:p w14:paraId="072F0CD5" w14:textId="6ADC6DF4" w:rsidR="00754097" w:rsidRPr="00EE625E" w:rsidRDefault="00754097" w:rsidP="001F3FEB">
      <w:pPr>
        <w:pStyle w:val="ATABulletLevel02BodySlide"/>
      </w:pPr>
      <w:r>
        <w:t xml:space="preserve">Déclaration des opérations au comptant : Une institution financière doit produire cette déclaration pour chaque dépôt, retrait ou échange de devises, transfert ou autre paiement </w:t>
      </w:r>
      <w:r w:rsidR="00027ED3">
        <w:t>dans lequel elle est impliquée</w:t>
      </w:r>
      <w:r>
        <w:t>, lorsque le montant est supérieur à 10 000 dollars des États-Unis</w:t>
      </w:r>
      <w:r w:rsidR="00027ED3">
        <w:t xml:space="preserve"> (USD)</w:t>
      </w:r>
      <w:r>
        <w:t xml:space="preserve">. </w:t>
      </w:r>
    </w:p>
    <w:p w14:paraId="66C1FA55" w14:textId="42D757B0" w:rsidR="00754097" w:rsidRPr="00EE625E" w:rsidRDefault="00754097" w:rsidP="001F3FEB">
      <w:pPr>
        <w:pStyle w:val="ATABulletLevel02BodySlide"/>
      </w:pPr>
      <w:r>
        <w:t>Déclaration sur le transport international de devises ou d'instruments négociables : Une personne ou une banque doit remplir cette déclaration lorsque des instruments négociables d'une valeur supérieure à 10 000 USD entrent ou sortent du territoire des États-Unis de quelque manière que ce soit.</w:t>
      </w:r>
    </w:p>
    <w:p w14:paraId="5DD5EF61" w14:textId="6636F7A8" w:rsidR="00754097" w:rsidRPr="00EE625E" w:rsidRDefault="00754097" w:rsidP="001F3FEB">
      <w:pPr>
        <w:pStyle w:val="ATABulletLevel02BodySlide"/>
      </w:pPr>
      <w:r>
        <w:t xml:space="preserve">Déclaration sur les comptes bancaires et </w:t>
      </w:r>
      <w:r w:rsidR="00027ED3">
        <w:t xml:space="preserve">comptes </w:t>
      </w:r>
      <w:r>
        <w:t xml:space="preserve">financiers étrangers : Une personne ou une banque aux États-Unis qui possède un ou plusieurs comptes dans un pays étranger doit produire cette déclaration si la valeur desdits comptes est supérieure à 10 000 USD. </w:t>
      </w:r>
    </w:p>
    <w:p w14:paraId="7B545C64" w14:textId="7A864875" w:rsidR="00754097" w:rsidRPr="00EE625E" w:rsidRDefault="00754097" w:rsidP="001F3FEB">
      <w:pPr>
        <w:pStyle w:val="ATABulletLevel02BodySlide"/>
      </w:pPr>
      <w:r>
        <w:t xml:space="preserve">Formulaire de désignation de personnes exemptées : Une banque remplit ce formulaire pour désigner un client dispensé des obligations de déclaration des opérations au comptant ; ce formulaire identifie les particuliers et les entreprises qui traitent de grandes quantités d'argent liquide dans le cadre de leurs activités légitimes. </w:t>
      </w:r>
    </w:p>
    <w:p w14:paraId="1D747715" w14:textId="4ADE4AC0" w:rsidR="00754097" w:rsidRPr="00754097" w:rsidRDefault="00754097" w:rsidP="001F3FEB">
      <w:pPr>
        <w:pStyle w:val="ATABulletLevel02BodySlide"/>
      </w:pPr>
      <w:r>
        <w:t>Déclaration d'activités suspectes : Une banque doit effectuer cette déclaration pour toute opération suspecte relevant d'une éventuelle infraction à la loi ou à la réglementation.</w:t>
      </w:r>
    </w:p>
    <w:p w14:paraId="2A42EDCA" w14:textId="203CADAB" w:rsidR="00754097" w:rsidRPr="00A111BE" w:rsidRDefault="00A111BE" w:rsidP="001F3FEB">
      <w:pPr>
        <w:pStyle w:val="ATABulletLevel01BodySlide"/>
        <w:rPr>
          <w:color w:val="000000"/>
        </w:rPr>
      </w:pPr>
      <w:r>
        <w:t xml:space="preserve">Reportez-vous au </w:t>
      </w:r>
      <w:r>
        <w:rPr>
          <w:b/>
        </w:rPr>
        <w:t>guide pratique 8.4 : Exemples d'activités suspectes</w:t>
      </w:r>
      <w:r>
        <w:t>, et faites remarquer aux participants les activités financières suspectes les plus fréquemment menées par les terroristes.</w:t>
      </w:r>
      <w:r w:rsidR="00226E3C">
        <w:t xml:space="preserve"> </w:t>
      </w:r>
      <w:r>
        <w:t>Si possible, décrivez un scénario que vous avez rencontré pendant une enquête.</w:t>
      </w:r>
    </w:p>
    <w:p w14:paraId="21DDEC74" w14:textId="7824160D" w:rsidR="00403A99" w:rsidRDefault="00403A99" w:rsidP="00403A9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E0912" w:rsidRPr="00F61D07" w14:paraId="5DD3CBAE" w14:textId="77777777" w:rsidTr="00A22FD8">
        <w:trPr>
          <w:trHeight w:val="432"/>
        </w:trPr>
        <w:tc>
          <w:tcPr>
            <w:tcW w:w="3968" w:type="pct"/>
            <w:shd w:val="clear" w:color="auto" w:fill="DDDDDD"/>
            <w:vAlign w:val="center"/>
          </w:tcPr>
          <w:p w14:paraId="13A5B052" w14:textId="7EA52760" w:rsidR="00DE0912" w:rsidRPr="00D4655D" w:rsidRDefault="00DE0912" w:rsidP="00DE0912">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34</w:t>
            </w:r>
            <w:r w:rsidR="006665EB">
              <w:rPr>
                <w:noProof/>
              </w:rPr>
              <w:fldChar w:fldCharType="end"/>
            </w:r>
            <w:r>
              <w:t>. Question de discussion : Les enquêtes financières</w:t>
            </w:r>
          </w:p>
        </w:tc>
        <w:tc>
          <w:tcPr>
            <w:tcW w:w="344" w:type="pct"/>
            <w:shd w:val="clear" w:color="auto" w:fill="DDDDDD"/>
            <w:vAlign w:val="center"/>
          </w:tcPr>
          <w:p w14:paraId="5669E685" w14:textId="77777777" w:rsidR="00DE0912" w:rsidRPr="005D57E5" w:rsidRDefault="00DE0912" w:rsidP="00A22FD8"/>
        </w:tc>
        <w:tc>
          <w:tcPr>
            <w:tcW w:w="345" w:type="pct"/>
            <w:shd w:val="clear" w:color="auto" w:fill="DDDDDD"/>
            <w:vAlign w:val="center"/>
          </w:tcPr>
          <w:p w14:paraId="37BD6704" w14:textId="77777777" w:rsidR="00DE0912" w:rsidRPr="00DF2552" w:rsidRDefault="00DE0912" w:rsidP="00A22FD8">
            <w:pPr>
              <w:jc w:val="center"/>
            </w:pPr>
          </w:p>
        </w:tc>
        <w:tc>
          <w:tcPr>
            <w:tcW w:w="343" w:type="pct"/>
            <w:shd w:val="clear" w:color="auto" w:fill="DDDDDD"/>
            <w:vAlign w:val="center"/>
          </w:tcPr>
          <w:p w14:paraId="7825D11A" w14:textId="77777777" w:rsidR="00DE0912" w:rsidRPr="005D57E5" w:rsidRDefault="00DE0912" w:rsidP="00A22FD8">
            <w:pPr>
              <w:jc w:val="center"/>
            </w:pPr>
          </w:p>
        </w:tc>
      </w:tr>
      <w:tr w:rsidR="00DE0912" w:rsidRPr="00F61D07" w14:paraId="5C17411F" w14:textId="77777777" w:rsidTr="00A22FD8">
        <w:tc>
          <w:tcPr>
            <w:tcW w:w="5000" w:type="pct"/>
            <w:gridSpan w:val="4"/>
            <w:shd w:val="clear" w:color="auto" w:fill="EAEAEA"/>
            <w:tcMar>
              <w:left w:w="72" w:type="dxa"/>
              <w:right w:w="72" w:type="dxa"/>
            </w:tcMar>
          </w:tcPr>
          <w:p w14:paraId="49EE754F" w14:textId="7DD99532" w:rsidR="00DE0912" w:rsidRPr="00403A99" w:rsidRDefault="00C604EF" w:rsidP="00D6725C">
            <w:pPr>
              <w:pStyle w:val="ATABulletLevel01BodySlide"/>
            </w:pPr>
            <w:r w:rsidRPr="00D6725C">
              <w:t>Est</w:t>
            </w:r>
            <w:r>
              <w:t xml:space="preserve">-ce que, dans votre région, des activités financières suspectes ont mené à l'ouverture d’une enquête ou ont contribué à résoudre une enquête ? </w:t>
            </w:r>
          </w:p>
        </w:tc>
      </w:tr>
      <w:tr w:rsidR="00DE0912" w:rsidRPr="00F61D07" w14:paraId="04C95D7D" w14:textId="77777777" w:rsidTr="00A22FD8">
        <w:tc>
          <w:tcPr>
            <w:tcW w:w="5000" w:type="pct"/>
            <w:gridSpan w:val="4"/>
            <w:shd w:val="clear" w:color="auto" w:fill="EAEAEA"/>
            <w:vAlign w:val="center"/>
          </w:tcPr>
          <w:p w14:paraId="032A31E9" w14:textId="5F9468AF" w:rsidR="00DE0912" w:rsidRPr="0020077B" w:rsidRDefault="00DE0912" w:rsidP="00A22FD8">
            <w:pPr>
              <w:pStyle w:val="ATAGraphicDescription"/>
            </w:pPr>
            <w:r>
              <w:t>Description de l’image : Un point d'interrogation.</w:t>
            </w:r>
          </w:p>
        </w:tc>
      </w:tr>
    </w:tbl>
    <w:p w14:paraId="1B6EE3AA" w14:textId="32510E60" w:rsidR="00DE0912" w:rsidRDefault="00DE0912" w:rsidP="00403A99">
      <w:pPr>
        <w:pStyle w:val="ATABody"/>
      </w:pPr>
    </w:p>
    <w:p w14:paraId="20A40D51" w14:textId="77777777" w:rsidR="00A829A8" w:rsidRDefault="00DE0912" w:rsidP="00A829A8">
      <w:pPr>
        <w:pStyle w:val="ATABulletLevel01BodySlide"/>
      </w:pPr>
      <w:r>
        <w:t>Posez la question figurant sur la diapositive pour engager la discussion avec les participants :</w:t>
      </w:r>
    </w:p>
    <w:p w14:paraId="6AA142D4" w14:textId="5A9B8EC4" w:rsidR="00DE0912" w:rsidRDefault="00C604EF" w:rsidP="00A829A8">
      <w:pPr>
        <w:pStyle w:val="ATABulletLevel01BodySlide"/>
      </w:pPr>
      <w:r>
        <w:rPr>
          <w:b/>
          <w:color w:val="000000"/>
        </w:rPr>
        <w:t>Est-ce que, dans votre région, des activités financières suspectes ont mené à l'ouverture d’une enquête ou ont contribué à résoudre une enquête ?</w:t>
      </w:r>
      <w:r>
        <w:rPr>
          <w:color w:val="000000"/>
        </w:rPr>
        <w:t xml:space="preserve"> </w:t>
      </w:r>
      <w:r>
        <w:rPr>
          <w:i/>
        </w:rPr>
        <w:t>Les réponses peuvent varier.</w:t>
      </w:r>
      <w:r w:rsidR="00226E3C">
        <w:t xml:space="preserve"> </w:t>
      </w:r>
    </w:p>
    <w:p w14:paraId="325FE7A4" w14:textId="67B6A5E6" w:rsidR="00DE0912" w:rsidRDefault="00DE0912" w:rsidP="00DE0912">
      <w:pPr>
        <w:pStyle w:val="ATABulletLevel01BodySlide"/>
      </w:pPr>
      <w:r>
        <w:t>Si les participants n’ont pas d'expériences à partager, posez la question suivante :</w:t>
      </w:r>
    </w:p>
    <w:p w14:paraId="27D05679" w14:textId="6D2A5500" w:rsidR="00DE0912" w:rsidRDefault="00DE0912" w:rsidP="00DE0912">
      <w:pPr>
        <w:pStyle w:val="ATABulletLevel02BodySlide"/>
        <w:rPr>
          <w:b/>
        </w:rPr>
      </w:pPr>
      <w:r>
        <w:rPr>
          <w:b/>
        </w:rPr>
        <w:t xml:space="preserve">Si vous étiez en train de mener une enquête sur un groupe terroriste et que vous soupçonniez celui-ci de recourir à une </w:t>
      </w:r>
      <w:r w:rsidR="00027ED3">
        <w:rPr>
          <w:b/>
        </w:rPr>
        <w:t>institution</w:t>
      </w:r>
      <w:r>
        <w:rPr>
          <w:b/>
        </w:rPr>
        <w:t xml:space="preserve"> financière, quelles mesures prendriez-vous ? Quels outils avez-vous mis en place pour lutter contre l’utilisation d’institutions financières par les terroristes ? </w:t>
      </w:r>
    </w:p>
    <w:p w14:paraId="60F29CAE" w14:textId="3314254B" w:rsidR="00A334A5" w:rsidRPr="00C604EF" w:rsidRDefault="00A334A5" w:rsidP="00DE0912">
      <w:pPr>
        <w:pStyle w:val="ATABulletLevel02BodySlide"/>
        <w:rPr>
          <w:b/>
        </w:rPr>
      </w:pPr>
      <w:r>
        <w:rPr>
          <w:b/>
        </w:rPr>
        <w:lastRenderedPageBreak/>
        <w:t xml:space="preserve">Quelles techniques d'enquête proactives pourriez-vous appliquer à ces mesures ? </w:t>
      </w:r>
    </w:p>
    <w:p w14:paraId="2C69251C" w14:textId="77777777" w:rsidR="004E6869" w:rsidRPr="006C5168" w:rsidRDefault="004E6869" w:rsidP="004E6869">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4E6869" w:rsidRPr="006C5168" w14:paraId="2A03B120" w14:textId="77777777" w:rsidTr="00FA193F">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58C165C8" w14:textId="5E7BD675" w:rsidR="004E6869" w:rsidRPr="006C5168" w:rsidRDefault="004E6869" w:rsidP="00FA193F">
            <w:pPr>
              <w:ind w:left="60"/>
              <w:textAlignment w:val="baseline"/>
              <w:rPr>
                <w:rFonts w:ascii="Times New Roman" w:hAnsi="Times New Roman"/>
                <w:b/>
                <w:bCs/>
                <w:color w:val="262626"/>
              </w:rPr>
            </w:pPr>
            <w:r>
              <w:rPr>
                <w:b/>
                <w:color w:val="262626"/>
              </w:rPr>
              <w:t>Sujet : Les méthodes employées dans une enquête financière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0E6A95DB" w14:textId="6EACD3A4" w:rsidR="004E6869" w:rsidRPr="006C5168" w:rsidRDefault="004E6869" w:rsidP="00FA193F">
            <w:pPr>
              <w:ind w:left="60"/>
              <w:jc w:val="center"/>
              <w:textAlignment w:val="baseline"/>
              <w:rPr>
                <w:rFonts w:ascii="Times New Roman" w:hAnsi="Times New Roman"/>
                <w:b/>
                <w:bCs/>
                <w:color w:val="262626"/>
              </w:rPr>
            </w:pPr>
            <w:r>
              <w:rPr>
                <w:b/>
                <w:color w:val="262626"/>
                <w:sz w:val="20"/>
              </w:rPr>
              <w:t>80 minutes </w:t>
            </w:r>
          </w:p>
        </w:tc>
      </w:tr>
    </w:tbl>
    <w:p w14:paraId="04A4D85F" w14:textId="77777777" w:rsidR="00DD41F8" w:rsidRDefault="00DD41F8" w:rsidP="00DD41F8">
      <w:pPr>
        <w:pStyle w:val="ATABody"/>
      </w:pPr>
    </w:p>
    <w:p w14:paraId="430D5C39" w14:textId="77777777" w:rsidR="00DD41F8" w:rsidRDefault="00DD41F8" w:rsidP="00DD41F8">
      <w:pPr>
        <w:pStyle w:val="ATABody"/>
      </w:pPr>
      <w:r>
        <w:t>Objectif pédagogique intermédiaire :</w:t>
      </w:r>
    </w:p>
    <w:p w14:paraId="7297DAE2" w14:textId="4A224EDC" w:rsidR="00DD41F8" w:rsidRDefault="00DD41F8" w:rsidP="00D6725C">
      <w:pPr>
        <w:pStyle w:val="ATABulletLevel01BodySlide"/>
      </w:pPr>
      <w:r>
        <w:t>Expliquer les méthodes employées dans le cadre d’enquêtes financières.</w:t>
      </w:r>
    </w:p>
    <w:p w14:paraId="46B50AAF" w14:textId="77777777" w:rsidR="00DD41F8" w:rsidRDefault="00DD41F8" w:rsidP="00DD41F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D41F8" w:rsidRPr="00F61D07" w14:paraId="7803BB3B" w14:textId="77777777" w:rsidTr="5AF75F8C">
        <w:trPr>
          <w:trHeight w:val="432"/>
        </w:trPr>
        <w:tc>
          <w:tcPr>
            <w:tcW w:w="3968" w:type="pct"/>
            <w:shd w:val="clear" w:color="auto" w:fill="DDDDDD"/>
            <w:vAlign w:val="center"/>
          </w:tcPr>
          <w:p w14:paraId="2A67BBB5" w14:textId="7A651002" w:rsidR="00DD41F8" w:rsidRPr="00D4655D" w:rsidRDefault="00DD41F8" w:rsidP="0052295B">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35</w:t>
            </w:r>
            <w:r w:rsidR="006665EB">
              <w:rPr>
                <w:noProof/>
              </w:rPr>
              <w:fldChar w:fldCharType="end"/>
            </w:r>
            <w:r>
              <w:t xml:space="preserve">. Objectif de l’enquête </w:t>
            </w:r>
          </w:p>
        </w:tc>
        <w:tc>
          <w:tcPr>
            <w:tcW w:w="344" w:type="pct"/>
            <w:shd w:val="clear" w:color="auto" w:fill="DDDDDD"/>
            <w:vAlign w:val="center"/>
          </w:tcPr>
          <w:p w14:paraId="6898EA50" w14:textId="77777777" w:rsidR="00DD41F8" w:rsidRPr="005D57E5" w:rsidRDefault="00DD41F8" w:rsidP="00DD41F8"/>
        </w:tc>
        <w:tc>
          <w:tcPr>
            <w:tcW w:w="345" w:type="pct"/>
            <w:shd w:val="clear" w:color="auto" w:fill="DDDDDD"/>
            <w:vAlign w:val="center"/>
          </w:tcPr>
          <w:p w14:paraId="4D61FDEA" w14:textId="77777777" w:rsidR="00DD41F8" w:rsidRPr="00DF2552" w:rsidRDefault="00DD41F8" w:rsidP="00DD41F8">
            <w:pPr>
              <w:jc w:val="center"/>
            </w:pPr>
          </w:p>
        </w:tc>
        <w:tc>
          <w:tcPr>
            <w:tcW w:w="343" w:type="pct"/>
            <w:shd w:val="clear" w:color="auto" w:fill="DDDDDD"/>
            <w:vAlign w:val="center"/>
          </w:tcPr>
          <w:p w14:paraId="4356E7B4" w14:textId="77777777" w:rsidR="00DD41F8" w:rsidRPr="005D57E5" w:rsidRDefault="00DD41F8" w:rsidP="00DD41F8">
            <w:pPr>
              <w:jc w:val="center"/>
            </w:pPr>
          </w:p>
        </w:tc>
      </w:tr>
      <w:tr w:rsidR="00DD41F8" w:rsidRPr="00F61D07" w14:paraId="363E91C6" w14:textId="77777777" w:rsidTr="5AF75F8C">
        <w:tc>
          <w:tcPr>
            <w:tcW w:w="5000" w:type="pct"/>
            <w:gridSpan w:val="4"/>
            <w:shd w:val="clear" w:color="auto" w:fill="EAEAEA"/>
            <w:tcMar>
              <w:left w:w="72" w:type="dxa"/>
              <w:right w:w="72" w:type="dxa"/>
            </w:tcMar>
          </w:tcPr>
          <w:p w14:paraId="14975CBE" w14:textId="66018393" w:rsidR="0052295B" w:rsidRPr="008D26D7" w:rsidRDefault="0052295B" w:rsidP="008D26D7">
            <w:pPr>
              <w:pStyle w:val="ATABulletLevel01BodySlide"/>
            </w:pPr>
            <w:r>
              <w:t>Identifier et documenter les mouvements de fonds, les membres, les sympathisants et les activités liés à un groupe terroriste.</w:t>
            </w:r>
          </w:p>
          <w:p w14:paraId="0DCD9847" w14:textId="6E803AA7" w:rsidR="0052295B" w:rsidRPr="008D26D7" w:rsidRDefault="0052295B" w:rsidP="008D26D7">
            <w:pPr>
              <w:pStyle w:val="ATABulletLevel01BodySlide"/>
            </w:pPr>
            <w:r>
              <w:t>Saisir les actifs.</w:t>
            </w:r>
          </w:p>
          <w:p w14:paraId="23579890" w14:textId="4857162C" w:rsidR="0052295B" w:rsidRPr="008D26D7" w:rsidRDefault="0052295B" w:rsidP="008D26D7">
            <w:pPr>
              <w:pStyle w:val="ATABulletLevel01BodySlide"/>
            </w:pPr>
            <w:r>
              <w:t>Mettre au jour les liens potentiels avec d'autres cellules.</w:t>
            </w:r>
          </w:p>
          <w:p w14:paraId="72848BB3" w14:textId="4FFA796A" w:rsidR="0052295B" w:rsidRPr="008D26D7" w:rsidRDefault="0052295B" w:rsidP="008D26D7">
            <w:pPr>
              <w:pStyle w:val="ATABulletLevel01BodySlide"/>
            </w:pPr>
            <w:r>
              <w:t xml:space="preserve">Identifier les méthodes et les moyens. </w:t>
            </w:r>
          </w:p>
          <w:p w14:paraId="5D3786E3" w14:textId="3D22779F" w:rsidR="00DD41F8" w:rsidRPr="0052295B" w:rsidRDefault="0052295B" w:rsidP="008D26D7">
            <w:pPr>
              <w:pStyle w:val="ATABulletLevel01BodySlide"/>
              <w:rPr>
                <w:color w:val="000000"/>
              </w:rPr>
            </w:pPr>
            <w:r>
              <w:t>Donner la priorité à l'objectif le plus important pour déterminer la méthode.</w:t>
            </w:r>
          </w:p>
        </w:tc>
      </w:tr>
      <w:tr w:rsidR="00DD41F8" w:rsidRPr="00F61D07" w14:paraId="40CC7E22" w14:textId="77777777" w:rsidTr="5AF75F8C">
        <w:tc>
          <w:tcPr>
            <w:tcW w:w="5000" w:type="pct"/>
            <w:gridSpan w:val="4"/>
            <w:shd w:val="clear" w:color="auto" w:fill="EAEAEA"/>
            <w:vAlign w:val="center"/>
          </w:tcPr>
          <w:p w14:paraId="196B3492" w14:textId="0935308F" w:rsidR="00DD41F8" w:rsidRPr="0020077B" w:rsidRDefault="00DD41F8" w:rsidP="00674E73">
            <w:pPr>
              <w:pStyle w:val="ATAGraphicDescription"/>
            </w:pPr>
            <w:r>
              <w:t>Description de l’image : Pas d’image.</w:t>
            </w:r>
          </w:p>
        </w:tc>
      </w:tr>
    </w:tbl>
    <w:p w14:paraId="000FC7EE" w14:textId="77777777" w:rsidR="00DD41F8" w:rsidRDefault="00DD41F8" w:rsidP="00DD41F8">
      <w:pPr>
        <w:pStyle w:val="ATABody"/>
      </w:pPr>
    </w:p>
    <w:p w14:paraId="0F8B88AE" w14:textId="1AD2B924" w:rsidR="0052295B" w:rsidRDefault="0052295B" w:rsidP="009275DA">
      <w:pPr>
        <w:pStyle w:val="ATABody"/>
        <w:numPr>
          <w:ilvl w:val="0"/>
          <w:numId w:val="21"/>
        </w:numPr>
      </w:pPr>
      <w:r>
        <w:t xml:space="preserve">Expliquez que le reste du module traite de la manière de mener une enquête financière. En suivant la trace de l'argent, les enquêteurs pourront non seulement identifier des informations évidentes, mais également prédire à quoi serviront les fonds – les achats en train d'être effectués ou ceux qui le seront – et potentiellement prévenir des actes terroristes. </w:t>
      </w:r>
    </w:p>
    <w:p w14:paraId="21156B4E" w14:textId="2C076857" w:rsidR="006E2D50" w:rsidRDefault="006E2D50" w:rsidP="009275DA">
      <w:pPr>
        <w:pStyle w:val="ATABody"/>
        <w:numPr>
          <w:ilvl w:val="0"/>
          <w:numId w:val="21"/>
        </w:numPr>
      </w:pPr>
      <w:r>
        <w:t xml:space="preserve">Donnez la définition du terme </w:t>
      </w:r>
      <w:r>
        <w:rPr>
          <w:b/>
        </w:rPr>
        <w:t>renseignement financier (FININT)</w:t>
      </w:r>
      <w:r>
        <w:t xml:space="preserve"> en expliquant qu’il s'agit des efforts visant à suivre la circulation des capitaux et à contribuer de manière générale à localiser les réseaux financiers et à en comprendre la nature et les capacités.</w:t>
      </w:r>
      <w:r w:rsidR="00226E3C">
        <w:t xml:space="preserve"> </w:t>
      </w:r>
    </w:p>
    <w:p w14:paraId="15E07ABB" w14:textId="6ED631A7" w:rsidR="00B85E9B" w:rsidRPr="007772A4" w:rsidRDefault="00B85E9B" w:rsidP="009275DA">
      <w:pPr>
        <w:pStyle w:val="ATABody"/>
        <w:numPr>
          <w:ilvl w:val="0"/>
          <w:numId w:val="21"/>
        </w:numPr>
      </w:pPr>
      <w:r>
        <w:t xml:space="preserve">La première étape d’une enquête financière est d’en déterminer l’objectif. Par exemple : </w:t>
      </w:r>
      <w:r w:rsidR="00027ED3">
        <w:t>Souhaite-t</w:t>
      </w:r>
      <w:r>
        <w:t xml:space="preserve">-on identifier les membres d’une cellule ou d’un groupe de soutien, découvrir des liens avec d'autres cellules, identifier les méthodes opérationnelles, ou encore, identifier et saisir des avoirs ? </w:t>
      </w:r>
    </w:p>
    <w:p w14:paraId="07D4976E" w14:textId="77777777" w:rsidR="0052295B" w:rsidRDefault="0052295B" w:rsidP="0052295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2295B" w:rsidRPr="00F61D07" w14:paraId="7CB1A277" w14:textId="77777777" w:rsidTr="5AF75F8C">
        <w:trPr>
          <w:trHeight w:val="432"/>
        </w:trPr>
        <w:tc>
          <w:tcPr>
            <w:tcW w:w="3968" w:type="pct"/>
            <w:shd w:val="clear" w:color="auto" w:fill="DDDDDD"/>
            <w:vAlign w:val="center"/>
          </w:tcPr>
          <w:p w14:paraId="01C21CB9" w14:textId="0D1AD7EF" w:rsidR="0052295B" w:rsidRPr="00D4655D" w:rsidRDefault="0052295B" w:rsidP="0052295B">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36</w:t>
            </w:r>
            <w:r w:rsidR="006665EB">
              <w:rPr>
                <w:noProof/>
              </w:rPr>
              <w:fldChar w:fldCharType="end"/>
            </w:r>
            <w:r>
              <w:t xml:space="preserve">. Les méthodes d'enquête </w:t>
            </w:r>
          </w:p>
        </w:tc>
        <w:tc>
          <w:tcPr>
            <w:tcW w:w="344" w:type="pct"/>
            <w:shd w:val="clear" w:color="auto" w:fill="DDDDDD"/>
            <w:vAlign w:val="center"/>
          </w:tcPr>
          <w:p w14:paraId="0ED49CCF" w14:textId="77777777" w:rsidR="0052295B" w:rsidRPr="005D57E5" w:rsidRDefault="0052295B" w:rsidP="0052295B"/>
        </w:tc>
        <w:tc>
          <w:tcPr>
            <w:tcW w:w="345" w:type="pct"/>
            <w:shd w:val="clear" w:color="auto" w:fill="DDDDDD"/>
            <w:vAlign w:val="center"/>
          </w:tcPr>
          <w:p w14:paraId="0D905C24" w14:textId="77777777" w:rsidR="0052295B" w:rsidRPr="00DF2552" w:rsidRDefault="0052295B" w:rsidP="0052295B">
            <w:pPr>
              <w:jc w:val="center"/>
            </w:pPr>
          </w:p>
        </w:tc>
        <w:tc>
          <w:tcPr>
            <w:tcW w:w="343" w:type="pct"/>
            <w:shd w:val="clear" w:color="auto" w:fill="DDDDDD"/>
            <w:vAlign w:val="center"/>
          </w:tcPr>
          <w:p w14:paraId="762B7843" w14:textId="77777777" w:rsidR="0052295B" w:rsidRPr="005D57E5" w:rsidRDefault="0052295B" w:rsidP="0052295B">
            <w:pPr>
              <w:jc w:val="center"/>
            </w:pPr>
          </w:p>
        </w:tc>
      </w:tr>
      <w:tr w:rsidR="0052295B" w:rsidRPr="00F61D07" w14:paraId="5C5948C7" w14:textId="77777777" w:rsidTr="5AF75F8C">
        <w:tc>
          <w:tcPr>
            <w:tcW w:w="5000" w:type="pct"/>
            <w:gridSpan w:val="4"/>
            <w:shd w:val="clear" w:color="auto" w:fill="EAEAEA"/>
            <w:tcMar>
              <w:left w:w="72" w:type="dxa"/>
              <w:right w:w="72" w:type="dxa"/>
            </w:tcMar>
          </w:tcPr>
          <w:p w14:paraId="08D7033B" w14:textId="3BA3A7E7" w:rsidR="0052295B" w:rsidRPr="00D6725C" w:rsidRDefault="0052295B" w:rsidP="00D6725C">
            <w:pPr>
              <w:pStyle w:val="ATABulletLevel01BodySlide"/>
            </w:pPr>
            <w:r w:rsidRPr="00D6725C">
              <w:t>Méthodes manifestes</w:t>
            </w:r>
          </w:p>
          <w:p w14:paraId="4ED4FF77" w14:textId="106D2EF9" w:rsidR="0052295B" w:rsidRPr="0052295B" w:rsidRDefault="0052295B" w:rsidP="00D6725C">
            <w:pPr>
              <w:pStyle w:val="ATABulletLevel01BodySlide"/>
            </w:pPr>
            <w:r w:rsidRPr="00D6725C">
              <w:t>M</w:t>
            </w:r>
            <w:r>
              <w:t>éthodes secrètes</w:t>
            </w:r>
          </w:p>
        </w:tc>
      </w:tr>
      <w:tr w:rsidR="0052295B" w:rsidRPr="00F61D07" w14:paraId="74DFFC90" w14:textId="77777777" w:rsidTr="5AF75F8C">
        <w:tc>
          <w:tcPr>
            <w:tcW w:w="5000" w:type="pct"/>
            <w:gridSpan w:val="4"/>
            <w:shd w:val="clear" w:color="auto" w:fill="EAEAEA"/>
            <w:vAlign w:val="center"/>
          </w:tcPr>
          <w:p w14:paraId="6849DE3F" w14:textId="30FCFF6A" w:rsidR="0052295B" w:rsidRPr="0020077B" w:rsidRDefault="0052295B" w:rsidP="000E11E5">
            <w:pPr>
              <w:pStyle w:val="ATAGraphicDescription"/>
            </w:pPr>
            <w:r>
              <w:t>Description de l’image : Un relevé bancaire électronique et du courrier dans une boîte aux lettres.</w:t>
            </w:r>
          </w:p>
        </w:tc>
      </w:tr>
    </w:tbl>
    <w:p w14:paraId="4FE90CCF" w14:textId="77777777" w:rsidR="0052295B" w:rsidRDefault="0052295B" w:rsidP="0052295B">
      <w:pPr>
        <w:pStyle w:val="ATABody"/>
      </w:pPr>
    </w:p>
    <w:p w14:paraId="60C30BEC" w14:textId="3E25B5F0" w:rsidR="0052295B" w:rsidRDefault="0052295B" w:rsidP="009275DA">
      <w:pPr>
        <w:pStyle w:val="ATABody"/>
        <w:numPr>
          <w:ilvl w:val="0"/>
          <w:numId w:val="40"/>
        </w:numPr>
      </w:pPr>
      <w:r>
        <w:t xml:space="preserve">Expliquez qu’il existe deux types de méthodes d'enquête – les méthodes manifestes et les méthodes secrètes – employées par les forces de l’ordre comme par les organisations terroristes. </w:t>
      </w:r>
      <w:r w:rsidR="00027ED3">
        <w:t>Le fait de d</w:t>
      </w:r>
      <w:r>
        <w:t>onner la priorité à l’objectif</w:t>
      </w:r>
      <w:r w:rsidR="00027ED3">
        <w:t xml:space="preserve"> </w:t>
      </w:r>
      <w:r>
        <w:t xml:space="preserve">le plus important </w:t>
      </w:r>
      <w:r w:rsidR="00027ED3">
        <w:t>guidera</w:t>
      </w:r>
      <w:r>
        <w:t xml:space="preserve"> le choix de la méthodologie. </w:t>
      </w:r>
    </w:p>
    <w:p w14:paraId="1B7384A2" w14:textId="6D208276" w:rsidR="00A334A5" w:rsidRDefault="00A334A5" w:rsidP="009275DA">
      <w:pPr>
        <w:pStyle w:val="ATABody"/>
        <w:numPr>
          <w:ilvl w:val="0"/>
          <w:numId w:val="40"/>
        </w:numPr>
      </w:pPr>
      <w:r>
        <w:t>Les méthodes secrètes permettent à l'enquêteur d'être proactif.</w:t>
      </w:r>
      <w:r w:rsidR="00226E3C">
        <w:t xml:space="preserve"> </w:t>
      </w:r>
    </w:p>
    <w:p w14:paraId="08393047" w14:textId="14FDC5B3" w:rsidR="0052295B" w:rsidRDefault="0052295B" w:rsidP="009275DA">
      <w:pPr>
        <w:pStyle w:val="ATABody"/>
        <w:numPr>
          <w:ilvl w:val="0"/>
          <w:numId w:val="40"/>
        </w:numPr>
      </w:pPr>
      <w:r>
        <w:t xml:space="preserve">Passez à la diapositive suivante pour démarrer la discussion sur les méthodes d'enquête manifestes. </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2295B" w:rsidRPr="00F61D07" w14:paraId="268B9662" w14:textId="77777777" w:rsidTr="0052295B">
        <w:trPr>
          <w:trHeight w:val="432"/>
        </w:trPr>
        <w:tc>
          <w:tcPr>
            <w:tcW w:w="3968" w:type="pct"/>
            <w:shd w:val="clear" w:color="auto" w:fill="DDDDDD"/>
            <w:vAlign w:val="center"/>
          </w:tcPr>
          <w:p w14:paraId="6B0FDD95" w14:textId="3520A77F" w:rsidR="0052295B" w:rsidRPr="00D4655D" w:rsidRDefault="0052295B" w:rsidP="00576CBB">
            <w:pPr>
              <w:pStyle w:val="ATASlideNoteHeading"/>
            </w:pPr>
            <w:r>
              <w:lastRenderedPageBreak/>
              <w:t xml:space="preserve">Diapo </w:t>
            </w:r>
            <w:r w:rsidR="006665EB">
              <w:fldChar w:fldCharType="begin"/>
            </w:r>
            <w:r w:rsidR="006665EB">
              <w:instrText xml:space="preserve"> SEQ ataslide \s </w:instrText>
            </w:r>
            <w:r w:rsidR="006665EB">
              <w:fldChar w:fldCharType="separate"/>
            </w:r>
            <w:r w:rsidR="00226E3C">
              <w:rPr>
                <w:noProof/>
              </w:rPr>
              <w:t>37</w:t>
            </w:r>
            <w:r w:rsidR="006665EB">
              <w:rPr>
                <w:noProof/>
              </w:rPr>
              <w:fldChar w:fldCharType="end"/>
            </w:r>
            <w:r>
              <w:t>. Les méthodes manifestes (1/2)</w:t>
            </w:r>
          </w:p>
        </w:tc>
        <w:tc>
          <w:tcPr>
            <w:tcW w:w="344" w:type="pct"/>
            <w:shd w:val="clear" w:color="auto" w:fill="DDDDDD"/>
            <w:vAlign w:val="center"/>
          </w:tcPr>
          <w:p w14:paraId="5AB48DE5" w14:textId="77777777" w:rsidR="0052295B" w:rsidRPr="005D57E5" w:rsidRDefault="0052295B" w:rsidP="0052295B"/>
        </w:tc>
        <w:tc>
          <w:tcPr>
            <w:tcW w:w="345" w:type="pct"/>
            <w:shd w:val="clear" w:color="auto" w:fill="DDDDDD"/>
            <w:vAlign w:val="center"/>
          </w:tcPr>
          <w:p w14:paraId="5BB47244" w14:textId="77777777" w:rsidR="0052295B" w:rsidRPr="00DF2552" w:rsidRDefault="0052295B" w:rsidP="0052295B">
            <w:pPr>
              <w:jc w:val="center"/>
            </w:pPr>
          </w:p>
        </w:tc>
        <w:tc>
          <w:tcPr>
            <w:tcW w:w="343" w:type="pct"/>
            <w:shd w:val="clear" w:color="auto" w:fill="DDDDDD"/>
            <w:vAlign w:val="center"/>
          </w:tcPr>
          <w:p w14:paraId="34908002" w14:textId="77777777" w:rsidR="0052295B" w:rsidRPr="005D57E5" w:rsidRDefault="0052295B" w:rsidP="0052295B">
            <w:pPr>
              <w:jc w:val="center"/>
            </w:pPr>
          </w:p>
        </w:tc>
      </w:tr>
      <w:tr w:rsidR="0052295B" w:rsidRPr="00F61D07" w14:paraId="7E2818A2" w14:textId="77777777" w:rsidTr="0052295B">
        <w:tc>
          <w:tcPr>
            <w:tcW w:w="5000" w:type="pct"/>
            <w:gridSpan w:val="4"/>
            <w:shd w:val="clear" w:color="auto" w:fill="EAEAEA"/>
            <w:tcMar>
              <w:left w:w="72" w:type="dxa"/>
              <w:right w:w="72" w:type="dxa"/>
            </w:tcMar>
          </w:tcPr>
          <w:p w14:paraId="3285E314" w14:textId="3548F487" w:rsidR="00576CBB" w:rsidRPr="00576CBB" w:rsidRDefault="00576CBB" w:rsidP="00D6725C">
            <w:pPr>
              <w:pStyle w:val="ATABulletLevel01BodySlide"/>
            </w:pPr>
            <w:r>
              <w:t>Enquête ouverte et visible visant à examiner :</w:t>
            </w:r>
          </w:p>
          <w:p w14:paraId="11BFCCEB" w14:textId="77777777" w:rsidR="00576CBB" w:rsidRDefault="00576CBB" w:rsidP="00D6725C">
            <w:pPr>
              <w:pStyle w:val="ATABulletLevel02BodySlide"/>
            </w:pPr>
            <w:r>
              <w:t>Les dossiers et relevés</w:t>
            </w:r>
          </w:p>
          <w:p w14:paraId="3F0EA3A8" w14:textId="77777777" w:rsidR="00576CBB" w:rsidRDefault="00576CBB" w:rsidP="00D6725C">
            <w:pPr>
              <w:pStyle w:val="ATABulletLevel02BodySlide"/>
            </w:pPr>
            <w:r>
              <w:t>Les bases de données</w:t>
            </w:r>
          </w:p>
          <w:p w14:paraId="20C18EF9" w14:textId="77777777" w:rsidR="00576CBB" w:rsidRDefault="00576CBB" w:rsidP="00D6725C">
            <w:pPr>
              <w:pStyle w:val="ATABulletLevel02BodySlide"/>
            </w:pPr>
            <w:r>
              <w:t>Les mandats de perquisition</w:t>
            </w:r>
          </w:p>
          <w:p w14:paraId="7CF98989" w14:textId="77777777" w:rsidR="00576CBB" w:rsidRDefault="00576CBB" w:rsidP="00D6725C">
            <w:pPr>
              <w:pStyle w:val="ATABulletLevel02BodySlide"/>
            </w:pPr>
            <w:r>
              <w:t>Les antécédents financiers</w:t>
            </w:r>
          </w:p>
          <w:p w14:paraId="43390957" w14:textId="0C1E57C4" w:rsidR="0052295B" w:rsidRPr="00576CBB" w:rsidRDefault="00576CBB" w:rsidP="00D6725C">
            <w:pPr>
              <w:pStyle w:val="ATABulletLevel02BodySlide"/>
            </w:pPr>
            <w:r>
              <w:t>Les actifs/biens</w:t>
            </w:r>
          </w:p>
        </w:tc>
      </w:tr>
      <w:tr w:rsidR="0052295B" w:rsidRPr="00F61D07" w14:paraId="0C3D3188" w14:textId="77777777" w:rsidTr="0052295B">
        <w:tc>
          <w:tcPr>
            <w:tcW w:w="5000" w:type="pct"/>
            <w:gridSpan w:val="4"/>
            <w:shd w:val="clear" w:color="auto" w:fill="EAEAEA"/>
            <w:vAlign w:val="center"/>
          </w:tcPr>
          <w:p w14:paraId="6345EA5F" w14:textId="05704624" w:rsidR="0052295B" w:rsidRPr="0020077B" w:rsidRDefault="0052295B" w:rsidP="00BD0C86">
            <w:pPr>
              <w:pStyle w:val="ATAGraphicDescription"/>
            </w:pPr>
            <w:r>
              <w:t>Description de l’image : Un relevé bancaire.</w:t>
            </w:r>
          </w:p>
        </w:tc>
      </w:tr>
    </w:tbl>
    <w:p w14:paraId="22A1DAEA" w14:textId="77777777" w:rsidR="0052295B" w:rsidRDefault="0052295B" w:rsidP="0052295B">
      <w:pPr>
        <w:pStyle w:val="ATABody"/>
      </w:pPr>
    </w:p>
    <w:p w14:paraId="07AD0AFC" w14:textId="5D3D930D" w:rsidR="00576CBB" w:rsidRDefault="00576CBB" w:rsidP="00D6725C">
      <w:pPr>
        <w:pStyle w:val="ATABulletLevel01BodySlide"/>
      </w:pPr>
      <w:r>
        <w:t xml:space="preserve">Expliquez que les </w:t>
      </w:r>
      <w:r>
        <w:rPr>
          <w:b/>
        </w:rPr>
        <w:t>méthodes manifestes</w:t>
      </w:r>
      <w:r>
        <w:t xml:space="preserve"> sont les activités qu’une personne ou un groupe mène ouvertement, comme examiner des antécédents financiers, délivrer une assignation à comparaître ou un mandat de perquisition, etc. Les ordonnances judiciaires sont généralement délivrées sur la demande de l'unité d'investigation qui sollicite des informations spécifiques sur une personne ou une transaction financière. Ces activités ne sont pas discrètes et peuvent compromettre la nature secrète de l'enquête ou un avantage dont l'enquêteur bénéficie. Il peut être </w:t>
      </w:r>
      <w:r w:rsidR="00792632">
        <w:t>judicieux</w:t>
      </w:r>
      <w:r>
        <w:t xml:space="preserve"> de demander à un</w:t>
      </w:r>
      <w:r w:rsidR="00792632">
        <w:t>e</w:t>
      </w:r>
      <w:r>
        <w:t xml:space="preserve"> autre </w:t>
      </w:r>
      <w:r w:rsidR="00792632">
        <w:t>administration</w:t>
      </w:r>
      <w:r>
        <w:t xml:space="preserve"> gouvernemental</w:t>
      </w:r>
      <w:r w:rsidR="00792632">
        <w:t>e</w:t>
      </w:r>
      <w:r>
        <w:t>, comme le service des impôts ou le bureau des immatriculations, d’en faire la demande à notre place. On peut également envisager d’autres subterfuges.</w:t>
      </w:r>
    </w:p>
    <w:p w14:paraId="5C9207FC" w14:textId="1469E6A9" w:rsidR="00576CBB" w:rsidRDefault="00576CBB" w:rsidP="00D6725C">
      <w:pPr>
        <w:pStyle w:val="ATABulletLevel01BodySlide"/>
      </w:pPr>
      <w:r>
        <w:t>Bien que la tactique principale des organisations terroristes soit généralement d'employer des méthodes secrètes, dans certains cas, elles opèrent de manière manifeste ou ouverte. Par exemple, une organisation terroriste abandonnera délibérément une valise à l'aéroport pour observer la réponse des forces de l’ordre ou de sécurité. Une tactique similaire serait, pour les terroristes, de déposer de l'argent sur un compte pour voir si les autorités prennent ouvertement des mesures (délivrer un mandat à l'institution financière en vue de saisir le compte ou d'en obtenir les relevés bancaires). Si les terroristes constataient ce type d’activité, ils abandonneraient le compte.</w:t>
      </w:r>
    </w:p>
    <w:p w14:paraId="07813AF9" w14:textId="77777777" w:rsidR="00576CBB" w:rsidRDefault="00576CBB" w:rsidP="00576CB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76CBB" w:rsidRPr="00F61D07" w14:paraId="06BDB696" w14:textId="77777777" w:rsidTr="00576CBB">
        <w:trPr>
          <w:trHeight w:val="432"/>
        </w:trPr>
        <w:tc>
          <w:tcPr>
            <w:tcW w:w="3968" w:type="pct"/>
            <w:shd w:val="clear" w:color="auto" w:fill="DDDDDD"/>
            <w:vAlign w:val="center"/>
          </w:tcPr>
          <w:p w14:paraId="03C02A04" w14:textId="1AB99467" w:rsidR="00576CBB" w:rsidRPr="00D4655D" w:rsidRDefault="00576CBB" w:rsidP="00576CBB">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38</w:t>
            </w:r>
            <w:r w:rsidR="006665EB">
              <w:rPr>
                <w:noProof/>
              </w:rPr>
              <w:fldChar w:fldCharType="end"/>
            </w:r>
            <w:r>
              <w:t>. Les méthodes manifestes (2/2)</w:t>
            </w:r>
          </w:p>
        </w:tc>
        <w:tc>
          <w:tcPr>
            <w:tcW w:w="344" w:type="pct"/>
            <w:shd w:val="clear" w:color="auto" w:fill="DDDDDD"/>
            <w:vAlign w:val="center"/>
          </w:tcPr>
          <w:p w14:paraId="7E18A0D5" w14:textId="77777777" w:rsidR="00576CBB" w:rsidRPr="005D57E5" w:rsidRDefault="00576CBB" w:rsidP="00576CBB"/>
        </w:tc>
        <w:tc>
          <w:tcPr>
            <w:tcW w:w="345" w:type="pct"/>
            <w:shd w:val="clear" w:color="auto" w:fill="DDDDDD"/>
            <w:vAlign w:val="center"/>
          </w:tcPr>
          <w:p w14:paraId="11DF133A" w14:textId="77777777" w:rsidR="00576CBB" w:rsidRPr="00DF2552" w:rsidRDefault="00576CBB" w:rsidP="00576CBB">
            <w:pPr>
              <w:jc w:val="center"/>
            </w:pPr>
          </w:p>
        </w:tc>
        <w:tc>
          <w:tcPr>
            <w:tcW w:w="343" w:type="pct"/>
            <w:shd w:val="clear" w:color="auto" w:fill="DDDDDD"/>
            <w:vAlign w:val="center"/>
          </w:tcPr>
          <w:p w14:paraId="35F157AF" w14:textId="77777777" w:rsidR="00576CBB" w:rsidRPr="005D57E5" w:rsidRDefault="00576CBB" w:rsidP="00576CBB">
            <w:pPr>
              <w:jc w:val="center"/>
            </w:pPr>
          </w:p>
        </w:tc>
      </w:tr>
      <w:tr w:rsidR="00576CBB" w:rsidRPr="00F61D07" w14:paraId="14FED2B9" w14:textId="77777777" w:rsidTr="00576CBB">
        <w:tc>
          <w:tcPr>
            <w:tcW w:w="5000" w:type="pct"/>
            <w:gridSpan w:val="4"/>
            <w:shd w:val="clear" w:color="auto" w:fill="EAEAEA"/>
            <w:tcMar>
              <w:left w:w="72" w:type="dxa"/>
              <w:right w:w="72" w:type="dxa"/>
            </w:tcMar>
          </w:tcPr>
          <w:p w14:paraId="37123C16" w14:textId="041C675B" w:rsidR="00576CBB" w:rsidRPr="00576CBB" w:rsidRDefault="00576CBB" w:rsidP="00D6725C">
            <w:pPr>
              <w:pStyle w:val="ATABulletLevel01BodySlide"/>
            </w:pPr>
            <w:r>
              <w:t xml:space="preserve">Importantes questions d’enquête : </w:t>
            </w:r>
          </w:p>
          <w:p w14:paraId="5197D62F" w14:textId="692766EC" w:rsidR="00576CBB" w:rsidRDefault="00576CBB" w:rsidP="00D6725C">
            <w:pPr>
              <w:pStyle w:val="ATABulletLevel02BodySlide"/>
            </w:pPr>
            <w:r>
              <w:t>Où les comptes ont-ils été ouverts ?</w:t>
            </w:r>
          </w:p>
          <w:p w14:paraId="490099C6" w14:textId="53CE199C" w:rsidR="00576CBB" w:rsidRDefault="00A3649C" w:rsidP="00D6725C">
            <w:pPr>
              <w:pStyle w:val="ATABulletLevel02BodySlide"/>
            </w:pPr>
            <w:r>
              <w:t>Où les espèces sont-elles déposées et retirées ?</w:t>
            </w:r>
          </w:p>
          <w:p w14:paraId="6EF7016E" w14:textId="4326D3D4" w:rsidR="00576CBB" w:rsidRPr="00A3649C" w:rsidRDefault="00A3649C" w:rsidP="00D6725C">
            <w:pPr>
              <w:pStyle w:val="ATABulletLevel02BodySlide"/>
            </w:pPr>
            <w:r>
              <w:t>Quels achats ont-ils été effectués par chèque ou carte de crédit ?</w:t>
            </w:r>
          </w:p>
        </w:tc>
      </w:tr>
      <w:tr w:rsidR="00576CBB" w:rsidRPr="00F61D07" w14:paraId="44F25E20" w14:textId="77777777" w:rsidTr="00576CBB">
        <w:tc>
          <w:tcPr>
            <w:tcW w:w="5000" w:type="pct"/>
            <w:gridSpan w:val="4"/>
            <w:shd w:val="clear" w:color="auto" w:fill="EAEAEA"/>
            <w:vAlign w:val="center"/>
          </w:tcPr>
          <w:p w14:paraId="0EE6BD21" w14:textId="45942923" w:rsidR="00576CBB" w:rsidRPr="0020077B" w:rsidRDefault="00576CBB" w:rsidP="000E11E5">
            <w:pPr>
              <w:pStyle w:val="ATAGraphicDescription"/>
            </w:pPr>
            <w:r>
              <w:t>Description de l’image : Quelqu’un qui retire de l'argent au distributeur automatique.</w:t>
            </w:r>
          </w:p>
        </w:tc>
      </w:tr>
    </w:tbl>
    <w:p w14:paraId="2111C1E0" w14:textId="77777777" w:rsidR="00576CBB" w:rsidRDefault="00576CBB" w:rsidP="00576CBB">
      <w:pPr>
        <w:pStyle w:val="ATABody"/>
      </w:pPr>
    </w:p>
    <w:p w14:paraId="2D854C2A" w14:textId="77777777" w:rsidR="00A3649C" w:rsidRDefault="00A3649C" w:rsidP="009275DA">
      <w:pPr>
        <w:pStyle w:val="ATABody"/>
        <w:numPr>
          <w:ilvl w:val="0"/>
          <w:numId w:val="43"/>
        </w:numPr>
      </w:pPr>
      <w:r>
        <w:t>Expliquez que lorsqu’il emploie des méthodes manifestes, l'enquêteur peut poser les questions suivantes pour collecter des preuves sur une personne utilisant une institution financière légitime.</w:t>
      </w:r>
    </w:p>
    <w:p w14:paraId="35E2C8A8" w14:textId="7244EC12" w:rsidR="00A3649C" w:rsidRDefault="00A3649C" w:rsidP="009275DA">
      <w:pPr>
        <w:pStyle w:val="ATABody"/>
        <w:numPr>
          <w:ilvl w:val="0"/>
          <w:numId w:val="43"/>
        </w:numPr>
      </w:pPr>
      <w:r>
        <w:rPr>
          <w:b/>
        </w:rPr>
        <w:t>Où les comptes ont-ils été ouverts</w:t>
      </w:r>
      <w:r>
        <w:t xml:space="preserve"> ? Les directeurs de banques demandent et conservent une copie de certains documents et vérifient les références et les renseignements personnels avant d'accepter de l'argent. Auprès de la banque, l'enquêteur pourra potentiellement obtenir des empreintes digitales (laissées sur les </w:t>
      </w:r>
      <w:r>
        <w:lastRenderedPageBreak/>
        <w:t xml:space="preserve">documents), des photocopies des papiers d'identité, des adresses, numéros de téléphone et adresses électroniques, des références ainsi que d'autres données personnelles. Il arrive souvent qu’une banque sollicite des informations auprès des centres financiers que le client </w:t>
      </w:r>
      <w:proofErr w:type="gramStart"/>
      <w:r>
        <w:t>a</w:t>
      </w:r>
      <w:proofErr w:type="gramEnd"/>
      <w:r>
        <w:t xml:space="preserve"> utilisé par le passé. </w:t>
      </w:r>
    </w:p>
    <w:p w14:paraId="7B682E7C" w14:textId="503D3E17" w:rsidR="00A3649C" w:rsidRDefault="00B85E9B" w:rsidP="009275DA">
      <w:pPr>
        <w:pStyle w:val="ATABody"/>
        <w:numPr>
          <w:ilvl w:val="0"/>
          <w:numId w:val="43"/>
        </w:numPr>
      </w:pPr>
      <w:r>
        <w:rPr>
          <w:b/>
        </w:rPr>
        <w:t>Où les espèces sont-elles déposées et retirées</w:t>
      </w:r>
      <w:r>
        <w:t xml:space="preserve"> ? La plupart des banques modernes disposent de caméras de sécurité pour enregistrer les personnes qui entrent et sortent de leur établissement. En général, ces fichiers numériques sont disponibles pendant seulement 30 jours. Lorsqu’une personne dépose ou retire des espèces dans une banque, elle est filmée par les caméras de surveillance dans le hall ou le parking. Les empreintes de ce client seront sur le ticket de retrait ou de dépôt. L'employé de banque se souviendra peut-être également de </w:t>
      </w:r>
      <w:r w:rsidR="00792632">
        <w:t>l’</w:t>
      </w:r>
      <w:r>
        <w:t>incident. De nombreuses banques acceptent que leurs clients déposent des espèces dans une machine extérieure prévu à cet effet ou qu’ils les envoient par courrier. Bien que cette méthode confère une certaine mesure d’anonymat, il est possible que les empreintes digitales de la personne ayant effectué le dépôt soient toujours sur le ticket de dépôt ou bien que celle-ci ait été enregistrée par les caméras extérieures dirigées sur la machine. Les lois bancaires de certains pays exigent que le client remplisse une déclaration d'opération au comptant dans certaines circonstances. Si la personne utilise une carte de retrait dans un distributeur automatique, la caméra de celui-ci enregistrera tout retrait ou dépôt qui y est effectué.</w:t>
      </w:r>
    </w:p>
    <w:p w14:paraId="50589BFA" w14:textId="27CDC838" w:rsidR="00B85E9B" w:rsidRDefault="00B85E9B" w:rsidP="009275DA">
      <w:pPr>
        <w:pStyle w:val="ATABody"/>
        <w:numPr>
          <w:ilvl w:val="0"/>
          <w:numId w:val="43"/>
        </w:numPr>
      </w:pPr>
      <w:r>
        <w:rPr>
          <w:b/>
        </w:rPr>
        <w:t>Quels achats ont-ils été effectués par chèque ou carte de crédit</w:t>
      </w:r>
      <w:r>
        <w:t xml:space="preserve"> ? Les magasins disposent de caméras vidéo sur leurs parkings et au niveau des caisses, qui enregistrent les acheteurs, leurs véhicules et le nombre de personnes qui les accompagnent. Par ailleurs, on retrouvera des empreintes digitales sur les tickets d’autorisation de paiement (achats avec cartes de crédit) ou sur les chèques. Les personnes encaissant des chèques ou effectuant des ventes par carte de crédit doivent souvent présenter une pièce d'identité supplémentaire (passeport ou carte d'identité nationale, par ex.). Si </w:t>
      </w:r>
      <w:proofErr w:type="gramStart"/>
      <w:r>
        <w:t>un enquêteur dispose</w:t>
      </w:r>
      <w:proofErr w:type="gramEnd"/>
      <w:r>
        <w:t xml:space="preserve"> d’informations sur une partie d'une transaction électronique, il </w:t>
      </w:r>
      <w:r w:rsidR="00792632">
        <w:t>pourra faire le lien</w:t>
      </w:r>
      <w:r>
        <w:t xml:space="preserve"> et en savoir plus sur le titulaire de compte. Les relevés de carte de crédit en ligne constituent également une excellente source d'informations ; ils fournissent plusieurs types de renseignements : le montant des achats, les lieux visités, les habitudes d'achat, etc. </w:t>
      </w:r>
    </w:p>
    <w:p w14:paraId="3E411ECC" w14:textId="77777777" w:rsidR="008D1570" w:rsidRDefault="008D1570" w:rsidP="008D157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D1570" w:rsidRPr="00F61D07" w14:paraId="6F058431" w14:textId="77777777" w:rsidTr="008D1570">
        <w:trPr>
          <w:trHeight w:val="432"/>
        </w:trPr>
        <w:tc>
          <w:tcPr>
            <w:tcW w:w="3968" w:type="pct"/>
            <w:shd w:val="clear" w:color="auto" w:fill="DDDDDD"/>
            <w:vAlign w:val="center"/>
          </w:tcPr>
          <w:p w14:paraId="63473DDE" w14:textId="0C94C38C" w:rsidR="008D1570" w:rsidRPr="00D4655D" w:rsidRDefault="008D1570" w:rsidP="008D1570">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39</w:t>
            </w:r>
            <w:r w:rsidR="006665EB">
              <w:rPr>
                <w:noProof/>
              </w:rPr>
              <w:fldChar w:fldCharType="end"/>
            </w:r>
            <w:r>
              <w:t xml:space="preserve">. Les méthodes secrètes </w:t>
            </w:r>
          </w:p>
        </w:tc>
        <w:tc>
          <w:tcPr>
            <w:tcW w:w="344" w:type="pct"/>
            <w:shd w:val="clear" w:color="auto" w:fill="DDDDDD"/>
            <w:vAlign w:val="center"/>
          </w:tcPr>
          <w:p w14:paraId="3F1D4B9C" w14:textId="77777777" w:rsidR="008D1570" w:rsidRPr="005D57E5" w:rsidRDefault="008D1570" w:rsidP="008D1570"/>
        </w:tc>
        <w:tc>
          <w:tcPr>
            <w:tcW w:w="345" w:type="pct"/>
            <w:shd w:val="clear" w:color="auto" w:fill="DDDDDD"/>
            <w:vAlign w:val="center"/>
          </w:tcPr>
          <w:p w14:paraId="61EA70F8" w14:textId="77777777" w:rsidR="008D1570" w:rsidRPr="00DF2552" w:rsidRDefault="008D1570" w:rsidP="008D1570">
            <w:pPr>
              <w:jc w:val="center"/>
            </w:pPr>
          </w:p>
        </w:tc>
        <w:tc>
          <w:tcPr>
            <w:tcW w:w="343" w:type="pct"/>
            <w:shd w:val="clear" w:color="auto" w:fill="DDDDDD"/>
            <w:vAlign w:val="center"/>
          </w:tcPr>
          <w:p w14:paraId="79FCB700" w14:textId="77777777" w:rsidR="008D1570" w:rsidRPr="005D57E5" w:rsidRDefault="008D1570" w:rsidP="008D1570">
            <w:pPr>
              <w:jc w:val="center"/>
            </w:pPr>
          </w:p>
        </w:tc>
      </w:tr>
      <w:tr w:rsidR="008D1570" w:rsidRPr="00F61D07" w14:paraId="073C6682" w14:textId="77777777" w:rsidTr="008D1570">
        <w:tc>
          <w:tcPr>
            <w:tcW w:w="5000" w:type="pct"/>
            <w:gridSpan w:val="4"/>
            <w:shd w:val="clear" w:color="auto" w:fill="EAEAEA"/>
            <w:tcMar>
              <w:left w:w="72" w:type="dxa"/>
              <w:right w:w="72" w:type="dxa"/>
            </w:tcMar>
          </w:tcPr>
          <w:p w14:paraId="0DB31D67" w14:textId="2B7BBE67" w:rsidR="00D2356B" w:rsidRDefault="00D2356B" w:rsidP="009275DA">
            <w:pPr>
              <w:pStyle w:val="ATABulletLevel01BodySlide"/>
              <w:numPr>
                <w:ilvl w:val="0"/>
                <w:numId w:val="44"/>
              </w:numPr>
              <w:rPr>
                <w:color w:val="000000"/>
              </w:rPr>
            </w:pPr>
            <w:r>
              <w:rPr>
                <w:color w:val="000000"/>
              </w:rPr>
              <w:t>Activités menées de manière secrète.</w:t>
            </w:r>
          </w:p>
          <w:p w14:paraId="41AD3C1E" w14:textId="59D7C6D2" w:rsidR="008D1570" w:rsidRDefault="008D1570" w:rsidP="009275DA">
            <w:pPr>
              <w:pStyle w:val="ATABulletLevel01BodySlide"/>
              <w:numPr>
                <w:ilvl w:val="0"/>
                <w:numId w:val="44"/>
              </w:numPr>
              <w:rPr>
                <w:color w:val="000000"/>
              </w:rPr>
            </w:pPr>
            <w:r>
              <w:rPr>
                <w:color w:val="000000"/>
              </w:rPr>
              <w:t>Recruter une source humaine au sein d’une institution financière ou d’un système informel de transfert de fonds.</w:t>
            </w:r>
          </w:p>
          <w:p w14:paraId="1DA2C8D7" w14:textId="50CA816B" w:rsidR="008D1570" w:rsidRDefault="008D1570" w:rsidP="009275DA">
            <w:pPr>
              <w:pStyle w:val="ATABulletLevel01BodySlide"/>
              <w:numPr>
                <w:ilvl w:val="0"/>
                <w:numId w:val="44"/>
              </w:numPr>
              <w:rPr>
                <w:color w:val="000000"/>
              </w:rPr>
            </w:pPr>
            <w:r>
              <w:rPr>
                <w:color w:val="000000"/>
              </w:rPr>
              <w:t>Collaborer avec un analyste du renseignement spécialisé dans le renseignement financier.</w:t>
            </w:r>
          </w:p>
          <w:p w14:paraId="6A3B7D22" w14:textId="021B6AF8" w:rsidR="008D1570" w:rsidRPr="008D1570" w:rsidRDefault="008D1570" w:rsidP="009275DA">
            <w:pPr>
              <w:pStyle w:val="ATABulletLevel01BodySlide"/>
              <w:numPr>
                <w:ilvl w:val="0"/>
                <w:numId w:val="44"/>
              </w:numPr>
              <w:rPr>
                <w:color w:val="000000"/>
              </w:rPr>
            </w:pPr>
            <w:r>
              <w:rPr>
                <w:color w:val="000000"/>
              </w:rPr>
              <w:t>Enquêter sur une société fictive ou prête-nom.</w:t>
            </w:r>
          </w:p>
        </w:tc>
      </w:tr>
      <w:tr w:rsidR="008D1570" w:rsidRPr="00F61D07" w14:paraId="4BB04522" w14:textId="77777777" w:rsidTr="008D1570">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left w:w="72" w:type="dxa"/>
              <w:right w:w="72" w:type="dxa"/>
            </w:tcMar>
          </w:tcPr>
          <w:p w14:paraId="52E8E544" w14:textId="2C7BFAF1" w:rsidR="008D1570" w:rsidRPr="008D1570" w:rsidRDefault="008D1570" w:rsidP="00BD0C86">
            <w:pPr>
              <w:pStyle w:val="ATABulletLevel01BodySlide"/>
              <w:numPr>
                <w:ilvl w:val="0"/>
                <w:numId w:val="0"/>
              </w:numPr>
              <w:ind w:left="360" w:hanging="360"/>
              <w:rPr>
                <w:i/>
                <w:color w:val="000000"/>
              </w:rPr>
            </w:pPr>
            <w:r>
              <w:rPr>
                <w:i/>
                <w:color w:val="000000"/>
              </w:rPr>
              <w:t>Description de l’image : Pas d’image.</w:t>
            </w:r>
          </w:p>
        </w:tc>
      </w:tr>
    </w:tbl>
    <w:p w14:paraId="2969FA6D" w14:textId="77777777" w:rsidR="00A3649C" w:rsidRDefault="00A3649C" w:rsidP="00A3649C">
      <w:pPr>
        <w:pStyle w:val="ATABody"/>
      </w:pPr>
    </w:p>
    <w:p w14:paraId="63079AB7" w14:textId="7B5B0FFA" w:rsidR="00EE32B4" w:rsidRDefault="00D2356B" w:rsidP="009275DA">
      <w:pPr>
        <w:pStyle w:val="ATABody"/>
        <w:numPr>
          <w:ilvl w:val="0"/>
          <w:numId w:val="45"/>
        </w:numPr>
      </w:pPr>
      <w:r>
        <w:t xml:space="preserve">Expliquez que les </w:t>
      </w:r>
      <w:r>
        <w:rPr>
          <w:b/>
          <w:bCs/>
        </w:rPr>
        <w:t>méthodes secrètes</w:t>
      </w:r>
      <w:r>
        <w:t xml:space="preserve"> sont les activités d’une personne/d’un groupe menées de manière secrète pour éviter toute détection ainsi que les stratégies d'enquête permettant d’obtenir des informations et du renseignement de valeur sur les plans et les intentions des terroristes présumés. En raison de leur nature clandestine, </w:t>
      </w:r>
      <w:r>
        <w:lastRenderedPageBreak/>
        <w:t xml:space="preserve">les méthodes d’investigation secrètes sont moins susceptibles de compromettre l'intégrité d’une enquête. </w:t>
      </w:r>
    </w:p>
    <w:p w14:paraId="338270D5" w14:textId="64ED5609" w:rsidR="007E5A10" w:rsidRDefault="007E5A10" w:rsidP="009275DA">
      <w:pPr>
        <w:pStyle w:val="ATABody"/>
        <w:numPr>
          <w:ilvl w:val="0"/>
          <w:numId w:val="45"/>
        </w:numPr>
      </w:pPr>
      <w:r>
        <w:t xml:space="preserve">Passez aux diapositives suivantes pour aborder chaque point. </w:t>
      </w:r>
    </w:p>
    <w:p w14:paraId="5A068595" w14:textId="77777777" w:rsidR="007E5A10" w:rsidRDefault="007E5A10" w:rsidP="007E5A1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E5A10" w:rsidRPr="00F61D07" w14:paraId="452D3DCA" w14:textId="77777777" w:rsidTr="5AF75F8C">
        <w:trPr>
          <w:trHeight w:val="432"/>
        </w:trPr>
        <w:tc>
          <w:tcPr>
            <w:tcW w:w="3968" w:type="pct"/>
            <w:shd w:val="clear" w:color="auto" w:fill="DDDDDD"/>
            <w:vAlign w:val="center"/>
          </w:tcPr>
          <w:p w14:paraId="473F8B7B" w14:textId="277DEAF6" w:rsidR="007E5A10" w:rsidRPr="00D4655D" w:rsidRDefault="007E5A10" w:rsidP="007E5A10">
            <w:pPr>
              <w:pStyle w:val="ATASlideNoteHeading"/>
            </w:pPr>
            <w:r>
              <w:t>Diapo</w:t>
            </w:r>
            <w:r w:rsidR="006665EB">
              <w:fldChar w:fldCharType="begin"/>
            </w:r>
            <w:r w:rsidR="006665EB">
              <w:instrText xml:space="preserve"> SEQ ataslide \s </w:instrText>
            </w:r>
            <w:r w:rsidR="006665EB">
              <w:fldChar w:fldCharType="separate"/>
            </w:r>
            <w:r w:rsidR="00226E3C">
              <w:rPr>
                <w:noProof/>
              </w:rPr>
              <w:t>40</w:t>
            </w:r>
            <w:r w:rsidR="006665EB">
              <w:rPr>
                <w:noProof/>
              </w:rPr>
              <w:fldChar w:fldCharType="end"/>
            </w:r>
            <w:r>
              <w:t xml:space="preserve">. Recruter une source humaine </w:t>
            </w:r>
          </w:p>
        </w:tc>
        <w:tc>
          <w:tcPr>
            <w:tcW w:w="344" w:type="pct"/>
            <w:shd w:val="clear" w:color="auto" w:fill="DDDDDD"/>
            <w:vAlign w:val="center"/>
          </w:tcPr>
          <w:p w14:paraId="6BD6CC2A" w14:textId="77777777" w:rsidR="007E5A10" w:rsidRPr="005D57E5" w:rsidRDefault="007E5A10" w:rsidP="007E5A10"/>
        </w:tc>
        <w:tc>
          <w:tcPr>
            <w:tcW w:w="345" w:type="pct"/>
            <w:shd w:val="clear" w:color="auto" w:fill="DDDDDD"/>
            <w:vAlign w:val="center"/>
          </w:tcPr>
          <w:p w14:paraId="2A636956" w14:textId="77777777" w:rsidR="007E5A10" w:rsidRPr="00DF2552" w:rsidRDefault="007E5A10" w:rsidP="007E5A10">
            <w:pPr>
              <w:jc w:val="center"/>
            </w:pPr>
          </w:p>
        </w:tc>
        <w:tc>
          <w:tcPr>
            <w:tcW w:w="343" w:type="pct"/>
            <w:shd w:val="clear" w:color="auto" w:fill="DDDDDD"/>
            <w:vAlign w:val="center"/>
          </w:tcPr>
          <w:p w14:paraId="42CCC84E" w14:textId="77777777" w:rsidR="007E5A10" w:rsidRPr="005D57E5" w:rsidRDefault="007E5A10" w:rsidP="007E5A10">
            <w:pPr>
              <w:jc w:val="center"/>
            </w:pPr>
          </w:p>
        </w:tc>
      </w:tr>
      <w:tr w:rsidR="007E5A10" w:rsidRPr="00F61D07" w14:paraId="768CF74F" w14:textId="77777777" w:rsidTr="5AF75F8C">
        <w:tc>
          <w:tcPr>
            <w:tcW w:w="5000" w:type="pct"/>
            <w:gridSpan w:val="4"/>
            <w:shd w:val="clear" w:color="auto" w:fill="EAEAEA"/>
            <w:tcMar>
              <w:left w:w="72" w:type="dxa"/>
              <w:right w:w="72" w:type="dxa"/>
            </w:tcMar>
          </w:tcPr>
          <w:p w14:paraId="60ECC6A1" w14:textId="623CC6CE" w:rsidR="007E5A10" w:rsidRPr="008D1570" w:rsidRDefault="007E5A10" w:rsidP="009275DA">
            <w:pPr>
              <w:pStyle w:val="ATABulletLevel01BodySlide"/>
              <w:numPr>
                <w:ilvl w:val="0"/>
                <w:numId w:val="44"/>
              </w:numPr>
              <w:rPr>
                <w:color w:val="000000"/>
              </w:rPr>
            </w:pPr>
            <w:r>
              <w:rPr>
                <w:color w:val="000000"/>
              </w:rPr>
              <w:t>Les personnes travaillant pour une institution financière représentent d'excellentes sources humaines.</w:t>
            </w:r>
          </w:p>
        </w:tc>
      </w:tr>
      <w:tr w:rsidR="007E5A10" w:rsidRPr="00F61D07" w14:paraId="13ABB51D" w14:textId="77777777" w:rsidTr="5AF75F8C">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left w:w="72" w:type="dxa"/>
              <w:right w:w="72" w:type="dxa"/>
            </w:tcMar>
          </w:tcPr>
          <w:p w14:paraId="18F89653" w14:textId="783BA853" w:rsidR="007E5A10" w:rsidRPr="008D1570" w:rsidRDefault="007E5A10" w:rsidP="000E11E5">
            <w:pPr>
              <w:pStyle w:val="ATABulletLevel01BodySlide"/>
              <w:numPr>
                <w:ilvl w:val="0"/>
                <w:numId w:val="0"/>
              </w:numPr>
              <w:ind w:left="360" w:hanging="360"/>
              <w:rPr>
                <w:i/>
                <w:color w:val="000000"/>
              </w:rPr>
            </w:pPr>
            <w:r>
              <w:rPr>
                <w:i/>
                <w:color w:val="000000"/>
              </w:rPr>
              <w:t>Description de l’image : Un homme au téléphone.</w:t>
            </w:r>
          </w:p>
        </w:tc>
      </w:tr>
    </w:tbl>
    <w:p w14:paraId="65321367" w14:textId="77777777" w:rsidR="007E5A10" w:rsidRDefault="007E5A10" w:rsidP="007E5A10">
      <w:pPr>
        <w:pStyle w:val="ATABody"/>
      </w:pPr>
    </w:p>
    <w:p w14:paraId="626063BF" w14:textId="5B589DCA" w:rsidR="003F2112" w:rsidRDefault="007E7FA3" w:rsidP="009275DA">
      <w:pPr>
        <w:pStyle w:val="ATABody"/>
        <w:numPr>
          <w:ilvl w:val="0"/>
          <w:numId w:val="45"/>
        </w:numPr>
      </w:pPr>
      <w:r>
        <w:t xml:space="preserve">Rappelez aux participants qu’une « source humaine » est </w:t>
      </w:r>
      <w:r>
        <w:rPr>
          <w:rStyle w:val="normaltextrun"/>
        </w:rPr>
        <w:t>une personne qui fournit des renseignements à un organisme des forces de l’ordre de manière continue</w:t>
      </w:r>
      <w:r>
        <w:t xml:space="preserve">. </w:t>
      </w:r>
    </w:p>
    <w:p w14:paraId="3ABF759A" w14:textId="21C3128E" w:rsidR="00AA1C43" w:rsidRDefault="00D2356B" w:rsidP="009275DA">
      <w:pPr>
        <w:pStyle w:val="ATABody"/>
        <w:numPr>
          <w:ilvl w:val="0"/>
          <w:numId w:val="45"/>
        </w:numPr>
      </w:pPr>
      <w:r>
        <w:t xml:space="preserve">Expliquez que les personnes travaillant pour une institution financière représentent d'excellentes sources </w:t>
      </w:r>
      <w:r w:rsidR="00792632">
        <w:t>potentielles</w:t>
      </w:r>
      <w:r>
        <w:t>.</w:t>
      </w:r>
    </w:p>
    <w:p w14:paraId="4A0ED758" w14:textId="5E0F6651" w:rsidR="00B85E9B" w:rsidRDefault="00D2356B" w:rsidP="009275DA">
      <w:pPr>
        <w:pStyle w:val="ATABody"/>
        <w:numPr>
          <w:ilvl w:val="0"/>
          <w:numId w:val="45"/>
        </w:numPr>
      </w:pPr>
      <w:r>
        <w:t>Si l’on prend un organisme caritatif comme exemple, obtenir discrètement des informations sur celui-ci de la manière suivante :</w:t>
      </w:r>
    </w:p>
    <w:p w14:paraId="5DFBE4C9" w14:textId="1D8EBB50" w:rsidR="00D2356B" w:rsidRDefault="00D2356B" w:rsidP="004010B9">
      <w:pPr>
        <w:pStyle w:val="ATABulletLevel02BodySlide"/>
      </w:pPr>
      <w:r>
        <w:t>Effectuer une vérification adéquate des antécédents judiciaires des membres de l’organisme.</w:t>
      </w:r>
    </w:p>
    <w:p w14:paraId="278111A5" w14:textId="50A3A8FF" w:rsidR="00D2356B" w:rsidRDefault="00D2356B" w:rsidP="004010B9">
      <w:pPr>
        <w:pStyle w:val="ATABulletLevel02BodySlide"/>
      </w:pPr>
      <w:r>
        <w:t>Faire surveiller le courrier de l’organisme.</w:t>
      </w:r>
    </w:p>
    <w:p w14:paraId="1546553F" w14:textId="0EF9F652" w:rsidR="00B85E9B" w:rsidRDefault="00D2356B" w:rsidP="004010B9">
      <w:pPr>
        <w:pStyle w:val="ATABulletLevel02BodySlide"/>
      </w:pPr>
      <w:r>
        <w:t xml:space="preserve">Collecter et inspecter les ordures de l'organisme en vue d’y trouver des documents financiers. </w:t>
      </w:r>
    </w:p>
    <w:p w14:paraId="3DE762B9" w14:textId="7F99115F" w:rsidR="00D2356B" w:rsidRDefault="007E5A10" w:rsidP="004010B9">
      <w:pPr>
        <w:pStyle w:val="ATABulletLevel02BodySlide"/>
      </w:pPr>
      <w:r>
        <w:t xml:space="preserve">Poser des questions légitimes au bureau d'accueil de l’organisme pour voir qui y travaille. </w:t>
      </w:r>
    </w:p>
    <w:p w14:paraId="2E38F392" w14:textId="2E3C6944" w:rsidR="00D2356B" w:rsidRDefault="00B85E9B" w:rsidP="004010B9">
      <w:pPr>
        <w:pStyle w:val="ATABulletLevel02BodySlide"/>
      </w:pPr>
      <w:r>
        <w:t>Envoyer d’autres personnes ou une source humaine dans les locaux de l’organisme pour glaner d’autres renseignements.</w:t>
      </w:r>
    </w:p>
    <w:p w14:paraId="2B191C62" w14:textId="1A350D16" w:rsidR="00D2356B" w:rsidRDefault="007E5A10" w:rsidP="004010B9">
      <w:pPr>
        <w:pStyle w:val="ATABulletLevel02BodySlide"/>
      </w:pPr>
      <w:r>
        <w:t>Déployer des efforts de subtilisation de renseignements pour déterminer quel employé devrait faire l’objet d’une enquête plus poussée.</w:t>
      </w:r>
    </w:p>
    <w:p w14:paraId="7152C017" w14:textId="0043CCDA" w:rsidR="00B85E9B" w:rsidRDefault="00B85E9B" w:rsidP="004010B9">
      <w:pPr>
        <w:pStyle w:val="ATABulletLevel02BodySlide"/>
      </w:pPr>
      <w:r>
        <w:t>Mettre en place la surveillance de l’un des employés pour démarrer le processus de recrutement.</w:t>
      </w:r>
    </w:p>
    <w:p w14:paraId="6DC95670" w14:textId="759C6FD8" w:rsidR="007E5A10" w:rsidRDefault="007E5A10" w:rsidP="009275DA">
      <w:pPr>
        <w:pStyle w:val="ATABody"/>
        <w:numPr>
          <w:ilvl w:val="0"/>
          <w:numId w:val="47"/>
        </w:numPr>
      </w:pPr>
      <w:r>
        <w:t>Expliquez que toutes ces techniques dépendent de la nature de l’organisme caritatif en question ainsi que de la couverture et des ressources employées pour mener des visites répétées visant à observer, repérer et subtiliser des renseignements.</w:t>
      </w:r>
    </w:p>
    <w:p w14:paraId="20B44967" w14:textId="77777777" w:rsidR="00146BFF" w:rsidRDefault="007E5A10" w:rsidP="009275DA">
      <w:pPr>
        <w:pStyle w:val="ATABody"/>
        <w:numPr>
          <w:ilvl w:val="0"/>
          <w:numId w:val="47"/>
        </w:numPr>
      </w:pPr>
      <w:r>
        <w:t xml:space="preserve">Expliquez que l’on peut suivre ces mêmes étapes lorsque des renseignements ont permis d’identifier un système informel de transfert de fonds. </w:t>
      </w:r>
    </w:p>
    <w:p w14:paraId="2A4EE31F" w14:textId="0AF73FBE" w:rsidR="00146BFF" w:rsidRDefault="00B85E9B" w:rsidP="004010B9">
      <w:pPr>
        <w:pStyle w:val="ATABulletLevel02BodySlide"/>
      </w:pPr>
      <w:r>
        <w:t xml:space="preserve">Si l’on peut obtenir le financement nécessaire, on peut s’introduire dans ce système à plusieurs reprises en se faisant passer pour un client qui envoie des fonds dans un autre pays. </w:t>
      </w:r>
    </w:p>
    <w:p w14:paraId="570A4BF3" w14:textId="77777777" w:rsidR="00146BFF" w:rsidRDefault="00B85E9B" w:rsidP="004010B9">
      <w:pPr>
        <w:pStyle w:val="ATABulletLevel02BodySlide"/>
      </w:pPr>
      <w:r>
        <w:t xml:space="preserve">La mécanique sera déterminée par les ressources dont dispose l'organisme des forces de l’ordre dans le pays où opère le système informel de transfert de fonds correspondant. Par exemple, si votre organisme peut obtenir la coopération d’une source humaine basée dans le pays étranger en question, il pourra alors envoyer l’argent à cette personne de confiance. Ces fonds seraient alors en sécurité et pourraient être réutiliser par l’organisme. </w:t>
      </w:r>
    </w:p>
    <w:p w14:paraId="176DCF33" w14:textId="411097A6" w:rsidR="00B85E9B" w:rsidRDefault="00B85E9B" w:rsidP="004010B9">
      <w:pPr>
        <w:pStyle w:val="ATABulletLevel02BodySlide"/>
      </w:pPr>
      <w:r>
        <w:t xml:space="preserve">Selon la couverture employée, ce type d'approche fournit l’occasion de recruter et de développer une source humaine. </w:t>
      </w:r>
    </w:p>
    <w:p w14:paraId="5C54D8E7" w14:textId="7EA80BB5" w:rsidR="00146BFF" w:rsidRDefault="00146BFF" w:rsidP="009275DA">
      <w:pPr>
        <w:pStyle w:val="ATABody"/>
        <w:numPr>
          <w:ilvl w:val="0"/>
          <w:numId w:val="47"/>
        </w:numPr>
      </w:pPr>
      <w:r>
        <w:lastRenderedPageBreak/>
        <w:t>Une autre raison importante de disposer d’une source humaine fiable au sein d’un organisme caritatif ou d’un système informel de transfert de fonds, c’est la capacité d’identifier des individus soupçonnés d'avoir des liens avec une opération terroriste. L’organisme des forces de l’ordre sera peut-être en mesure de repérer une personne identifiée par les informations fournies par la source humaine fiable. Dans les deux cas, on peut prévoir de mener une surveillance lorsque le suspect ciblé traite avec le système informel de transfert de fonds. Surveiller les télécopieurs, les téléphones et les comptes de courriel devient une option si l’on peut recruter l’un des employés. Un simple enregistreur de numéros composés ou l'adressage des communications permettront aux enquêteurs de remonter jusqu'aux partenaires commerciaux du système informel de transfert de fonds.</w:t>
      </w:r>
    </w:p>
    <w:p w14:paraId="7D0D70AD" w14:textId="77777777" w:rsidR="007E5A10" w:rsidRDefault="007E5A10" w:rsidP="007E5A1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E5A10" w:rsidRPr="00F61D07" w14:paraId="216BF0DA" w14:textId="77777777" w:rsidTr="007E5A10">
        <w:trPr>
          <w:trHeight w:val="432"/>
        </w:trPr>
        <w:tc>
          <w:tcPr>
            <w:tcW w:w="3968" w:type="pct"/>
            <w:shd w:val="clear" w:color="auto" w:fill="DDDDDD"/>
            <w:vAlign w:val="center"/>
          </w:tcPr>
          <w:p w14:paraId="07A89FFA" w14:textId="6632CE5F" w:rsidR="007E5A10" w:rsidRPr="00D4655D" w:rsidRDefault="007E5A10" w:rsidP="007E5A10">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41</w:t>
            </w:r>
            <w:r w:rsidR="006665EB">
              <w:rPr>
                <w:noProof/>
              </w:rPr>
              <w:fldChar w:fldCharType="end"/>
            </w:r>
            <w:r>
              <w:t xml:space="preserve">. Collaborer </w:t>
            </w:r>
          </w:p>
        </w:tc>
        <w:tc>
          <w:tcPr>
            <w:tcW w:w="344" w:type="pct"/>
            <w:shd w:val="clear" w:color="auto" w:fill="DDDDDD"/>
            <w:vAlign w:val="center"/>
          </w:tcPr>
          <w:p w14:paraId="6B0DE880" w14:textId="77777777" w:rsidR="007E5A10" w:rsidRPr="005D57E5" w:rsidRDefault="007E5A10" w:rsidP="007E5A10"/>
        </w:tc>
        <w:tc>
          <w:tcPr>
            <w:tcW w:w="345" w:type="pct"/>
            <w:shd w:val="clear" w:color="auto" w:fill="DDDDDD"/>
            <w:vAlign w:val="center"/>
          </w:tcPr>
          <w:p w14:paraId="0F9D5690" w14:textId="77777777" w:rsidR="007E5A10" w:rsidRPr="00DF2552" w:rsidRDefault="007E5A10" w:rsidP="007E5A10">
            <w:pPr>
              <w:jc w:val="center"/>
            </w:pPr>
          </w:p>
        </w:tc>
        <w:tc>
          <w:tcPr>
            <w:tcW w:w="343" w:type="pct"/>
            <w:shd w:val="clear" w:color="auto" w:fill="DDDDDD"/>
            <w:vAlign w:val="center"/>
          </w:tcPr>
          <w:p w14:paraId="220E80B2" w14:textId="77777777" w:rsidR="007E5A10" w:rsidRPr="005D57E5" w:rsidRDefault="007E5A10" w:rsidP="007E5A10">
            <w:pPr>
              <w:jc w:val="center"/>
            </w:pPr>
          </w:p>
        </w:tc>
      </w:tr>
      <w:tr w:rsidR="007E5A10" w:rsidRPr="00F61D07" w14:paraId="36345AC2" w14:textId="77777777" w:rsidTr="007E5A10">
        <w:tc>
          <w:tcPr>
            <w:tcW w:w="5000" w:type="pct"/>
            <w:gridSpan w:val="4"/>
            <w:shd w:val="clear" w:color="auto" w:fill="EAEAEA"/>
            <w:tcMar>
              <w:left w:w="72" w:type="dxa"/>
              <w:right w:w="72" w:type="dxa"/>
            </w:tcMar>
          </w:tcPr>
          <w:p w14:paraId="450399E9" w14:textId="422EB191" w:rsidR="007E5A10" w:rsidRPr="007E5A10" w:rsidRDefault="007E5A10" w:rsidP="009275DA">
            <w:pPr>
              <w:pStyle w:val="ATABulletLevel01BodySlide"/>
              <w:numPr>
                <w:ilvl w:val="0"/>
                <w:numId w:val="44"/>
              </w:numPr>
              <w:rPr>
                <w:color w:val="000000"/>
              </w:rPr>
            </w:pPr>
            <w:r>
              <w:rPr>
                <w:color w:val="000000"/>
              </w:rPr>
              <w:t>Collaborer avec un analyste du renseignement spécialisé dans le renseignement financier.</w:t>
            </w:r>
          </w:p>
        </w:tc>
      </w:tr>
      <w:tr w:rsidR="007E5A10" w:rsidRPr="00F61D07" w14:paraId="0D306361" w14:textId="77777777" w:rsidTr="007E5A10">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left w:w="72" w:type="dxa"/>
              <w:right w:w="72" w:type="dxa"/>
            </w:tcMar>
          </w:tcPr>
          <w:p w14:paraId="118A9986" w14:textId="008FB293" w:rsidR="007E5A10" w:rsidRPr="008D1570" w:rsidRDefault="007E5A10" w:rsidP="000E11E5">
            <w:pPr>
              <w:pStyle w:val="ATABulletLevel01BodySlide"/>
              <w:numPr>
                <w:ilvl w:val="0"/>
                <w:numId w:val="0"/>
              </w:numPr>
              <w:ind w:left="360" w:hanging="360"/>
              <w:rPr>
                <w:i/>
                <w:color w:val="000000"/>
              </w:rPr>
            </w:pPr>
            <w:r>
              <w:rPr>
                <w:i/>
                <w:color w:val="000000"/>
              </w:rPr>
              <w:t>Description de l’image : Deux hommes qui discutent.</w:t>
            </w:r>
          </w:p>
        </w:tc>
      </w:tr>
    </w:tbl>
    <w:p w14:paraId="14612E79" w14:textId="77777777" w:rsidR="007E5A10" w:rsidRDefault="007E5A10" w:rsidP="007E5A10">
      <w:pPr>
        <w:pStyle w:val="ATABody"/>
      </w:pPr>
    </w:p>
    <w:p w14:paraId="37936E29" w14:textId="1E6C687B" w:rsidR="007E5A10" w:rsidRDefault="007E5A10" w:rsidP="009275DA">
      <w:pPr>
        <w:pStyle w:val="ATABody"/>
        <w:numPr>
          <w:ilvl w:val="0"/>
          <w:numId w:val="44"/>
        </w:numPr>
      </w:pPr>
      <w:r>
        <w:t xml:space="preserve">Expliquez qu’établir une source fiable au sein d’un organisme caritatif ou d’un système informel de transfert de fonds offre un très grand potentiel de collecte d'informations financières. La plupart des agents de renseignement peuvent avoir du mal à trier les documents, comprendre leur importance, déterminer les pistes appropriées, analyser les informations pour déterminer leur lien avec d'autres terroristes ou d'autres sociétés, rédiger les rapports de renseignement adéquats, enregistrer les informations dans une base de données informatique, puis explorer les pistes importantes qui en sont ressorties. À moins qu'ils ne soient spécifiquement chargés de mener une enquête financière, la plupart des agents n'ont pas le temps </w:t>
      </w:r>
      <w:r w:rsidR="003A3079">
        <w:t>de procéder à</w:t>
      </w:r>
      <w:r>
        <w:t xml:space="preserve"> tout cela. </w:t>
      </w:r>
    </w:p>
    <w:p w14:paraId="653AD5A1" w14:textId="0FD6088E" w:rsidR="007E5A10" w:rsidRDefault="00B85E9B" w:rsidP="009275DA">
      <w:pPr>
        <w:pStyle w:val="ATABody"/>
        <w:numPr>
          <w:ilvl w:val="0"/>
          <w:numId w:val="44"/>
        </w:numPr>
      </w:pPr>
      <w:r>
        <w:t>L’organisme des forces de l’ordre devrait disposer d’un analys</w:t>
      </w:r>
      <w:r w:rsidR="00A05671">
        <w:t>t</w:t>
      </w:r>
      <w:r>
        <w:t>e du renseignement qui se chargera d'examiner les informations collectées et de briefer les superviseurs et l’officier traitant de la source humaine. L’analyste devrait tout particulièrement être attentif aux informations concernant les banques et autres institutions financières ainsi que les sociétés en lien avec l’organisme caritatif et le système informel de transfert de fonds. Dans l'idéal, ces renseignements mèneront à des pistes qui révèleront des sociétés fictives ou prête-nom, ou à des compagnies financières légitimes que les terroristes utilisent pour transférer et débourser des fonds.</w:t>
      </w:r>
    </w:p>
    <w:p w14:paraId="4BA85744" w14:textId="77777777" w:rsidR="007E5A10" w:rsidRDefault="007E5A10" w:rsidP="007E5A1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E5A10" w:rsidRPr="00F61D07" w14:paraId="30FFB53B" w14:textId="77777777" w:rsidTr="007E5A10">
        <w:trPr>
          <w:trHeight w:val="432"/>
        </w:trPr>
        <w:tc>
          <w:tcPr>
            <w:tcW w:w="3968" w:type="pct"/>
            <w:shd w:val="clear" w:color="auto" w:fill="DDDDDD"/>
            <w:vAlign w:val="center"/>
          </w:tcPr>
          <w:p w14:paraId="1428B91A" w14:textId="6C685C45" w:rsidR="007E5A10" w:rsidRPr="00D4655D" w:rsidRDefault="007E5A10" w:rsidP="007E5A10">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42</w:t>
            </w:r>
            <w:r w:rsidR="006665EB">
              <w:rPr>
                <w:noProof/>
              </w:rPr>
              <w:fldChar w:fldCharType="end"/>
            </w:r>
            <w:r>
              <w:t xml:space="preserve">. Enquêter sur une société fictive ou prête-nom </w:t>
            </w:r>
          </w:p>
        </w:tc>
        <w:tc>
          <w:tcPr>
            <w:tcW w:w="344" w:type="pct"/>
            <w:shd w:val="clear" w:color="auto" w:fill="DDDDDD"/>
            <w:vAlign w:val="center"/>
          </w:tcPr>
          <w:p w14:paraId="7951D569" w14:textId="77777777" w:rsidR="007E5A10" w:rsidRPr="005D57E5" w:rsidRDefault="007E5A10" w:rsidP="007E5A10"/>
        </w:tc>
        <w:tc>
          <w:tcPr>
            <w:tcW w:w="345" w:type="pct"/>
            <w:shd w:val="clear" w:color="auto" w:fill="DDDDDD"/>
            <w:vAlign w:val="center"/>
          </w:tcPr>
          <w:p w14:paraId="53751B79" w14:textId="77777777" w:rsidR="007E5A10" w:rsidRPr="00DF2552" w:rsidRDefault="007E5A10" w:rsidP="007E5A10">
            <w:pPr>
              <w:jc w:val="center"/>
            </w:pPr>
          </w:p>
        </w:tc>
        <w:tc>
          <w:tcPr>
            <w:tcW w:w="343" w:type="pct"/>
            <w:shd w:val="clear" w:color="auto" w:fill="DDDDDD"/>
            <w:vAlign w:val="center"/>
          </w:tcPr>
          <w:p w14:paraId="4EABD463" w14:textId="77777777" w:rsidR="007E5A10" w:rsidRPr="005D57E5" w:rsidRDefault="007E5A10" w:rsidP="007E5A10">
            <w:pPr>
              <w:jc w:val="center"/>
            </w:pPr>
          </w:p>
        </w:tc>
      </w:tr>
      <w:tr w:rsidR="007E5A10" w:rsidRPr="00F61D07" w14:paraId="7243AB89" w14:textId="77777777" w:rsidTr="007E5A10">
        <w:tc>
          <w:tcPr>
            <w:tcW w:w="5000" w:type="pct"/>
            <w:gridSpan w:val="4"/>
            <w:shd w:val="clear" w:color="auto" w:fill="EAEAEA"/>
            <w:tcMar>
              <w:left w:w="72" w:type="dxa"/>
              <w:right w:w="72" w:type="dxa"/>
            </w:tcMar>
          </w:tcPr>
          <w:p w14:paraId="5CD8550D" w14:textId="6F892993" w:rsidR="007E5A10" w:rsidRPr="007E5A10" w:rsidRDefault="007E5A10" w:rsidP="009275DA">
            <w:pPr>
              <w:pStyle w:val="ATABulletLevel01BodySlide"/>
              <w:numPr>
                <w:ilvl w:val="0"/>
                <w:numId w:val="44"/>
              </w:numPr>
              <w:rPr>
                <w:color w:val="000000"/>
              </w:rPr>
            </w:pPr>
            <w:r>
              <w:rPr>
                <w:color w:val="000000"/>
              </w:rPr>
              <w:t>Si l’on peut identifier une société fictive ou prête-nom associée à un groupe terroriste, on peut employer les mêmes techniques de repérage, d’observation préalable, de subtilisation de renseignements et d'investigation pour recruter une source humaine.</w:t>
            </w:r>
          </w:p>
        </w:tc>
      </w:tr>
      <w:tr w:rsidR="007E5A10" w:rsidRPr="00F61D07" w14:paraId="311DF7F7" w14:textId="77777777" w:rsidTr="007E5A10">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left w:w="72" w:type="dxa"/>
              <w:right w:w="72" w:type="dxa"/>
            </w:tcMar>
          </w:tcPr>
          <w:p w14:paraId="2918A27A" w14:textId="318BED99" w:rsidR="007E5A10" w:rsidRPr="008D1570" w:rsidRDefault="007E5A10" w:rsidP="00C052DC">
            <w:pPr>
              <w:pStyle w:val="ATABulletLevel01BodySlide"/>
              <w:numPr>
                <w:ilvl w:val="0"/>
                <w:numId w:val="0"/>
              </w:numPr>
              <w:ind w:left="360" w:hanging="360"/>
              <w:rPr>
                <w:i/>
                <w:color w:val="000000"/>
              </w:rPr>
            </w:pPr>
            <w:r>
              <w:rPr>
                <w:i/>
                <w:color w:val="000000"/>
              </w:rPr>
              <w:t>Description de l’image : Pas d’image.</w:t>
            </w:r>
          </w:p>
        </w:tc>
      </w:tr>
    </w:tbl>
    <w:p w14:paraId="5B9CB966" w14:textId="77777777" w:rsidR="007E5A10" w:rsidRDefault="007E5A10" w:rsidP="00B85E9B">
      <w:pPr>
        <w:pStyle w:val="ATABody"/>
      </w:pPr>
    </w:p>
    <w:p w14:paraId="34968423" w14:textId="3297D7F0" w:rsidR="00146BFF" w:rsidRDefault="007E5A10" w:rsidP="009275DA">
      <w:pPr>
        <w:pStyle w:val="ATABody"/>
        <w:numPr>
          <w:ilvl w:val="0"/>
          <w:numId w:val="44"/>
        </w:numPr>
      </w:pPr>
      <w:r>
        <w:t xml:space="preserve">Expliquez qu’il est plus difficile de recruter un employé de société fictive que de recruter quelqu’un qui travaille pour l’organisme caritatif ou le système informel de transfert de fonds. Les employés d’une société fictive sont très souvent les associés ou </w:t>
      </w:r>
      <w:r>
        <w:lastRenderedPageBreak/>
        <w:t xml:space="preserve">membres d’une organisation terroriste. Tout ce que fait une société fictive vise à soutenir l’opération terroriste en utilisant sa légitimité apparente comme couverture. Peu voire aucunes informations ne seront disponibles sur l'activité supposée de la société fictive. </w:t>
      </w:r>
    </w:p>
    <w:p w14:paraId="0B98A06A" w14:textId="3EDCADFA" w:rsidR="007E5A10" w:rsidRDefault="00146BFF" w:rsidP="009275DA">
      <w:pPr>
        <w:pStyle w:val="ATABody"/>
        <w:numPr>
          <w:ilvl w:val="0"/>
          <w:numId w:val="44"/>
        </w:numPr>
      </w:pPr>
      <w:r>
        <w:t xml:space="preserve">Les forces de l'ordre ne pourront pas mener de repérage ou de subtilisation de renseignements sur les locaux de la société comme elles le pourraient pour un organisme caritatif ou un système informel de transfert de fonds. Les efforts de recrutement d’une source humaine qui travaille pour une société fictive doivent être délibérés et systématiques, mais les renseignements qui en résultent en valent généralement la peine. Si un enquêteur savait de quelle manière et à quel moment un groupe terroriste obtient </w:t>
      </w:r>
      <w:proofErr w:type="gramStart"/>
      <w:r>
        <w:t>ses fourniture</w:t>
      </w:r>
      <w:proofErr w:type="gramEnd"/>
      <w:r>
        <w:t xml:space="preserve"> et ses financements, il pourrait alors mener des investigations poussées et potentiellement entraver de nombreuses opérations. </w:t>
      </w:r>
    </w:p>
    <w:p w14:paraId="5592D786" w14:textId="20701160" w:rsidR="00B85E9B" w:rsidRDefault="00B85E9B" w:rsidP="009275DA">
      <w:pPr>
        <w:pStyle w:val="ATABody"/>
        <w:numPr>
          <w:ilvl w:val="0"/>
          <w:numId w:val="44"/>
        </w:numPr>
      </w:pPr>
      <w:r>
        <w:t>Les paramètres généraux s'appliquant aux sociétés fictives s’appliquent également aux société prête-nom, si ce n'est que la plupart des sociétés prête-nom mènent une activité légitime. Le propriétaire ou gérant saura que l’entreprise est un écran pour le groupe terroriste. Toutefois, selon le type d'activité et le volume commercial de la société, on peut recourir à la subtilisation de renseignements pendant l’observation préalable pour obtenir une évaluation précise. Il se peut que certains des employés de la société prête-nom soient non avertis, ce qui augmente la possibilité de leur subtiliser des renseignements et leur potentiel de recrutement en tant que source humaine.</w:t>
      </w:r>
    </w:p>
    <w:p w14:paraId="35B6EFF0" w14:textId="637CA4F1" w:rsidR="0078007E" w:rsidRDefault="0078007E" w:rsidP="0078007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A0CC1" w:rsidRPr="00F61D07" w14:paraId="043E1D55" w14:textId="77777777" w:rsidTr="0043750B">
        <w:trPr>
          <w:trHeight w:val="432"/>
        </w:trPr>
        <w:tc>
          <w:tcPr>
            <w:tcW w:w="3968" w:type="pct"/>
            <w:shd w:val="clear" w:color="auto" w:fill="DDDDDD"/>
            <w:vAlign w:val="center"/>
          </w:tcPr>
          <w:p w14:paraId="3036205B" w14:textId="33334F9C" w:rsidR="008A0CC1" w:rsidRPr="00D4655D" w:rsidRDefault="008A0CC1" w:rsidP="0043750B">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43</w:t>
            </w:r>
            <w:r w:rsidR="006665EB">
              <w:rPr>
                <w:noProof/>
              </w:rPr>
              <w:fldChar w:fldCharType="end"/>
            </w:r>
            <w:r>
              <w:t xml:space="preserve">. Question de discussion : Les enquêtes ouvertes et les enquêtes secrètes </w:t>
            </w:r>
          </w:p>
        </w:tc>
        <w:tc>
          <w:tcPr>
            <w:tcW w:w="344" w:type="pct"/>
            <w:shd w:val="clear" w:color="auto" w:fill="DDDDDD"/>
            <w:vAlign w:val="center"/>
          </w:tcPr>
          <w:p w14:paraId="27842345" w14:textId="77777777" w:rsidR="008A0CC1" w:rsidRPr="005D57E5" w:rsidRDefault="008A0CC1" w:rsidP="0043750B"/>
        </w:tc>
        <w:tc>
          <w:tcPr>
            <w:tcW w:w="345" w:type="pct"/>
            <w:shd w:val="clear" w:color="auto" w:fill="DDDDDD"/>
            <w:vAlign w:val="center"/>
          </w:tcPr>
          <w:p w14:paraId="1349CA3D" w14:textId="77777777" w:rsidR="008A0CC1" w:rsidRPr="00DF2552" w:rsidRDefault="008A0CC1" w:rsidP="0043750B">
            <w:pPr>
              <w:jc w:val="center"/>
            </w:pPr>
          </w:p>
        </w:tc>
        <w:tc>
          <w:tcPr>
            <w:tcW w:w="343" w:type="pct"/>
            <w:shd w:val="clear" w:color="auto" w:fill="DDDDDD"/>
            <w:vAlign w:val="center"/>
          </w:tcPr>
          <w:p w14:paraId="10E0342B" w14:textId="77777777" w:rsidR="008A0CC1" w:rsidRPr="005D57E5" w:rsidRDefault="008A0CC1" w:rsidP="0043750B">
            <w:pPr>
              <w:jc w:val="center"/>
            </w:pPr>
          </w:p>
        </w:tc>
      </w:tr>
      <w:tr w:rsidR="008A0CC1" w:rsidRPr="00F61D07" w14:paraId="089687D7" w14:textId="77777777" w:rsidTr="0043750B">
        <w:tc>
          <w:tcPr>
            <w:tcW w:w="5000" w:type="pct"/>
            <w:gridSpan w:val="4"/>
            <w:shd w:val="clear" w:color="auto" w:fill="EAEAEA"/>
            <w:tcMar>
              <w:left w:w="72" w:type="dxa"/>
              <w:right w:w="72" w:type="dxa"/>
            </w:tcMar>
          </w:tcPr>
          <w:p w14:paraId="5DF7F2D6" w14:textId="3DC0D274" w:rsidR="008A0CC1" w:rsidRPr="0001283B" w:rsidRDefault="008A0CC1" w:rsidP="009275DA">
            <w:pPr>
              <w:pStyle w:val="ATABulletLevel02BodySlide"/>
              <w:numPr>
                <w:ilvl w:val="0"/>
                <w:numId w:val="44"/>
              </w:numPr>
            </w:pPr>
            <w:r>
              <w:t xml:space="preserve">Décrivez les méthodes manifestes que vous (ou d'autres personnes de votre organisme) employez lorsque vous menez une enquête financière. </w:t>
            </w:r>
          </w:p>
          <w:p w14:paraId="0C2BD4FC" w14:textId="3D676FA6" w:rsidR="008A0CC1" w:rsidRPr="0001283B" w:rsidRDefault="008A0CC1" w:rsidP="00C052DC">
            <w:pPr>
              <w:pStyle w:val="ATABody"/>
              <w:numPr>
                <w:ilvl w:val="0"/>
                <w:numId w:val="44"/>
              </w:numPr>
            </w:pPr>
            <w:r>
              <w:t>Avez-vous déjà employé, vous ou toute personne avec qui vous avez travaillé, des méthodes secrètes pour enquêter sur une institution financière ? Développez votre réponse.</w:t>
            </w:r>
          </w:p>
        </w:tc>
      </w:tr>
      <w:tr w:rsidR="008A0CC1" w:rsidRPr="00CC2C84" w14:paraId="3D514DE3" w14:textId="77777777" w:rsidTr="0043750B">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left w:w="72" w:type="dxa"/>
              <w:right w:w="72" w:type="dxa"/>
            </w:tcMar>
          </w:tcPr>
          <w:p w14:paraId="11E5F0BD" w14:textId="4C61DD6E" w:rsidR="008A0CC1" w:rsidRPr="00CC2C84" w:rsidRDefault="008A0CC1" w:rsidP="00184287">
            <w:pPr>
              <w:pStyle w:val="ATABulletLevel01BodySlide"/>
              <w:numPr>
                <w:ilvl w:val="0"/>
                <w:numId w:val="0"/>
              </w:numPr>
              <w:ind w:left="291" w:hanging="288"/>
              <w:rPr>
                <w:i/>
              </w:rPr>
            </w:pPr>
            <w:r>
              <w:rPr>
                <w:i/>
              </w:rPr>
              <w:t>Description de l’image : Un point d'interrogation.</w:t>
            </w:r>
          </w:p>
        </w:tc>
      </w:tr>
    </w:tbl>
    <w:p w14:paraId="7325E563" w14:textId="77777777" w:rsidR="008A0CC1" w:rsidRDefault="008A0CC1" w:rsidP="008A0CC1">
      <w:pPr>
        <w:pStyle w:val="ATABody"/>
      </w:pPr>
    </w:p>
    <w:p w14:paraId="0FDE04B3" w14:textId="6178A1A5" w:rsidR="008A0CC1" w:rsidRDefault="008A0CC1" w:rsidP="009275DA">
      <w:pPr>
        <w:pStyle w:val="ATABody"/>
        <w:numPr>
          <w:ilvl w:val="0"/>
          <w:numId w:val="43"/>
        </w:numPr>
      </w:pPr>
      <w:r>
        <w:t>Engagez la discussion avec les participants en leur posant les questions suivantes :</w:t>
      </w:r>
    </w:p>
    <w:p w14:paraId="5366F2B6" w14:textId="37FDAE1F" w:rsidR="008A0CC1" w:rsidRPr="0001283B" w:rsidRDefault="008A0CC1" w:rsidP="008A0CC1">
      <w:pPr>
        <w:pStyle w:val="ATABulletLevel02BodySlide"/>
        <w:rPr>
          <w:b/>
        </w:rPr>
      </w:pPr>
      <w:r>
        <w:rPr>
          <w:b/>
        </w:rPr>
        <w:t xml:space="preserve">Décrivez les méthodes manifestes que vous (ou d'autres personnes de votre organisme) employez lorsque vous menez une enquête financière. </w:t>
      </w:r>
    </w:p>
    <w:p w14:paraId="2F7A05FD" w14:textId="5DFAFA57" w:rsidR="008A0CC1" w:rsidRDefault="008A0CC1" w:rsidP="008A0CC1">
      <w:pPr>
        <w:pStyle w:val="ATABulletLevel02BodySlide"/>
        <w:rPr>
          <w:b/>
        </w:rPr>
      </w:pPr>
      <w:r>
        <w:rPr>
          <w:b/>
        </w:rPr>
        <w:t xml:space="preserve">Avez-vous déjà employé, vous ou toute personne avec qui vous avez travaillé, des méthodes secrètes pour enquêter sur une institution financière ? Développez votre réponse. </w:t>
      </w:r>
    </w:p>
    <w:p w14:paraId="77447487" w14:textId="452D4CAD" w:rsidR="008A0CC1" w:rsidRPr="0001283B" w:rsidRDefault="008A0CC1" w:rsidP="00B6468D">
      <w:pPr>
        <w:pStyle w:val="ATABulletLevel01BodySlide"/>
      </w:pPr>
      <w:r>
        <w:t>Invitez les participants à partager leurs expériences et connaissances. Appuyez-vous sur cette discussion pour évaluer le niveau d’expérience des participants et le contexte des activités terroristes et criminelles dans le pays partenaire.</w:t>
      </w:r>
    </w:p>
    <w:p w14:paraId="68A10480" w14:textId="77777777" w:rsidR="0001283B" w:rsidRPr="007772A4" w:rsidRDefault="0001283B" w:rsidP="0078007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8007E" w:rsidRPr="00F61D07" w14:paraId="0E3D5177" w14:textId="77777777" w:rsidTr="00CC2C84">
        <w:trPr>
          <w:trHeight w:val="432"/>
        </w:trPr>
        <w:tc>
          <w:tcPr>
            <w:tcW w:w="3968" w:type="pct"/>
            <w:shd w:val="clear" w:color="auto" w:fill="DDDDDD"/>
            <w:vAlign w:val="center"/>
          </w:tcPr>
          <w:p w14:paraId="461F8F1F" w14:textId="5D760CC7" w:rsidR="0078007E" w:rsidRPr="00D4655D" w:rsidRDefault="0078007E" w:rsidP="001C003E">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44</w:t>
            </w:r>
            <w:r w:rsidR="006665EB">
              <w:rPr>
                <w:noProof/>
              </w:rPr>
              <w:fldChar w:fldCharType="end"/>
            </w:r>
            <w:r>
              <w:t xml:space="preserve">. Restitution de l'enseignement reçu </w:t>
            </w:r>
          </w:p>
        </w:tc>
        <w:tc>
          <w:tcPr>
            <w:tcW w:w="344" w:type="pct"/>
            <w:shd w:val="clear" w:color="auto" w:fill="DDDDDD"/>
            <w:vAlign w:val="center"/>
          </w:tcPr>
          <w:p w14:paraId="43C2764C" w14:textId="77777777" w:rsidR="0078007E" w:rsidRPr="005D57E5" w:rsidRDefault="0078007E" w:rsidP="00CC2C84"/>
        </w:tc>
        <w:tc>
          <w:tcPr>
            <w:tcW w:w="345" w:type="pct"/>
            <w:shd w:val="clear" w:color="auto" w:fill="DDDDDD"/>
            <w:vAlign w:val="center"/>
          </w:tcPr>
          <w:p w14:paraId="164119E1" w14:textId="77777777" w:rsidR="0078007E" w:rsidRPr="00DF2552" w:rsidRDefault="0078007E" w:rsidP="00CC2C84">
            <w:pPr>
              <w:jc w:val="center"/>
            </w:pPr>
          </w:p>
        </w:tc>
        <w:tc>
          <w:tcPr>
            <w:tcW w:w="343" w:type="pct"/>
            <w:shd w:val="clear" w:color="auto" w:fill="DDDDDD"/>
            <w:vAlign w:val="center"/>
          </w:tcPr>
          <w:p w14:paraId="5A8A7F2A" w14:textId="77777777" w:rsidR="0078007E" w:rsidRPr="005D57E5" w:rsidRDefault="0078007E" w:rsidP="00CC2C84">
            <w:pPr>
              <w:jc w:val="center"/>
            </w:pPr>
            <w:r>
              <w:rPr>
                <w:noProof/>
              </w:rPr>
              <w:drawing>
                <wp:inline distT="0" distB="0" distL="0" distR="0" wp14:anchorId="548235FE" wp14:editId="225E3DD9">
                  <wp:extent cx="274320" cy="274320"/>
                  <wp:effectExtent l="0" t="0" r="5080" b="5080"/>
                  <wp:docPr id="2"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inline>
              </w:drawing>
            </w:r>
          </w:p>
        </w:tc>
      </w:tr>
      <w:tr w:rsidR="0078007E" w:rsidRPr="00F61D07" w14:paraId="40F6BB74" w14:textId="77777777" w:rsidTr="00CC2C84">
        <w:tc>
          <w:tcPr>
            <w:tcW w:w="5000" w:type="pct"/>
            <w:gridSpan w:val="4"/>
            <w:shd w:val="clear" w:color="auto" w:fill="EAEAEA"/>
            <w:tcMar>
              <w:left w:w="72" w:type="dxa"/>
              <w:right w:w="72" w:type="dxa"/>
            </w:tcMar>
          </w:tcPr>
          <w:p w14:paraId="2656FCCD" w14:textId="3DF54D11" w:rsidR="00E7231C" w:rsidRPr="00344702" w:rsidRDefault="00E7231C" w:rsidP="00344702">
            <w:pPr>
              <w:pStyle w:val="ATABulletLevel01BodySlide"/>
            </w:pPr>
            <w:r w:rsidRPr="00344702">
              <w:t>Citer la première étape d’une enquête financière.</w:t>
            </w:r>
          </w:p>
          <w:p w14:paraId="623551D5" w14:textId="35C07EA0" w:rsidR="0078007E" w:rsidRPr="00344702" w:rsidRDefault="0078007E" w:rsidP="00344702">
            <w:pPr>
              <w:pStyle w:val="ATABulletLevel01BodySlide"/>
            </w:pPr>
            <w:r w:rsidRPr="00344702">
              <w:t>Décrire les méthodes secrètes d'enquête.</w:t>
            </w:r>
          </w:p>
          <w:p w14:paraId="0C87633C" w14:textId="3E6174B1" w:rsidR="0078007E" w:rsidRPr="00B7142E" w:rsidRDefault="0078007E" w:rsidP="00344702">
            <w:pPr>
              <w:pStyle w:val="ATABulletLevel01BodySlide"/>
            </w:pPr>
            <w:r w:rsidRPr="00344702">
              <w:t>Décrire</w:t>
            </w:r>
            <w:r>
              <w:t xml:space="preserve"> les méthodes manifestes d'enquête. </w:t>
            </w:r>
          </w:p>
        </w:tc>
      </w:tr>
      <w:tr w:rsidR="00CC2C84" w:rsidRPr="00CC2C84" w14:paraId="2A7F919E" w14:textId="77777777" w:rsidTr="00CC2C84">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left w:w="72" w:type="dxa"/>
              <w:right w:w="72" w:type="dxa"/>
            </w:tcMar>
          </w:tcPr>
          <w:p w14:paraId="490045B8" w14:textId="30B0BE2F" w:rsidR="00CC2C84" w:rsidRPr="00CC2C84" w:rsidRDefault="00CC2C84" w:rsidP="002B6FC8">
            <w:pPr>
              <w:pStyle w:val="ATABulletLevel01BodySlide"/>
              <w:numPr>
                <w:ilvl w:val="0"/>
                <w:numId w:val="0"/>
              </w:numPr>
              <w:ind w:left="291" w:hanging="288"/>
              <w:rPr>
                <w:i/>
              </w:rPr>
            </w:pPr>
            <w:r>
              <w:rPr>
                <w:i/>
              </w:rPr>
              <w:t>Description de l’image : Pas d’image.</w:t>
            </w:r>
          </w:p>
        </w:tc>
      </w:tr>
    </w:tbl>
    <w:p w14:paraId="1A4E2BC1" w14:textId="77777777" w:rsidR="0078007E" w:rsidRDefault="0078007E" w:rsidP="00B85E9B">
      <w:pPr>
        <w:pStyle w:val="ATABody"/>
      </w:pPr>
    </w:p>
    <w:p w14:paraId="06B4A2BB" w14:textId="77A0F011" w:rsidR="003D29BD" w:rsidRPr="003D29BD" w:rsidRDefault="003D29BD" w:rsidP="009275DA">
      <w:pPr>
        <w:pStyle w:val="ATABody"/>
        <w:numPr>
          <w:ilvl w:val="0"/>
          <w:numId w:val="51"/>
        </w:numPr>
      </w:pPr>
      <w:r>
        <w:t xml:space="preserve">Demandez trois volontaires </w:t>
      </w:r>
      <w:r w:rsidR="00912376">
        <w:t>pour</w:t>
      </w:r>
      <w:r>
        <w:t xml:space="preserve"> répondre à trois questions :</w:t>
      </w:r>
    </w:p>
    <w:p w14:paraId="44FCB6BF" w14:textId="57A59792" w:rsidR="00E7231C" w:rsidRPr="00E7231C" w:rsidRDefault="0078007E" w:rsidP="003D29BD">
      <w:pPr>
        <w:pStyle w:val="ATABulletLevel02BodySlide"/>
      </w:pPr>
      <w:r>
        <w:t xml:space="preserve">Posez la question suivante : </w:t>
      </w:r>
      <w:r>
        <w:rPr>
          <w:b/>
        </w:rPr>
        <w:t>Citer la première étape d’une enquête financière.</w:t>
      </w:r>
      <w:r>
        <w:t xml:space="preserve"> Réponse attendue </w:t>
      </w:r>
      <w:r>
        <w:rPr>
          <w:i/>
        </w:rPr>
        <w:t>: Déterminer l’objectif.</w:t>
      </w:r>
      <w:r>
        <w:t xml:space="preserve"> </w:t>
      </w:r>
    </w:p>
    <w:p w14:paraId="1879A9DA" w14:textId="344707DB" w:rsidR="0078007E" w:rsidRDefault="001C003E" w:rsidP="003D29BD">
      <w:pPr>
        <w:pStyle w:val="ATABulletLevel02BodySlide"/>
      </w:pPr>
      <w:r>
        <w:t xml:space="preserve">Posez la question suivante : </w:t>
      </w:r>
      <w:r w:rsidR="00912376">
        <w:rPr>
          <w:b/>
        </w:rPr>
        <w:t>Que sont</w:t>
      </w:r>
      <w:r>
        <w:rPr>
          <w:b/>
        </w:rPr>
        <w:t xml:space="preserve"> les méthodes secrètes d'enquête</w:t>
      </w:r>
      <w:r w:rsidR="00912376">
        <w:rPr>
          <w:b/>
        </w:rPr>
        <w:t> ?</w:t>
      </w:r>
      <w:r>
        <w:rPr>
          <w:b/>
        </w:rPr>
        <w:t xml:space="preserve"> </w:t>
      </w:r>
      <w:r>
        <w:t>Réponse attendue :</w:t>
      </w:r>
      <w:r>
        <w:rPr>
          <w:i/>
        </w:rPr>
        <w:t xml:space="preserve"> </w:t>
      </w:r>
      <w:r>
        <w:rPr>
          <w:i/>
          <w:iCs/>
        </w:rPr>
        <w:t>Les activités qu’une personne ou un groupe mène ouvertement, comme examiner des antécédents financiers, délivrer une assignation à comparaître ou un mandat de perquisition, etc.</w:t>
      </w:r>
    </w:p>
    <w:p w14:paraId="1EF1FD38" w14:textId="1143583B" w:rsidR="0078007E" w:rsidRDefault="0078007E" w:rsidP="003D29BD">
      <w:pPr>
        <w:pStyle w:val="ATABulletLevel02BodySlide"/>
        <w:rPr>
          <w:i/>
        </w:rPr>
      </w:pPr>
      <w:r>
        <w:t xml:space="preserve">Posez la question suivante : </w:t>
      </w:r>
      <w:r w:rsidR="00912376">
        <w:rPr>
          <w:b/>
        </w:rPr>
        <w:t>Que sont</w:t>
      </w:r>
      <w:r>
        <w:rPr>
          <w:b/>
        </w:rPr>
        <w:t xml:space="preserve"> les méthodes manifestes d'enquête</w:t>
      </w:r>
      <w:r w:rsidR="00912376">
        <w:rPr>
          <w:b/>
        </w:rPr>
        <w:t> ?</w:t>
      </w:r>
      <w:r>
        <w:rPr>
          <w:b/>
        </w:rPr>
        <w:t xml:space="preserve"> </w:t>
      </w:r>
      <w:r>
        <w:t xml:space="preserve">Réponse attendue </w:t>
      </w:r>
      <w:r>
        <w:rPr>
          <w:b/>
          <w:i/>
        </w:rPr>
        <w:t>:</w:t>
      </w:r>
      <w:r>
        <w:t xml:space="preserve"> </w:t>
      </w:r>
      <w:r>
        <w:rPr>
          <w:i/>
        </w:rPr>
        <w:t xml:space="preserve">Les activités d’une personne/d’un groupe menées de manière secrète pour éviter toute détection et stratégies d'enquête permettant d’obtenir des informations et du renseignement de valeur sur les plans et les intentions du terroriste présumé. </w:t>
      </w:r>
    </w:p>
    <w:p w14:paraId="5E2B8510" w14:textId="200E8B43" w:rsidR="00184287" w:rsidRPr="001D56C3" w:rsidRDefault="00184287" w:rsidP="0018428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84287" w:rsidRPr="00F61D07" w14:paraId="164476F3" w14:textId="77777777" w:rsidTr="5AF75F8C">
        <w:trPr>
          <w:trHeight w:val="432"/>
        </w:trPr>
        <w:tc>
          <w:tcPr>
            <w:tcW w:w="3968" w:type="pct"/>
            <w:shd w:val="clear" w:color="auto" w:fill="DDDDDD"/>
            <w:vAlign w:val="center"/>
          </w:tcPr>
          <w:p w14:paraId="469C9FDD" w14:textId="4E0CF659" w:rsidR="00184287" w:rsidRPr="00D4655D" w:rsidRDefault="00184287" w:rsidP="00184287">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45</w:t>
            </w:r>
            <w:r w:rsidR="006665EB">
              <w:rPr>
                <w:noProof/>
              </w:rPr>
              <w:fldChar w:fldCharType="end"/>
            </w:r>
            <w:r>
              <w:t>. Mener une enquête financière (Guide pratique 8.5)</w:t>
            </w:r>
          </w:p>
        </w:tc>
        <w:tc>
          <w:tcPr>
            <w:tcW w:w="344" w:type="pct"/>
            <w:shd w:val="clear" w:color="auto" w:fill="DDDDDD"/>
            <w:vAlign w:val="center"/>
          </w:tcPr>
          <w:p w14:paraId="01ADAE17" w14:textId="77777777" w:rsidR="00184287" w:rsidRPr="005D57E5" w:rsidRDefault="00184287" w:rsidP="00184287"/>
        </w:tc>
        <w:tc>
          <w:tcPr>
            <w:tcW w:w="345" w:type="pct"/>
            <w:shd w:val="clear" w:color="auto" w:fill="DDDDDD"/>
            <w:vAlign w:val="center"/>
          </w:tcPr>
          <w:p w14:paraId="7EFC62CC" w14:textId="77777777" w:rsidR="00184287" w:rsidRPr="00DF2552" w:rsidRDefault="00184287" w:rsidP="00184287">
            <w:pPr>
              <w:jc w:val="center"/>
            </w:pPr>
          </w:p>
        </w:tc>
        <w:tc>
          <w:tcPr>
            <w:tcW w:w="343" w:type="pct"/>
            <w:shd w:val="clear" w:color="auto" w:fill="DDDDDD"/>
            <w:vAlign w:val="center"/>
          </w:tcPr>
          <w:p w14:paraId="33672007" w14:textId="51850E17" w:rsidR="00184287" w:rsidRPr="005D57E5" w:rsidRDefault="00184287" w:rsidP="00184287">
            <w:pPr>
              <w:jc w:val="center"/>
            </w:pPr>
            <w:r>
              <w:rPr>
                <w:noProof/>
              </w:rPr>
              <w:drawing>
                <wp:anchor distT="0" distB="0" distL="114300" distR="114300" simplePos="0" relativeHeight="251664384" behindDoc="0" locked="0" layoutInCell="1" allowOverlap="1" wp14:anchorId="787A6B08" wp14:editId="5723DD0F">
                  <wp:simplePos x="0" y="0"/>
                  <wp:positionH relativeFrom="column">
                    <wp:posOffset>86360</wp:posOffset>
                  </wp:positionH>
                  <wp:positionV relativeFrom="paragraph">
                    <wp:posOffset>24765</wp:posOffset>
                  </wp:positionV>
                  <wp:extent cx="271780" cy="274320"/>
                  <wp:effectExtent l="0" t="0" r="762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184287" w:rsidRPr="00F61D07" w14:paraId="382A24B1" w14:textId="77777777" w:rsidTr="5AF75F8C">
        <w:tc>
          <w:tcPr>
            <w:tcW w:w="5000" w:type="pct"/>
            <w:gridSpan w:val="4"/>
            <w:shd w:val="clear" w:color="auto" w:fill="EAEAEA"/>
            <w:tcMar>
              <w:left w:w="72" w:type="dxa"/>
              <w:right w:w="72" w:type="dxa"/>
            </w:tcMar>
          </w:tcPr>
          <w:p w14:paraId="5B9409EA" w14:textId="795E1CC3" w:rsidR="00184287" w:rsidRDefault="00184287" w:rsidP="00776D76">
            <w:pPr>
              <w:pStyle w:val="ATABulletLevel01BodySlide"/>
            </w:pPr>
            <w:r>
              <w:t>But : Expliquer comment mener une enquête financière dans votre pays.</w:t>
            </w:r>
          </w:p>
          <w:p w14:paraId="3329F6EE" w14:textId="77777777" w:rsidR="00184287" w:rsidRDefault="00184287" w:rsidP="009275DA">
            <w:pPr>
              <w:pStyle w:val="ATABulletLevel01BodySlide"/>
              <w:numPr>
                <w:ilvl w:val="1"/>
                <w:numId w:val="55"/>
              </w:numPr>
            </w:pPr>
            <w:r>
              <w:t>Durée : 30 minutes (15 min pour l’activité et 15 min de discussion)</w:t>
            </w:r>
          </w:p>
          <w:p w14:paraId="594D3457" w14:textId="404DDD17" w:rsidR="00184287" w:rsidRDefault="00184287" w:rsidP="009275DA">
            <w:pPr>
              <w:pStyle w:val="ATABulletLevel01BodySlide"/>
              <w:numPr>
                <w:ilvl w:val="1"/>
                <w:numId w:val="55"/>
              </w:numPr>
            </w:pPr>
            <w:r>
              <w:t>Composition des groupes : Activité en petits groupes</w:t>
            </w:r>
          </w:p>
          <w:p w14:paraId="01DDE1C0" w14:textId="2B6798FD" w:rsidR="00184287" w:rsidRPr="00B7142E" w:rsidRDefault="00184287" w:rsidP="009275DA">
            <w:pPr>
              <w:pStyle w:val="ATABulletLevel01BodySlide"/>
              <w:numPr>
                <w:ilvl w:val="1"/>
                <w:numId w:val="55"/>
              </w:numPr>
            </w:pPr>
            <w:r>
              <w:t xml:space="preserve">Débriefing : Discussion en grand groupe </w:t>
            </w:r>
          </w:p>
        </w:tc>
      </w:tr>
      <w:tr w:rsidR="00184287" w:rsidRPr="00CC2C84" w14:paraId="63EB3F00" w14:textId="77777777" w:rsidTr="5AF75F8C">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left w:w="72" w:type="dxa"/>
              <w:right w:w="72" w:type="dxa"/>
            </w:tcMar>
          </w:tcPr>
          <w:p w14:paraId="43CE7F02" w14:textId="77777777" w:rsidR="00184287" w:rsidRPr="00CC2C84" w:rsidRDefault="00184287" w:rsidP="00184287">
            <w:pPr>
              <w:pStyle w:val="ATABulletLevel01BodySlide"/>
              <w:numPr>
                <w:ilvl w:val="0"/>
                <w:numId w:val="0"/>
              </w:numPr>
              <w:ind w:left="291" w:hanging="288"/>
              <w:rPr>
                <w:i/>
              </w:rPr>
            </w:pPr>
            <w:r>
              <w:rPr>
                <w:i/>
              </w:rPr>
              <w:t>Description de l’image : Pas d’image.</w:t>
            </w:r>
          </w:p>
        </w:tc>
      </w:tr>
    </w:tbl>
    <w:p w14:paraId="52DCC395" w14:textId="77777777" w:rsidR="00184287" w:rsidRDefault="00184287" w:rsidP="00184287">
      <w:pPr>
        <w:pStyle w:val="ATABody"/>
      </w:pPr>
    </w:p>
    <w:p w14:paraId="75E36562" w14:textId="48E043FE" w:rsidR="00184287" w:rsidRDefault="00B537A4" w:rsidP="00B537A4">
      <w:pPr>
        <w:pStyle w:val="ATABulletLevel01BodySlide"/>
      </w:pPr>
      <w:r>
        <w:t xml:space="preserve">Demandez aux participants de se reporter au </w:t>
      </w:r>
      <w:r>
        <w:rPr>
          <w:b/>
        </w:rPr>
        <w:t>guide pratique 8.5 : Mener une enquête financière</w:t>
      </w:r>
      <w:r>
        <w:t>.</w:t>
      </w:r>
    </w:p>
    <w:p w14:paraId="3911F75A" w14:textId="10ABDEE1" w:rsidR="00B537A4" w:rsidRDefault="00B537A4" w:rsidP="00B537A4">
      <w:pPr>
        <w:pStyle w:val="ATABulletLevel01BodySlide"/>
      </w:pPr>
      <w:r>
        <w:t xml:space="preserve">Expliquez que le but de cet exercice est </w:t>
      </w:r>
      <w:r w:rsidR="00912376">
        <w:t>que</w:t>
      </w:r>
      <w:r>
        <w:t xml:space="preserve"> les participants réfléchi</w:t>
      </w:r>
      <w:r w:rsidR="00912376">
        <w:t>ssent</w:t>
      </w:r>
      <w:r>
        <w:t xml:space="preserve"> à un scénario probable portant sur les aspects financiers des opérations terroristes dans leur pays et d’expliquer comment ils s’y prendraient pour enquêter.</w:t>
      </w:r>
    </w:p>
    <w:p w14:paraId="014AFD75" w14:textId="7008D3CF" w:rsidR="00B537A4" w:rsidRDefault="00B537A4" w:rsidP="00B537A4">
      <w:pPr>
        <w:pStyle w:val="ATABulletLevel01BodySlide"/>
      </w:pPr>
      <w:r>
        <w:t xml:space="preserve">Le guide pratique contient des questions pour guider les participants pendant l'exercice, mais ces derniers peuvent également ajouter </w:t>
      </w:r>
      <w:r w:rsidR="00912376">
        <w:t>des</w:t>
      </w:r>
      <w:r>
        <w:t xml:space="preserve"> informations qu’ils estiment importantes.</w:t>
      </w:r>
    </w:p>
    <w:p w14:paraId="63F19E96" w14:textId="373DBDD9" w:rsidR="00B537A4" w:rsidRDefault="006B47C1" w:rsidP="00B537A4">
      <w:pPr>
        <w:pStyle w:val="ATABulletLevel01BodySlide"/>
      </w:pPr>
      <w:r>
        <w:t>Les participants travailleront en petits groupes.</w:t>
      </w:r>
    </w:p>
    <w:p w14:paraId="16379BBF" w14:textId="6FAA00EE" w:rsidR="00B537A4" w:rsidRDefault="00B537A4" w:rsidP="00B537A4">
      <w:pPr>
        <w:pStyle w:val="ATABulletLevel01BodySlide"/>
      </w:pPr>
      <w:r>
        <w:t>Passez en revue les consignes avec les participants</w:t>
      </w:r>
      <w:r w:rsidR="00B745D4">
        <w:t>.</w:t>
      </w:r>
    </w:p>
    <w:p w14:paraId="3A737A75" w14:textId="77777777" w:rsidR="00C51068" w:rsidRPr="006C5168" w:rsidRDefault="00C51068" w:rsidP="00C51068">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C51068" w:rsidRPr="006C5168" w14:paraId="59132041" w14:textId="77777777" w:rsidTr="00FA193F">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7B2DC07A" w14:textId="2FAACD24" w:rsidR="00C51068" w:rsidRPr="006C5168" w:rsidRDefault="00C51068" w:rsidP="00FA193F">
            <w:pPr>
              <w:ind w:left="60"/>
              <w:textAlignment w:val="baseline"/>
              <w:rPr>
                <w:rFonts w:ascii="Times New Roman" w:hAnsi="Times New Roman"/>
                <w:b/>
                <w:bCs/>
                <w:color w:val="262626"/>
              </w:rPr>
            </w:pPr>
            <w:r>
              <w:rPr>
                <w:b/>
                <w:color w:val="262626"/>
              </w:rPr>
              <w:t>Sujet : Récapitulatif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253E10B1" w14:textId="468CB153" w:rsidR="00C51068" w:rsidRPr="006C5168" w:rsidRDefault="00C51068" w:rsidP="00FA193F">
            <w:pPr>
              <w:ind w:left="60"/>
              <w:jc w:val="center"/>
              <w:textAlignment w:val="baseline"/>
              <w:rPr>
                <w:rFonts w:ascii="Times New Roman" w:hAnsi="Times New Roman"/>
                <w:b/>
                <w:bCs/>
                <w:color w:val="262626"/>
              </w:rPr>
            </w:pPr>
            <w:r>
              <w:rPr>
                <w:b/>
                <w:color w:val="262626"/>
                <w:sz w:val="20"/>
              </w:rPr>
              <w:t>5 minutes </w:t>
            </w:r>
          </w:p>
        </w:tc>
      </w:tr>
    </w:tbl>
    <w:p w14:paraId="7E70F170" w14:textId="77777777" w:rsidR="000C528D" w:rsidRPr="007772A4" w:rsidRDefault="000C528D" w:rsidP="0001197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11973" w:rsidRPr="00F61D07" w14:paraId="5DFDD11D" w14:textId="77777777" w:rsidTr="5AF75F8C">
        <w:trPr>
          <w:trHeight w:val="432"/>
        </w:trPr>
        <w:tc>
          <w:tcPr>
            <w:tcW w:w="3968" w:type="pct"/>
            <w:shd w:val="clear" w:color="auto" w:fill="DDDDDD"/>
            <w:vAlign w:val="center"/>
          </w:tcPr>
          <w:p w14:paraId="1E46B3EB" w14:textId="3A81FFA8" w:rsidR="00011973" w:rsidRPr="00D4655D" w:rsidRDefault="00011973" w:rsidP="00011973">
            <w:pPr>
              <w:pStyle w:val="ATASlideNoteHeading"/>
            </w:pPr>
            <w:r>
              <w:t xml:space="preserve">Diapo </w:t>
            </w:r>
            <w:r w:rsidR="006665EB">
              <w:fldChar w:fldCharType="begin"/>
            </w:r>
            <w:r w:rsidR="006665EB">
              <w:instrText xml:space="preserve"> SEQ ataslide \s </w:instrText>
            </w:r>
            <w:r w:rsidR="006665EB">
              <w:fldChar w:fldCharType="separate"/>
            </w:r>
            <w:r w:rsidR="00226E3C">
              <w:rPr>
                <w:noProof/>
              </w:rPr>
              <w:t>46</w:t>
            </w:r>
            <w:r w:rsidR="006665EB">
              <w:rPr>
                <w:noProof/>
              </w:rPr>
              <w:fldChar w:fldCharType="end"/>
            </w:r>
            <w:r>
              <w:t xml:space="preserve">. Récapitulatif du module </w:t>
            </w:r>
          </w:p>
        </w:tc>
        <w:tc>
          <w:tcPr>
            <w:tcW w:w="344" w:type="pct"/>
            <w:shd w:val="clear" w:color="auto" w:fill="DDDDDD"/>
            <w:vAlign w:val="center"/>
          </w:tcPr>
          <w:p w14:paraId="1970F958" w14:textId="77777777" w:rsidR="00011973" w:rsidRPr="005D57E5" w:rsidRDefault="00011973" w:rsidP="00D435D5"/>
        </w:tc>
        <w:tc>
          <w:tcPr>
            <w:tcW w:w="345" w:type="pct"/>
            <w:shd w:val="clear" w:color="auto" w:fill="DDDDDD"/>
            <w:vAlign w:val="center"/>
          </w:tcPr>
          <w:p w14:paraId="1E1A5693" w14:textId="77777777" w:rsidR="00011973" w:rsidRPr="00DF2552" w:rsidRDefault="00011973" w:rsidP="00D435D5">
            <w:pPr>
              <w:jc w:val="center"/>
            </w:pPr>
          </w:p>
        </w:tc>
        <w:tc>
          <w:tcPr>
            <w:tcW w:w="343" w:type="pct"/>
            <w:shd w:val="clear" w:color="auto" w:fill="DDDDDD"/>
            <w:vAlign w:val="center"/>
          </w:tcPr>
          <w:p w14:paraId="73780251" w14:textId="75DE9C40" w:rsidR="00011973" w:rsidRPr="005D57E5" w:rsidRDefault="00011973" w:rsidP="00D435D5">
            <w:pPr>
              <w:jc w:val="center"/>
            </w:pPr>
          </w:p>
        </w:tc>
      </w:tr>
      <w:tr w:rsidR="00011973" w:rsidRPr="00F61D07" w14:paraId="12330609" w14:textId="77777777" w:rsidTr="5AF75F8C">
        <w:tc>
          <w:tcPr>
            <w:tcW w:w="5000" w:type="pct"/>
            <w:gridSpan w:val="4"/>
            <w:shd w:val="clear" w:color="auto" w:fill="EAEAEA"/>
            <w:tcMar>
              <w:left w:w="72" w:type="dxa"/>
              <w:right w:w="72" w:type="dxa"/>
            </w:tcMar>
          </w:tcPr>
          <w:p w14:paraId="5156F4C9" w14:textId="31297025" w:rsidR="00011973" w:rsidRPr="00521B17" w:rsidRDefault="00011973" w:rsidP="00521B17">
            <w:pPr>
              <w:pStyle w:val="ATABulletLevel01BodySlide"/>
            </w:pPr>
            <w:r w:rsidRPr="00521B17">
              <w:t>Les liens financiers entre les organisations terroristes et la criminalité organisée</w:t>
            </w:r>
          </w:p>
          <w:p w14:paraId="506B8C4F" w14:textId="03C19B07" w:rsidR="002E32F0" w:rsidRPr="00521B17" w:rsidRDefault="1B425EDE" w:rsidP="00521B17">
            <w:pPr>
              <w:pStyle w:val="ATABulletLevel01BodySlide"/>
            </w:pPr>
            <w:r w:rsidRPr="00521B17">
              <w:t>Les mécanismes de financement alternatifs</w:t>
            </w:r>
          </w:p>
          <w:p w14:paraId="0FF9A6FA" w14:textId="5750ED07" w:rsidR="00011973" w:rsidRPr="00521B17" w:rsidRDefault="00011973" w:rsidP="00521B17">
            <w:pPr>
              <w:pStyle w:val="ATABulletLevel01BodySlide"/>
            </w:pPr>
            <w:r w:rsidRPr="00521B17">
              <w:t>Les institutions financières et les organisations terroristes</w:t>
            </w:r>
          </w:p>
          <w:p w14:paraId="77878422" w14:textId="66E7136D" w:rsidR="00011973" w:rsidRPr="00521B17" w:rsidRDefault="00011973" w:rsidP="00521B17">
            <w:pPr>
              <w:pStyle w:val="ATABulletLevel01BodySlide"/>
            </w:pPr>
            <w:r w:rsidRPr="00521B17">
              <w:t>Les outils de lutte contre le financement du terrorisme</w:t>
            </w:r>
          </w:p>
          <w:p w14:paraId="1EF7598C" w14:textId="00DEE09D" w:rsidR="00011973" w:rsidRPr="00B7142E" w:rsidRDefault="00011973" w:rsidP="00521B17">
            <w:pPr>
              <w:pStyle w:val="ATABulletLevel01BodySlide"/>
            </w:pPr>
            <w:r w:rsidRPr="00521B17">
              <w:t>Les méthodes</w:t>
            </w:r>
            <w:r>
              <w:t xml:space="preserve"> employées dans une enquête financière</w:t>
            </w:r>
          </w:p>
        </w:tc>
      </w:tr>
      <w:tr w:rsidR="00011973" w:rsidRPr="00CC2C84" w14:paraId="76698D75" w14:textId="77777777" w:rsidTr="5AF75F8C">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left w:w="72" w:type="dxa"/>
              <w:right w:w="72" w:type="dxa"/>
            </w:tcMar>
          </w:tcPr>
          <w:p w14:paraId="4A7B4742" w14:textId="0B79FB32" w:rsidR="00011973" w:rsidRPr="00CC2C84" w:rsidRDefault="00011973" w:rsidP="00E80192">
            <w:pPr>
              <w:pStyle w:val="ATABulletLevel01BodySlide"/>
              <w:numPr>
                <w:ilvl w:val="0"/>
                <w:numId w:val="0"/>
              </w:numPr>
              <w:ind w:left="291" w:hanging="288"/>
              <w:rPr>
                <w:i/>
              </w:rPr>
            </w:pPr>
            <w:r>
              <w:rPr>
                <w:i/>
              </w:rPr>
              <w:t>Description de l’image : Pas d’image.</w:t>
            </w:r>
          </w:p>
        </w:tc>
      </w:tr>
    </w:tbl>
    <w:p w14:paraId="6868CDBD" w14:textId="77777777" w:rsidR="00CC2C84" w:rsidRDefault="00CC2C84" w:rsidP="00B85E9B">
      <w:pPr>
        <w:pStyle w:val="ATABody"/>
      </w:pPr>
    </w:p>
    <w:p w14:paraId="0AA9E17C" w14:textId="3C0D1FA8" w:rsidR="00B85E9B" w:rsidRPr="00B47F7B" w:rsidRDefault="00011973" w:rsidP="009275DA">
      <w:pPr>
        <w:pStyle w:val="ATABody"/>
        <w:numPr>
          <w:ilvl w:val="0"/>
          <w:numId w:val="48"/>
        </w:numPr>
      </w:pPr>
      <w:r>
        <w:lastRenderedPageBreak/>
        <w:t xml:space="preserve">Expliquez que dans ce module, </w:t>
      </w:r>
      <w:r w:rsidR="00B745D4">
        <w:t>vous avez</w:t>
      </w:r>
      <w:r>
        <w:t xml:space="preserve"> examiné l’importance de bien connaître la manière dont les terroristes financent leurs opérations. </w:t>
      </w:r>
      <w:r w:rsidR="00B745D4">
        <w:t>Vous avez</w:t>
      </w:r>
      <w:r>
        <w:t xml:space="preserve"> étudié la façon dont les terroristes recourent à des sociétés fictives et prête-nom, à des organismes caritatifs et levées de fonds ainsi qu’à des systèmes informels de transfert de fonds. </w:t>
      </w:r>
      <w:r w:rsidR="00B745D4">
        <w:t>Vous avez</w:t>
      </w:r>
      <w:r>
        <w:t xml:space="preserve"> examiné les techniques que les forces de l’ordre peuvent mettre en œuvre en vue d’intercepter et de mettre fin à l'utilisation de fausses entités financières servant à promouvoir des activités terroristes. </w:t>
      </w:r>
      <w:r w:rsidR="00B745D4">
        <w:t>Vous avez</w:t>
      </w:r>
      <w:r>
        <w:t xml:space="preserve"> abordé la valeur de recueillir des renseignements à jour sur la situation financière des terroristes et de mener des enquêtes financières. Rappelez aux participants de maintenir une bonne connaissance de la situation tandis qu’ils suivent la trace de l'argent.</w:t>
      </w:r>
      <w:r w:rsidR="00226E3C">
        <w:t xml:space="preserve"> </w:t>
      </w:r>
    </w:p>
    <w:p w14:paraId="69CA5280" w14:textId="55DE244F" w:rsidR="00B85E9B" w:rsidRDefault="00B85E9B" w:rsidP="46101592">
      <w:pPr>
        <w:pStyle w:val="ATABody"/>
        <w:numPr>
          <w:ilvl w:val="0"/>
          <w:numId w:val="48"/>
        </w:numPr>
        <w:spacing w:line="259" w:lineRule="auto"/>
        <w:rPr>
          <w:rFonts w:eastAsia="Cambria" w:cs="Cambria"/>
        </w:rPr>
      </w:pPr>
      <w:r>
        <w:t xml:space="preserve">Dans le </w:t>
      </w:r>
      <w:r>
        <w:rPr>
          <w:i/>
        </w:rPr>
        <w:t xml:space="preserve">Module 9 : Mener l’enquête sur les lieux d’un crime, </w:t>
      </w:r>
      <w:r>
        <w:t xml:space="preserve">les participants étudieront les quatre catégories de preuves, les types de preuves matérielles, l’importance d’une bonne connaissance de la situation dans le cadre d’une enquête sur les lieux d’un crime, </w:t>
      </w:r>
      <w:r w:rsidR="00B745D4">
        <w:t xml:space="preserve">et </w:t>
      </w:r>
      <w:r>
        <w:t>comment contrôler le périmètre et procéder au traitement des lieux d’un crime.</w:t>
      </w:r>
    </w:p>
    <w:sectPr w:rsidR="00B85E9B" w:rsidSect="00D55EF9">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B51F" w14:textId="77777777" w:rsidR="00334D68" w:rsidRDefault="00334D68" w:rsidP="00C82114">
      <w:r>
        <w:separator/>
      </w:r>
    </w:p>
    <w:p w14:paraId="2C7865DE" w14:textId="77777777" w:rsidR="00334D68" w:rsidRDefault="00334D68"/>
    <w:p w14:paraId="21E8B604" w14:textId="77777777" w:rsidR="00334D68" w:rsidRDefault="00334D68"/>
    <w:p w14:paraId="779B6C0D" w14:textId="77777777" w:rsidR="00334D68" w:rsidRDefault="00334D68"/>
    <w:p w14:paraId="208D1C32" w14:textId="77777777" w:rsidR="00334D68" w:rsidRDefault="00334D68"/>
  </w:endnote>
  <w:endnote w:type="continuationSeparator" w:id="0">
    <w:p w14:paraId="1365D52A" w14:textId="77777777" w:rsidR="00334D68" w:rsidRDefault="00334D68" w:rsidP="00C82114">
      <w:r>
        <w:continuationSeparator/>
      </w:r>
    </w:p>
    <w:p w14:paraId="44AF656E" w14:textId="77777777" w:rsidR="00334D68" w:rsidRDefault="00334D68"/>
    <w:p w14:paraId="17D2F725" w14:textId="77777777" w:rsidR="00334D68" w:rsidRDefault="00334D68"/>
    <w:p w14:paraId="135FF32D" w14:textId="77777777" w:rsidR="00334D68" w:rsidRDefault="00334D68"/>
    <w:p w14:paraId="6300C9AE" w14:textId="77777777" w:rsidR="00334D68" w:rsidRDefault="00334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1D56C3" w:rsidRPr="001640EA" w14:paraId="6BD0F3F5" w14:textId="77777777" w:rsidTr="00B036DF">
      <w:tc>
        <w:tcPr>
          <w:tcW w:w="8100" w:type="dxa"/>
        </w:tcPr>
        <w:p w14:paraId="7011BFB1" w14:textId="22E38A1A" w:rsidR="001D56C3" w:rsidRPr="00226E3C" w:rsidRDefault="001D56C3" w:rsidP="00DE5474">
          <w:pPr>
            <w:ind w:left="0"/>
            <w:rPr>
              <w:rStyle w:val="PlaceholderText"/>
              <w:rFonts w:ascii="Arial" w:eastAsia="Arial Unicode MS" w:hAnsi="Arial" w:cs="Arial"/>
              <w:color w:val="000000" w:themeColor="text1"/>
              <w:sz w:val="18"/>
              <w:szCs w:val="18"/>
              <w:lang w:val="en-US"/>
            </w:rPr>
          </w:pPr>
          <w:r w:rsidRPr="00226E3C">
            <w:rPr>
              <w:rFonts w:ascii="Arial" w:hAnsi="Arial"/>
              <w:color w:val="000000" w:themeColor="text1"/>
              <w:sz w:val="18"/>
              <w:lang w:val="en-US"/>
            </w:rPr>
            <w:t>Interdicting Terrorist Activities</w:t>
          </w:r>
          <w:r w:rsidRPr="00226E3C">
            <w:rPr>
              <w:rStyle w:val="PlaceholderText"/>
              <w:rFonts w:ascii="Arial" w:hAnsi="Arial"/>
              <w:color w:val="000000" w:themeColor="text1"/>
              <w:sz w:val="18"/>
              <w:lang w:val="en-US"/>
            </w:rPr>
            <w:t xml:space="preserve"> (ITA) v5.00</w:t>
          </w:r>
        </w:p>
      </w:tc>
      <w:tc>
        <w:tcPr>
          <w:tcW w:w="1260" w:type="dxa"/>
        </w:tcPr>
        <w:p w14:paraId="73F3D21F" w14:textId="2683258B" w:rsidR="001D56C3" w:rsidRPr="00D55EF9" w:rsidRDefault="001D56C3" w:rsidP="00B036DF">
          <w:pPr>
            <w:ind w:left="0"/>
            <w:jc w:val="right"/>
            <w:rPr>
              <w:rFonts w:ascii="Arial" w:hAnsi="Arial" w:cs="Arial"/>
              <w:color w:val="000000" w:themeColor="text1"/>
              <w:sz w:val="18"/>
              <w:szCs w:val="18"/>
            </w:rPr>
          </w:pPr>
          <w:r>
            <w:rPr>
              <w:rStyle w:val="PlaceholderText"/>
              <w:rFonts w:ascii="Arial" w:hAnsi="Arial"/>
              <w:color w:val="000000" w:themeColor="text1"/>
              <w:sz w:val="18"/>
            </w:rPr>
            <w:t xml:space="preserve">Page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PAGE </w:instrText>
          </w:r>
          <w:r w:rsidRPr="00D55EF9">
            <w:rPr>
              <w:rStyle w:val="PlaceholderText"/>
              <w:rFonts w:ascii="Arial" w:eastAsia="Arial Unicode MS" w:hAnsi="Arial" w:cs="Arial"/>
              <w:color w:val="000000" w:themeColor="text1"/>
              <w:sz w:val="18"/>
            </w:rPr>
            <w:fldChar w:fldCharType="separate"/>
          </w:r>
          <w:r w:rsidR="00383245">
            <w:rPr>
              <w:rStyle w:val="PlaceholderText"/>
              <w:rFonts w:ascii="Arial" w:eastAsia="Arial Unicode MS" w:hAnsi="Arial" w:cs="Arial"/>
              <w:color w:val="000000" w:themeColor="text1"/>
              <w:sz w:val="18"/>
            </w:rPr>
            <w:t>1</w:t>
          </w:r>
          <w:r w:rsidRPr="00D55EF9">
            <w:rPr>
              <w:rStyle w:val="PlaceholderText"/>
              <w:rFonts w:ascii="Arial" w:eastAsia="Arial Unicode MS" w:hAnsi="Arial" w:cs="Arial"/>
              <w:color w:val="000000" w:themeColor="text1"/>
              <w:sz w:val="18"/>
            </w:rPr>
            <w:fldChar w:fldCharType="end"/>
          </w:r>
          <w:r w:rsidR="002D6480">
            <w:rPr>
              <w:rStyle w:val="PlaceholderText"/>
              <w:rFonts w:ascii="Arial" w:eastAsia="Arial Unicode MS" w:hAnsi="Arial" w:cs="Arial"/>
              <w:color w:val="000000" w:themeColor="text1"/>
              <w:sz w:val="18"/>
            </w:rPr>
            <w:t xml:space="preserve"> of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NUMPAGES  \# "0"  \* MERGEFORMAT </w:instrText>
          </w:r>
          <w:r w:rsidRPr="00D55EF9">
            <w:rPr>
              <w:rStyle w:val="PlaceholderText"/>
              <w:rFonts w:ascii="Arial" w:eastAsia="Arial Unicode MS" w:hAnsi="Arial" w:cs="Arial"/>
              <w:color w:val="000000" w:themeColor="text1"/>
              <w:sz w:val="18"/>
            </w:rPr>
            <w:fldChar w:fldCharType="separate"/>
          </w:r>
          <w:r w:rsidR="00383245">
            <w:rPr>
              <w:rStyle w:val="PlaceholderText"/>
              <w:rFonts w:ascii="Arial" w:eastAsia="Arial Unicode MS" w:hAnsi="Arial" w:cs="Arial"/>
              <w:color w:val="000000" w:themeColor="text1"/>
              <w:sz w:val="18"/>
            </w:rPr>
            <w:t>27</w:t>
          </w:r>
          <w:r w:rsidRPr="00D55EF9">
            <w:rPr>
              <w:rStyle w:val="PlaceholderText"/>
              <w:rFonts w:ascii="Arial" w:eastAsia="Arial Unicode MS" w:hAnsi="Arial" w:cs="Arial"/>
              <w:color w:val="000000" w:themeColor="text1"/>
              <w:sz w:val="18"/>
            </w:rPr>
            <w:fldChar w:fldCharType="end"/>
          </w:r>
        </w:p>
      </w:tc>
    </w:tr>
  </w:tbl>
  <w:sdt>
    <w:sdtPr>
      <w:rPr>
        <w:rFonts w:ascii="Arial" w:hAnsi="Arial" w:cs="Arial"/>
        <w:b/>
        <w:color w:val="808080"/>
        <w:sz w:val="18"/>
        <w:szCs w:val="18"/>
      </w:rPr>
      <w:id w:val="1254099774"/>
      <w:docPartObj>
        <w:docPartGallery w:val="Page Numbers (Bottom of Page)"/>
        <w:docPartUnique/>
      </w:docPartObj>
    </w:sdtPr>
    <w:sdtEndPr>
      <w:rPr>
        <w:rFonts w:ascii="Cambria" w:hAnsi="Cambria"/>
        <w:sz w:val="24"/>
      </w:rPr>
    </w:sdtEndPr>
    <w:sdtContent>
      <w:p w14:paraId="4A2BF238" w14:textId="77777777" w:rsidR="001D56C3" w:rsidRPr="00226E3C" w:rsidRDefault="001D56C3" w:rsidP="00CB0E8C">
        <w:pPr>
          <w:jc w:val="center"/>
          <w:rPr>
            <w:rFonts w:ascii="Arial" w:eastAsia="Arial Unicode MS" w:hAnsi="Arial" w:cs="Arial"/>
            <w:b/>
            <w:sz w:val="18"/>
            <w:szCs w:val="18"/>
            <w:lang w:val="en-US"/>
          </w:rPr>
        </w:pPr>
        <w:r w:rsidRPr="00226E3C">
          <w:rPr>
            <w:rFonts w:ascii="Arial" w:hAnsi="Arial"/>
            <w:b/>
            <w:sz w:val="18"/>
            <w:lang w:val="en-US"/>
          </w:rPr>
          <w:t>OFFICE OF ANTITERRORISM ASSISTANCE - FOR TRAINING PURPOSES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DC0C" w14:textId="77777777" w:rsidR="00334D68" w:rsidRDefault="00334D68" w:rsidP="00C82114">
      <w:r>
        <w:separator/>
      </w:r>
    </w:p>
    <w:p w14:paraId="635CAF6B" w14:textId="77777777" w:rsidR="00334D68" w:rsidRDefault="00334D68"/>
    <w:p w14:paraId="75C28DC2" w14:textId="77777777" w:rsidR="00334D68" w:rsidRDefault="00334D68"/>
    <w:p w14:paraId="43C54F47" w14:textId="77777777" w:rsidR="00334D68" w:rsidRDefault="00334D68"/>
    <w:p w14:paraId="037F1DC1" w14:textId="77777777" w:rsidR="00334D68" w:rsidRDefault="00334D68"/>
  </w:footnote>
  <w:footnote w:type="continuationSeparator" w:id="0">
    <w:p w14:paraId="6127199F" w14:textId="77777777" w:rsidR="00334D68" w:rsidRDefault="00334D68" w:rsidP="00C82114">
      <w:r>
        <w:continuationSeparator/>
      </w:r>
    </w:p>
    <w:p w14:paraId="340ECBAB" w14:textId="77777777" w:rsidR="00334D68" w:rsidRDefault="00334D68"/>
    <w:p w14:paraId="36A82FF8" w14:textId="77777777" w:rsidR="00334D68" w:rsidRDefault="00334D68"/>
    <w:p w14:paraId="6D45168E" w14:textId="77777777" w:rsidR="00334D68" w:rsidRDefault="00334D68"/>
    <w:p w14:paraId="0E7F4125" w14:textId="77777777" w:rsidR="00334D68" w:rsidRDefault="00334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DBBF" w14:textId="63326B9F" w:rsidR="001D56C3" w:rsidRPr="00226E3C" w:rsidRDefault="00D72A48" w:rsidP="000754D1">
    <w:pPr>
      <w:pStyle w:val="ATAHeader"/>
      <w:tabs>
        <w:tab w:val="clear" w:pos="9720"/>
        <w:tab w:val="right" w:pos="9360"/>
      </w:tabs>
      <w:rPr>
        <w:lang w:val="en-US"/>
      </w:rPr>
    </w:pPr>
    <w:r w:rsidRPr="00226E3C">
      <w:rPr>
        <w:lang w:val="en-US"/>
      </w:rPr>
      <w:t>Module 6: Financial Aspects of Terrorists Operations</w:t>
    </w:r>
    <w:r w:rsidRPr="00226E3C">
      <w:rPr>
        <w:lang w:val="en-US"/>
      </w:rPr>
      <w:tab/>
      <w:t>Facilitator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1B0"/>
    <w:multiLevelType w:val="hybridMultilevel"/>
    <w:tmpl w:val="C4A2F23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0FC679D"/>
    <w:multiLevelType w:val="hybridMultilevel"/>
    <w:tmpl w:val="99A61D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0B23CB"/>
    <w:multiLevelType w:val="hybridMultilevel"/>
    <w:tmpl w:val="AA167DD8"/>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 w15:restartNumberingAfterBreak="0">
    <w:nsid w:val="03877E73"/>
    <w:multiLevelType w:val="hybridMultilevel"/>
    <w:tmpl w:val="C248DF4C"/>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651"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16460"/>
    <w:multiLevelType w:val="hybridMultilevel"/>
    <w:tmpl w:val="FBE06024"/>
    <w:lvl w:ilvl="0" w:tplc="EF96F78A">
      <w:start w:val="1"/>
      <w:numFmt w:val="decimal"/>
      <w:pStyle w:val="ATABodyFacSlideNumLevel03"/>
      <w:lvlText w:val="%1."/>
      <w:lvlJc w:val="left"/>
      <w:pPr>
        <w:ind w:left="180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A9025C"/>
    <w:multiLevelType w:val="hybridMultilevel"/>
    <w:tmpl w:val="874E1E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376072"/>
    <w:multiLevelType w:val="hybridMultilevel"/>
    <w:tmpl w:val="A03CAFC2"/>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7"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D75C92"/>
    <w:multiLevelType w:val="multilevel"/>
    <w:tmpl w:val="127E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13914"/>
    <w:multiLevelType w:val="hybridMultilevel"/>
    <w:tmpl w:val="D3A6466E"/>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10" w15:restartNumberingAfterBreak="0">
    <w:nsid w:val="1F4D1223"/>
    <w:multiLevelType w:val="hybridMultilevel"/>
    <w:tmpl w:val="061480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E26587"/>
    <w:multiLevelType w:val="hybridMultilevel"/>
    <w:tmpl w:val="628052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BA08FE"/>
    <w:multiLevelType w:val="hybridMultilevel"/>
    <w:tmpl w:val="6F103A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4F4B0A"/>
    <w:multiLevelType w:val="hybridMultilevel"/>
    <w:tmpl w:val="2B9EAEE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D64657"/>
    <w:multiLevelType w:val="hybridMultilevel"/>
    <w:tmpl w:val="834EA6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6B7EA9"/>
    <w:multiLevelType w:val="hybridMultilevel"/>
    <w:tmpl w:val="387C43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A94B38"/>
    <w:multiLevelType w:val="hybridMultilevel"/>
    <w:tmpl w:val="1A14B70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26CC1D86"/>
    <w:multiLevelType w:val="hybridMultilevel"/>
    <w:tmpl w:val="9284747C"/>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18" w15:restartNumberingAfterBreak="0">
    <w:nsid w:val="2E2D4282"/>
    <w:multiLevelType w:val="hybridMultilevel"/>
    <w:tmpl w:val="D5300A9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896B9A"/>
    <w:multiLevelType w:val="hybridMultilevel"/>
    <w:tmpl w:val="5DC4A5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3AD776EE"/>
    <w:multiLevelType w:val="hybridMultilevel"/>
    <w:tmpl w:val="B52004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3C4E2EC6"/>
    <w:multiLevelType w:val="hybridMultilevel"/>
    <w:tmpl w:val="27AA0EB4"/>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23" w15:restartNumberingAfterBreak="0">
    <w:nsid w:val="3E521F47"/>
    <w:multiLevelType w:val="hybridMultilevel"/>
    <w:tmpl w:val="52DA10A0"/>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24" w15:restartNumberingAfterBreak="0">
    <w:nsid w:val="40647B06"/>
    <w:multiLevelType w:val="hybridMultilevel"/>
    <w:tmpl w:val="ACAE33DA"/>
    <w:lvl w:ilvl="0" w:tplc="051C4472">
      <w:start w:val="1"/>
      <w:numFmt w:val="bullet"/>
      <w:lvlText w:val=""/>
      <w:lvlJc w:val="left"/>
      <w:pPr>
        <w:ind w:left="360" w:hanging="360"/>
      </w:pPr>
      <w:rPr>
        <w:rFonts w:ascii="Wingdings" w:hAnsi="Wingdings" w:hint="default"/>
      </w:rPr>
    </w:lvl>
    <w:lvl w:ilvl="1" w:tplc="04090001">
      <w:start w:val="1"/>
      <w:numFmt w:val="bullet"/>
      <w:lvlText w:val=""/>
      <w:lvlJc w:val="left"/>
      <w:pPr>
        <w:ind w:left="651"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6" w15:restartNumberingAfterBreak="0">
    <w:nsid w:val="43986BA8"/>
    <w:multiLevelType w:val="hybridMultilevel"/>
    <w:tmpl w:val="AEBC11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4F3ACD"/>
    <w:multiLevelType w:val="hybridMultilevel"/>
    <w:tmpl w:val="25B0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791030"/>
    <w:multiLevelType w:val="hybridMultilevel"/>
    <w:tmpl w:val="802CA3B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46CE1124"/>
    <w:multiLevelType w:val="hybridMultilevel"/>
    <w:tmpl w:val="94669E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AF3DC1"/>
    <w:multiLevelType w:val="hybridMultilevel"/>
    <w:tmpl w:val="85E628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EB47C2"/>
    <w:multiLevelType w:val="hybridMultilevel"/>
    <w:tmpl w:val="3F8AF7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89B2A1C"/>
    <w:multiLevelType w:val="hybridMultilevel"/>
    <w:tmpl w:val="AFCC9598"/>
    <w:lvl w:ilvl="0" w:tplc="04090001">
      <w:start w:val="1"/>
      <w:numFmt w:val="decimal"/>
      <w:pStyle w:val="ATAHeading2"/>
      <w:lvlText w:val="%1."/>
      <w:lvlJc w:val="left"/>
      <w:pPr>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AB1D1F"/>
    <w:multiLevelType w:val="hybridMultilevel"/>
    <w:tmpl w:val="46E2BF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3A109C"/>
    <w:multiLevelType w:val="hybridMultilevel"/>
    <w:tmpl w:val="B046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466CBB"/>
    <w:multiLevelType w:val="hybridMultilevel"/>
    <w:tmpl w:val="0A98E298"/>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7" w15:restartNumberingAfterBreak="0">
    <w:nsid w:val="4F511DD3"/>
    <w:multiLevelType w:val="hybridMultilevel"/>
    <w:tmpl w:val="D346CE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0C44106"/>
    <w:multiLevelType w:val="hybridMultilevel"/>
    <w:tmpl w:val="A4C252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1E217BB"/>
    <w:multiLevelType w:val="hybridMultilevel"/>
    <w:tmpl w:val="40E861DA"/>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0" w15:restartNumberingAfterBreak="0">
    <w:nsid w:val="55711238"/>
    <w:multiLevelType w:val="hybridMultilevel"/>
    <w:tmpl w:val="3E42BE36"/>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1" w15:restartNumberingAfterBreak="0">
    <w:nsid w:val="581722DD"/>
    <w:multiLevelType w:val="hybridMultilevel"/>
    <w:tmpl w:val="5192ADB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2" w15:restartNumberingAfterBreak="0">
    <w:nsid w:val="5A744C0F"/>
    <w:multiLevelType w:val="hybridMultilevel"/>
    <w:tmpl w:val="29063D4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E716465"/>
    <w:multiLevelType w:val="hybridMultilevel"/>
    <w:tmpl w:val="1D12C2A8"/>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23C5CC4"/>
    <w:multiLevelType w:val="hybridMultilevel"/>
    <w:tmpl w:val="1F100CF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43F09FE"/>
    <w:multiLevelType w:val="hybridMultilevel"/>
    <w:tmpl w:val="E984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E26C0B"/>
    <w:multiLevelType w:val="hybridMultilevel"/>
    <w:tmpl w:val="78E8BF94"/>
    <w:lvl w:ilvl="0" w:tplc="04090005">
      <w:start w:val="1"/>
      <w:numFmt w:val="bullet"/>
      <w:lvlText w:val=""/>
      <w:lvlJc w:val="left"/>
      <w:pPr>
        <w:ind w:left="651" w:hanging="360"/>
      </w:pPr>
      <w:rPr>
        <w:rFonts w:ascii="Wingdings" w:hAnsi="Wingdings" w:hint="default"/>
      </w:rPr>
    </w:lvl>
    <w:lvl w:ilvl="1" w:tplc="04090003" w:tentative="1">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7" w15:restartNumberingAfterBreak="0">
    <w:nsid w:val="6764310E"/>
    <w:multiLevelType w:val="hybridMultilevel"/>
    <w:tmpl w:val="2DBA9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8" w15:restartNumberingAfterBreak="0">
    <w:nsid w:val="67FC0814"/>
    <w:multiLevelType w:val="hybridMultilevel"/>
    <w:tmpl w:val="221E37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483AC3"/>
    <w:multiLevelType w:val="hybridMultilevel"/>
    <w:tmpl w:val="0EE275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B711850"/>
    <w:multiLevelType w:val="hybridMultilevel"/>
    <w:tmpl w:val="DEFAE270"/>
    <w:lvl w:ilvl="0" w:tplc="6302C92A">
      <w:start w:val="1"/>
      <w:numFmt w:val="bullet"/>
      <w:pStyle w:val="ATABulletLevel03BodySlide"/>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1" w15:restartNumberingAfterBreak="0">
    <w:nsid w:val="6C233EE6"/>
    <w:multiLevelType w:val="hybridMultilevel"/>
    <w:tmpl w:val="682E1DF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C4D23DD"/>
    <w:multiLevelType w:val="hybridMultilevel"/>
    <w:tmpl w:val="F650FA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E017450"/>
    <w:multiLevelType w:val="hybridMultilevel"/>
    <w:tmpl w:val="05DE5E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EB60ACC"/>
    <w:multiLevelType w:val="hybridMultilevel"/>
    <w:tmpl w:val="DE82E282"/>
    <w:lvl w:ilvl="0" w:tplc="04090005">
      <w:start w:val="1"/>
      <w:numFmt w:val="bullet"/>
      <w:lvlText w:val=""/>
      <w:lvlJc w:val="left"/>
      <w:pPr>
        <w:ind w:left="363" w:hanging="360"/>
      </w:pPr>
      <w:rPr>
        <w:rFonts w:ascii="Wingdings" w:hAnsi="Wingdings"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5" w15:restartNumberingAfterBreak="0">
    <w:nsid w:val="71922DCF"/>
    <w:multiLevelType w:val="hybridMultilevel"/>
    <w:tmpl w:val="1A243C6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3205F72"/>
    <w:multiLevelType w:val="hybridMultilevel"/>
    <w:tmpl w:val="E35E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9F3C27"/>
    <w:multiLevelType w:val="hybridMultilevel"/>
    <w:tmpl w:val="C074CEC0"/>
    <w:lvl w:ilvl="0" w:tplc="04090005">
      <w:start w:val="1"/>
      <w:numFmt w:val="bullet"/>
      <w:lvlText w:val=""/>
      <w:lvlJc w:val="left"/>
      <w:pPr>
        <w:ind w:left="651" w:hanging="360"/>
      </w:pPr>
      <w:rPr>
        <w:rFonts w:ascii="Wingdings" w:hAnsi="Wingdings" w:hint="default"/>
      </w:rPr>
    </w:lvl>
    <w:lvl w:ilvl="1" w:tplc="04090003" w:tentative="1">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58" w15:restartNumberingAfterBreak="0">
    <w:nsid w:val="75145D01"/>
    <w:multiLevelType w:val="multilevel"/>
    <w:tmpl w:val="491C3098"/>
    <w:styleLink w:val="Style1"/>
    <w:lvl w:ilvl="0">
      <w:start w:val="1"/>
      <w:numFmt w:val="bullet"/>
      <w:lvlText w:val=""/>
      <w:lvlJc w:val="left"/>
      <w:pPr>
        <w:ind w:left="360"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59" w15:restartNumberingAfterBreak="0">
    <w:nsid w:val="767D72A6"/>
    <w:multiLevelType w:val="hybridMultilevel"/>
    <w:tmpl w:val="0D84CD40"/>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99413F"/>
    <w:multiLevelType w:val="hybridMultilevel"/>
    <w:tmpl w:val="B6F424E8"/>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hint="default"/>
      </w:rPr>
    </w:lvl>
    <w:lvl w:ilvl="8" w:tplc="04090005" w:tentative="1">
      <w:start w:val="1"/>
      <w:numFmt w:val="bullet"/>
      <w:lvlText w:val=""/>
      <w:lvlJc w:val="left"/>
      <w:pPr>
        <w:ind w:left="6411" w:hanging="360"/>
      </w:pPr>
      <w:rPr>
        <w:rFonts w:ascii="Wingdings" w:hAnsi="Wingdings" w:hint="default"/>
      </w:rPr>
    </w:lvl>
  </w:abstractNum>
  <w:num w:numId="1" w16cid:durableId="1279218535">
    <w:abstractNumId w:val="20"/>
  </w:num>
  <w:num w:numId="2" w16cid:durableId="718825227">
    <w:abstractNumId w:val="59"/>
  </w:num>
  <w:num w:numId="3" w16cid:durableId="1527676924">
    <w:abstractNumId w:val="25"/>
  </w:num>
  <w:num w:numId="4" w16cid:durableId="20395943">
    <w:abstractNumId w:val="50"/>
  </w:num>
  <w:num w:numId="5" w16cid:durableId="813526548">
    <w:abstractNumId w:val="7"/>
  </w:num>
  <w:num w:numId="6" w16cid:durableId="1988852307">
    <w:abstractNumId w:val="33"/>
  </w:num>
  <w:num w:numId="7" w16cid:durableId="885682048">
    <w:abstractNumId w:val="58"/>
  </w:num>
  <w:num w:numId="8" w16cid:durableId="2093769577">
    <w:abstractNumId w:val="15"/>
  </w:num>
  <w:num w:numId="9" w16cid:durableId="1165245494">
    <w:abstractNumId w:val="4"/>
  </w:num>
  <w:num w:numId="10" w16cid:durableId="841121349">
    <w:abstractNumId w:val="32"/>
  </w:num>
  <w:num w:numId="11" w16cid:durableId="991064654">
    <w:abstractNumId w:val="47"/>
  </w:num>
  <w:num w:numId="12" w16cid:durableId="1989242673">
    <w:abstractNumId w:val="34"/>
  </w:num>
  <w:num w:numId="13" w16cid:durableId="1399404200">
    <w:abstractNumId w:val="41"/>
  </w:num>
  <w:num w:numId="14" w16cid:durableId="154075443">
    <w:abstractNumId w:val="28"/>
  </w:num>
  <w:num w:numId="15" w16cid:durableId="810053698">
    <w:abstractNumId w:val="18"/>
  </w:num>
  <w:num w:numId="16" w16cid:durableId="1934898872">
    <w:abstractNumId w:val="16"/>
  </w:num>
  <w:num w:numId="17" w16cid:durableId="828207563">
    <w:abstractNumId w:val="40"/>
  </w:num>
  <w:num w:numId="18" w16cid:durableId="1035040650">
    <w:abstractNumId w:val="12"/>
  </w:num>
  <w:num w:numId="19" w16cid:durableId="1682273252">
    <w:abstractNumId w:val="44"/>
  </w:num>
  <w:num w:numId="20" w16cid:durableId="2132504791">
    <w:abstractNumId w:val="42"/>
  </w:num>
  <w:num w:numId="21" w16cid:durableId="28917194">
    <w:abstractNumId w:val="38"/>
  </w:num>
  <w:num w:numId="22" w16cid:durableId="856424620">
    <w:abstractNumId w:val="10"/>
  </w:num>
  <w:num w:numId="23" w16cid:durableId="1669096425">
    <w:abstractNumId w:val="2"/>
  </w:num>
  <w:num w:numId="24" w16cid:durableId="979381352">
    <w:abstractNumId w:val="39"/>
  </w:num>
  <w:num w:numId="25" w16cid:durableId="659430647">
    <w:abstractNumId w:val="14"/>
  </w:num>
  <w:num w:numId="26" w16cid:durableId="1148328702">
    <w:abstractNumId w:val="1"/>
  </w:num>
  <w:num w:numId="27" w16cid:durableId="283731396">
    <w:abstractNumId w:val="53"/>
  </w:num>
  <w:num w:numId="28" w16cid:durableId="948658176">
    <w:abstractNumId w:val="29"/>
  </w:num>
  <w:num w:numId="29" w16cid:durableId="1753358311">
    <w:abstractNumId w:val="36"/>
  </w:num>
  <w:num w:numId="30" w16cid:durableId="1240679703">
    <w:abstractNumId w:val="46"/>
  </w:num>
  <w:num w:numId="31" w16cid:durableId="737635455">
    <w:abstractNumId w:val="60"/>
  </w:num>
  <w:num w:numId="32" w16cid:durableId="1194077334">
    <w:abstractNumId w:val="57"/>
  </w:num>
  <w:num w:numId="33" w16cid:durableId="1760831920">
    <w:abstractNumId w:val="48"/>
  </w:num>
  <w:num w:numId="34" w16cid:durableId="881553198">
    <w:abstractNumId w:val="52"/>
  </w:num>
  <w:num w:numId="35" w16cid:durableId="779110598">
    <w:abstractNumId w:val="17"/>
  </w:num>
  <w:num w:numId="36" w16cid:durableId="462505013">
    <w:abstractNumId w:val="11"/>
  </w:num>
  <w:num w:numId="37" w16cid:durableId="298540076">
    <w:abstractNumId w:val="55"/>
  </w:num>
  <w:num w:numId="38" w16cid:durableId="106776895">
    <w:abstractNumId w:val="23"/>
  </w:num>
  <w:num w:numId="39" w16cid:durableId="450782146">
    <w:abstractNumId w:val="37"/>
  </w:num>
  <w:num w:numId="40" w16cid:durableId="705835122">
    <w:abstractNumId w:val="30"/>
  </w:num>
  <w:num w:numId="41" w16cid:durableId="998388253">
    <w:abstractNumId w:val="9"/>
  </w:num>
  <w:num w:numId="42" w16cid:durableId="17970543">
    <w:abstractNumId w:val="49"/>
  </w:num>
  <w:num w:numId="43" w16cid:durableId="974605394">
    <w:abstractNumId w:val="26"/>
  </w:num>
  <w:num w:numId="44" w16cid:durableId="126553860">
    <w:abstractNumId w:val="13"/>
  </w:num>
  <w:num w:numId="45" w16cid:durableId="216742439">
    <w:abstractNumId w:val="51"/>
  </w:num>
  <w:num w:numId="46" w16cid:durableId="1258977017">
    <w:abstractNumId w:val="22"/>
  </w:num>
  <w:num w:numId="47" w16cid:durableId="337537977">
    <w:abstractNumId w:val="19"/>
  </w:num>
  <w:num w:numId="48" w16cid:durableId="364454221">
    <w:abstractNumId w:val="5"/>
  </w:num>
  <w:num w:numId="49" w16cid:durableId="1833333336">
    <w:abstractNumId w:val="0"/>
  </w:num>
  <w:num w:numId="50" w16cid:durableId="2131050452">
    <w:abstractNumId w:val="6"/>
  </w:num>
  <w:num w:numId="51" w16cid:durableId="1560743222">
    <w:abstractNumId w:val="31"/>
  </w:num>
  <w:num w:numId="52" w16cid:durableId="1388532643">
    <w:abstractNumId w:val="54"/>
  </w:num>
  <w:num w:numId="53" w16cid:durableId="1106850128">
    <w:abstractNumId w:val="21"/>
  </w:num>
  <w:num w:numId="54" w16cid:durableId="738603180">
    <w:abstractNumId w:val="45"/>
  </w:num>
  <w:num w:numId="55" w16cid:durableId="159857789">
    <w:abstractNumId w:val="24"/>
  </w:num>
  <w:num w:numId="56" w16cid:durableId="155612063">
    <w:abstractNumId w:val="56"/>
  </w:num>
  <w:num w:numId="57" w16cid:durableId="520516293">
    <w:abstractNumId w:val="3"/>
  </w:num>
  <w:num w:numId="58" w16cid:durableId="630405985">
    <w:abstractNumId w:val="27"/>
  </w:num>
  <w:num w:numId="59" w16cid:durableId="728921672">
    <w:abstractNumId w:val="35"/>
  </w:num>
  <w:num w:numId="60" w16cid:durableId="2011903848">
    <w:abstractNumId w:val="8"/>
  </w:num>
  <w:num w:numId="61" w16cid:durableId="1347440478">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isplayBackgroundShape/>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F9"/>
    <w:rsid w:val="0000005B"/>
    <w:rsid w:val="00001BC5"/>
    <w:rsid w:val="00001CF0"/>
    <w:rsid w:val="000033E1"/>
    <w:rsid w:val="0000453D"/>
    <w:rsid w:val="00004548"/>
    <w:rsid w:val="00004625"/>
    <w:rsid w:val="00004ABB"/>
    <w:rsid w:val="000055CB"/>
    <w:rsid w:val="0000604B"/>
    <w:rsid w:val="000069B8"/>
    <w:rsid w:val="000075F8"/>
    <w:rsid w:val="00007799"/>
    <w:rsid w:val="00010BEA"/>
    <w:rsid w:val="00011973"/>
    <w:rsid w:val="00011A4A"/>
    <w:rsid w:val="000126AD"/>
    <w:rsid w:val="0001283B"/>
    <w:rsid w:val="00012A55"/>
    <w:rsid w:val="00012F8B"/>
    <w:rsid w:val="0001354C"/>
    <w:rsid w:val="00015024"/>
    <w:rsid w:val="00015FA6"/>
    <w:rsid w:val="000160B3"/>
    <w:rsid w:val="000172DD"/>
    <w:rsid w:val="00020431"/>
    <w:rsid w:val="00021D76"/>
    <w:rsid w:val="00022AEF"/>
    <w:rsid w:val="00022E83"/>
    <w:rsid w:val="000237DC"/>
    <w:rsid w:val="0002397C"/>
    <w:rsid w:val="000244DC"/>
    <w:rsid w:val="000270AF"/>
    <w:rsid w:val="000273D0"/>
    <w:rsid w:val="00027ED3"/>
    <w:rsid w:val="00030039"/>
    <w:rsid w:val="0003028C"/>
    <w:rsid w:val="000307C7"/>
    <w:rsid w:val="000313F9"/>
    <w:rsid w:val="0003286F"/>
    <w:rsid w:val="000333F9"/>
    <w:rsid w:val="00034294"/>
    <w:rsid w:val="000345A1"/>
    <w:rsid w:val="00035445"/>
    <w:rsid w:val="000354AA"/>
    <w:rsid w:val="00037AF7"/>
    <w:rsid w:val="0004012E"/>
    <w:rsid w:val="00042150"/>
    <w:rsid w:val="0004260A"/>
    <w:rsid w:val="00042A82"/>
    <w:rsid w:val="000432D3"/>
    <w:rsid w:val="0004367C"/>
    <w:rsid w:val="00044435"/>
    <w:rsid w:val="0004462D"/>
    <w:rsid w:val="000447D1"/>
    <w:rsid w:val="00044BDC"/>
    <w:rsid w:val="00045437"/>
    <w:rsid w:val="00045482"/>
    <w:rsid w:val="0004571A"/>
    <w:rsid w:val="00045842"/>
    <w:rsid w:val="00046D7E"/>
    <w:rsid w:val="00047930"/>
    <w:rsid w:val="00052034"/>
    <w:rsid w:val="00052056"/>
    <w:rsid w:val="00053E88"/>
    <w:rsid w:val="000544AF"/>
    <w:rsid w:val="00054910"/>
    <w:rsid w:val="00055779"/>
    <w:rsid w:val="00057F70"/>
    <w:rsid w:val="00061275"/>
    <w:rsid w:val="00061B87"/>
    <w:rsid w:val="00061E38"/>
    <w:rsid w:val="00062190"/>
    <w:rsid w:val="000622B2"/>
    <w:rsid w:val="0006426E"/>
    <w:rsid w:val="00065AC2"/>
    <w:rsid w:val="0006648E"/>
    <w:rsid w:val="00066603"/>
    <w:rsid w:val="00066747"/>
    <w:rsid w:val="00067AD8"/>
    <w:rsid w:val="00067B16"/>
    <w:rsid w:val="00067C30"/>
    <w:rsid w:val="00067C4D"/>
    <w:rsid w:val="0007030E"/>
    <w:rsid w:val="00070B2F"/>
    <w:rsid w:val="00070EE9"/>
    <w:rsid w:val="000719EA"/>
    <w:rsid w:val="00071F80"/>
    <w:rsid w:val="00071FF3"/>
    <w:rsid w:val="0007211B"/>
    <w:rsid w:val="00073086"/>
    <w:rsid w:val="0007476E"/>
    <w:rsid w:val="00074CF1"/>
    <w:rsid w:val="000754D1"/>
    <w:rsid w:val="00076987"/>
    <w:rsid w:val="000804B8"/>
    <w:rsid w:val="00080601"/>
    <w:rsid w:val="0008198D"/>
    <w:rsid w:val="0008220A"/>
    <w:rsid w:val="000862CA"/>
    <w:rsid w:val="00086856"/>
    <w:rsid w:val="000879BC"/>
    <w:rsid w:val="000904E7"/>
    <w:rsid w:val="00090D2B"/>
    <w:rsid w:val="00090D5C"/>
    <w:rsid w:val="00091597"/>
    <w:rsid w:val="00091BA1"/>
    <w:rsid w:val="000933D3"/>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574"/>
    <w:rsid w:val="000A0986"/>
    <w:rsid w:val="000A0F50"/>
    <w:rsid w:val="000A0FD7"/>
    <w:rsid w:val="000A131E"/>
    <w:rsid w:val="000A184B"/>
    <w:rsid w:val="000A202F"/>
    <w:rsid w:val="000A2455"/>
    <w:rsid w:val="000A29CA"/>
    <w:rsid w:val="000A35DE"/>
    <w:rsid w:val="000A3936"/>
    <w:rsid w:val="000A66AD"/>
    <w:rsid w:val="000A7369"/>
    <w:rsid w:val="000A78C9"/>
    <w:rsid w:val="000A7E4C"/>
    <w:rsid w:val="000A7FE2"/>
    <w:rsid w:val="000B2B52"/>
    <w:rsid w:val="000B3714"/>
    <w:rsid w:val="000B4E34"/>
    <w:rsid w:val="000B4F36"/>
    <w:rsid w:val="000B519C"/>
    <w:rsid w:val="000B55A3"/>
    <w:rsid w:val="000B7848"/>
    <w:rsid w:val="000B794E"/>
    <w:rsid w:val="000C02D3"/>
    <w:rsid w:val="000C0DE6"/>
    <w:rsid w:val="000C1B18"/>
    <w:rsid w:val="000C2081"/>
    <w:rsid w:val="000C528C"/>
    <w:rsid w:val="000C528D"/>
    <w:rsid w:val="000C64CE"/>
    <w:rsid w:val="000C6B13"/>
    <w:rsid w:val="000C6DF7"/>
    <w:rsid w:val="000C78A3"/>
    <w:rsid w:val="000C7DF8"/>
    <w:rsid w:val="000C7F58"/>
    <w:rsid w:val="000D18CC"/>
    <w:rsid w:val="000D3E29"/>
    <w:rsid w:val="000D4AA5"/>
    <w:rsid w:val="000D4E8E"/>
    <w:rsid w:val="000D5377"/>
    <w:rsid w:val="000D6923"/>
    <w:rsid w:val="000D6AEF"/>
    <w:rsid w:val="000D77D9"/>
    <w:rsid w:val="000D7C9F"/>
    <w:rsid w:val="000D7F5A"/>
    <w:rsid w:val="000E053F"/>
    <w:rsid w:val="000E0D2A"/>
    <w:rsid w:val="000E11E5"/>
    <w:rsid w:val="000E1F49"/>
    <w:rsid w:val="000E34BF"/>
    <w:rsid w:val="000E4E27"/>
    <w:rsid w:val="000E50CD"/>
    <w:rsid w:val="000E5479"/>
    <w:rsid w:val="000E5608"/>
    <w:rsid w:val="000E6889"/>
    <w:rsid w:val="000E6C37"/>
    <w:rsid w:val="000F19BB"/>
    <w:rsid w:val="000F4896"/>
    <w:rsid w:val="000F4D0E"/>
    <w:rsid w:val="000F4E98"/>
    <w:rsid w:val="000F4EE5"/>
    <w:rsid w:val="000F6994"/>
    <w:rsid w:val="000F6B37"/>
    <w:rsid w:val="000F784C"/>
    <w:rsid w:val="000F7E74"/>
    <w:rsid w:val="001003B3"/>
    <w:rsid w:val="00102CD4"/>
    <w:rsid w:val="00103358"/>
    <w:rsid w:val="001033DE"/>
    <w:rsid w:val="00103D77"/>
    <w:rsid w:val="00104F54"/>
    <w:rsid w:val="00104F66"/>
    <w:rsid w:val="001051C7"/>
    <w:rsid w:val="001063E0"/>
    <w:rsid w:val="00107216"/>
    <w:rsid w:val="001105ED"/>
    <w:rsid w:val="00111140"/>
    <w:rsid w:val="0011397E"/>
    <w:rsid w:val="00114072"/>
    <w:rsid w:val="001142A3"/>
    <w:rsid w:val="001148A1"/>
    <w:rsid w:val="0011592D"/>
    <w:rsid w:val="00117566"/>
    <w:rsid w:val="001211DF"/>
    <w:rsid w:val="001227DB"/>
    <w:rsid w:val="00122F6F"/>
    <w:rsid w:val="00123845"/>
    <w:rsid w:val="0012440A"/>
    <w:rsid w:val="0012472D"/>
    <w:rsid w:val="00124ABF"/>
    <w:rsid w:val="00124F0D"/>
    <w:rsid w:val="001259FD"/>
    <w:rsid w:val="00130433"/>
    <w:rsid w:val="00130724"/>
    <w:rsid w:val="0013084C"/>
    <w:rsid w:val="00130E62"/>
    <w:rsid w:val="001317F2"/>
    <w:rsid w:val="00132CA1"/>
    <w:rsid w:val="00134898"/>
    <w:rsid w:val="0013632B"/>
    <w:rsid w:val="00136B4A"/>
    <w:rsid w:val="0014038A"/>
    <w:rsid w:val="001405E6"/>
    <w:rsid w:val="00140812"/>
    <w:rsid w:val="00140F59"/>
    <w:rsid w:val="00142576"/>
    <w:rsid w:val="0014459B"/>
    <w:rsid w:val="001449E0"/>
    <w:rsid w:val="0014504C"/>
    <w:rsid w:val="00145378"/>
    <w:rsid w:val="00145603"/>
    <w:rsid w:val="00145B23"/>
    <w:rsid w:val="00146548"/>
    <w:rsid w:val="00146BFF"/>
    <w:rsid w:val="001473D0"/>
    <w:rsid w:val="001475FF"/>
    <w:rsid w:val="0015130A"/>
    <w:rsid w:val="00151B4C"/>
    <w:rsid w:val="001520A9"/>
    <w:rsid w:val="00152A81"/>
    <w:rsid w:val="001531EC"/>
    <w:rsid w:val="001538CC"/>
    <w:rsid w:val="0015480C"/>
    <w:rsid w:val="00154FE7"/>
    <w:rsid w:val="00155C46"/>
    <w:rsid w:val="001577BB"/>
    <w:rsid w:val="001577E5"/>
    <w:rsid w:val="001601EF"/>
    <w:rsid w:val="001608E0"/>
    <w:rsid w:val="00160E77"/>
    <w:rsid w:val="001616F8"/>
    <w:rsid w:val="0016272A"/>
    <w:rsid w:val="00163B76"/>
    <w:rsid w:val="001640EA"/>
    <w:rsid w:val="0016411F"/>
    <w:rsid w:val="00164E3F"/>
    <w:rsid w:val="00164E5D"/>
    <w:rsid w:val="00166196"/>
    <w:rsid w:val="0016636E"/>
    <w:rsid w:val="001722F2"/>
    <w:rsid w:val="00172713"/>
    <w:rsid w:val="00172F04"/>
    <w:rsid w:val="00174751"/>
    <w:rsid w:val="00174766"/>
    <w:rsid w:val="00175B38"/>
    <w:rsid w:val="0017688C"/>
    <w:rsid w:val="00177174"/>
    <w:rsid w:val="001771E0"/>
    <w:rsid w:val="0017737E"/>
    <w:rsid w:val="001779F0"/>
    <w:rsid w:val="00182129"/>
    <w:rsid w:val="00182351"/>
    <w:rsid w:val="001828F9"/>
    <w:rsid w:val="00182D9D"/>
    <w:rsid w:val="0018406E"/>
    <w:rsid w:val="00184287"/>
    <w:rsid w:val="00184EE6"/>
    <w:rsid w:val="00185162"/>
    <w:rsid w:val="0018544D"/>
    <w:rsid w:val="00185550"/>
    <w:rsid w:val="00185C31"/>
    <w:rsid w:val="00186234"/>
    <w:rsid w:val="001878C6"/>
    <w:rsid w:val="00190D21"/>
    <w:rsid w:val="00191E96"/>
    <w:rsid w:val="0019276B"/>
    <w:rsid w:val="00193146"/>
    <w:rsid w:val="00193AD2"/>
    <w:rsid w:val="0019402D"/>
    <w:rsid w:val="001944EB"/>
    <w:rsid w:val="0019484F"/>
    <w:rsid w:val="00195070"/>
    <w:rsid w:val="001963F0"/>
    <w:rsid w:val="00196BCB"/>
    <w:rsid w:val="00196E5F"/>
    <w:rsid w:val="00196F56"/>
    <w:rsid w:val="00196FEF"/>
    <w:rsid w:val="00197021"/>
    <w:rsid w:val="0019769A"/>
    <w:rsid w:val="00197E08"/>
    <w:rsid w:val="001A0132"/>
    <w:rsid w:val="001A152D"/>
    <w:rsid w:val="001A1F8A"/>
    <w:rsid w:val="001A2B20"/>
    <w:rsid w:val="001A2D35"/>
    <w:rsid w:val="001A2DB4"/>
    <w:rsid w:val="001A3FDB"/>
    <w:rsid w:val="001A7C08"/>
    <w:rsid w:val="001A7EAF"/>
    <w:rsid w:val="001B036F"/>
    <w:rsid w:val="001B0B76"/>
    <w:rsid w:val="001B1071"/>
    <w:rsid w:val="001B1AE3"/>
    <w:rsid w:val="001B1B58"/>
    <w:rsid w:val="001B285E"/>
    <w:rsid w:val="001B2FB2"/>
    <w:rsid w:val="001B379C"/>
    <w:rsid w:val="001B41EB"/>
    <w:rsid w:val="001B4361"/>
    <w:rsid w:val="001B489F"/>
    <w:rsid w:val="001B5A04"/>
    <w:rsid w:val="001B6300"/>
    <w:rsid w:val="001B7389"/>
    <w:rsid w:val="001B77E6"/>
    <w:rsid w:val="001B79BB"/>
    <w:rsid w:val="001C003E"/>
    <w:rsid w:val="001C0AC9"/>
    <w:rsid w:val="001C1ADB"/>
    <w:rsid w:val="001C1F26"/>
    <w:rsid w:val="001C2AD6"/>
    <w:rsid w:val="001C333B"/>
    <w:rsid w:val="001C64EB"/>
    <w:rsid w:val="001C6733"/>
    <w:rsid w:val="001C7FF0"/>
    <w:rsid w:val="001D000E"/>
    <w:rsid w:val="001D07F0"/>
    <w:rsid w:val="001D0850"/>
    <w:rsid w:val="001D1973"/>
    <w:rsid w:val="001D20BC"/>
    <w:rsid w:val="001D2945"/>
    <w:rsid w:val="001D2DC4"/>
    <w:rsid w:val="001D46E1"/>
    <w:rsid w:val="001D56C3"/>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A"/>
    <w:rsid w:val="001F3FEB"/>
    <w:rsid w:val="001F46BE"/>
    <w:rsid w:val="001F4D9C"/>
    <w:rsid w:val="001F5C04"/>
    <w:rsid w:val="001F6791"/>
    <w:rsid w:val="001F6A3C"/>
    <w:rsid w:val="001F75B0"/>
    <w:rsid w:val="0020077B"/>
    <w:rsid w:val="0020188F"/>
    <w:rsid w:val="00202847"/>
    <w:rsid w:val="00204290"/>
    <w:rsid w:val="0020485B"/>
    <w:rsid w:val="00204C5D"/>
    <w:rsid w:val="00204CC3"/>
    <w:rsid w:val="00204D0E"/>
    <w:rsid w:val="00205666"/>
    <w:rsid w:val="00206AD2"/>
    <w:rsid w:val="0021081C"/>
    <w:rsid w:val="00210EB8"/>
    <w:rsid w:val="00211FD5"/>
    <w:rsid w:val="0021267C"/>
    <w:rsid w:val="00213A24"/>
    <w:rsid w:val="00214AEB"/>
    <w:rsid w:val="00214C04"/>
    <w:rsid w:val="00215968"/>
    <w:rsid w:val="00216703"/>
    <w:rsid w:val="00217A1F"/>
    <w:rsid w:val="00217C36"/>
    <w:rsid w:val="002203FC"/>
    <w:rsid w:val="00220A4E"/>
    <w:rsid w:val="00221072"/>
    <w:rsid w:val="00221BAD"/>
    <w:rsid w:val="00221C79"/>
    <w:rsid w:val="00221CDB"/>
    <w:rsid w:val="00221F5C"/>
    <w:rsid w:val="0022219A"/>
    <w:rsid w:val="00222DD8"/>
    <w:rsid w:val="0022333F"/>
    <w:rsid w:val="00226679"/>
    <w:rsid w:val="00226C69"/>
    <w:rsid w:val="00226E3C"/>
    <w:rsid w:val="00227020"/>
    <w:rsid w:val="002277A1"/>
    <w:rsid w:val="00227A90"/>
    <w:rsid w:val="00227B94"/>
    <w:rsid w:val="00227C71"/>
    <w:rsid w:val="00230017"/>
    <w:rsid w:val="00230386"/>
    <w:rsid w:val="00230FE2"/>
    <w:rsid w:val="002313D1"/>
    <w:rsid w:val="002313E5"/>
    <w:rsid w:val="0023253E"/>
    <w:rsid w:val="00233758"/>
    <w:rsid w:val="00233BA6"/>
    <w:rsid w:val="00233CA2"/>
    <w:rsid w:val="00234F3E"/>
    <w:rsid w:val="00237D4A"/>
    <w:rsid w:val="00241B42"/>
    <w:rsid w:val="00241EED"/>
    <w:rsid w:val="00242887"/>
    <w:rsid w:val="002428A6"/>
    <w:rsid w:val="00242A39"/>
    <w:rsid w:val="00243103"/>
    <w:rsid w:val="00243817"/>
    <w:rsid w:val="00244B9E"/>
    <w:rsid w:val="00245AB9"/>
    <w:rsid w:val="0024655B"/>
    <w:rsid w:val="002469C9"/>
    <w:rsid w:val="00247D15"/>
    <w:rsid w:val="00247FB7"/>
    <w:rsid w:val="00250672"/>
    <w:rsid w:val="002506E4"/>
    <w:rsid w:val="00251C0C"/>
    <w:rsid w:val="00252CBC"/>
    <w:rsid w:val="0025304E"/>
    <w:rsid w:val="002539A6"/>
    <w:rsid w:val="00254F22"/>
    <w:rsid w:val="00256DA9"/>
    <w:rsid w:val="002575A6"/>
    <w:rsid w:val="002608B2"/>
    <w:rsid w:val="00261F95"/>
    <w:rsid w:val="00262DF0"/>
    <w:rsid w:val="00263CC7"/>
    <w:rsid w:val="00264504"/>
    <w:rsid w:val="0026458C"/>
    <w:rsid w:val="00264A07"/>
    <w:rsid w:val="00266371"/>
    <w:rsid w:val="002669CC"/>
    <w:rsid w:val="00266DB1"/>
    <w:rsid w:val="002672EC"/>
    <w:rsid w:val="00267334"/>
    <w:rsid w:val="0026784C"/>
    <w:rsid w:val="0026798C"/>
    <w:rsid w:val="00270A9F"/>
    <w:rsid w:val="00271591"/>
    <w:rsid w:val="00271F33"/>
    <w:rsid w:val="0027257B"/>
    <w:rsid w:val="00272A02"/>
    <w:rsid w:val="00272B59"/>
    <w:rsid w:val="00273580"/>
    <w:rsid w:val="0027379B"/>
    <w:rsid w:val="00273A96"/>
    <w:rsid w:val="00274007"/>
    <w:rsid w:val="00274EAE"/>
    <w:rsid w:val="0027613D"/>
    <w:rsid w:val="0027728F"/>
    <w:rsid w:val="00277C69"/>
    <w:rsid w:val="002803B0"/>
    <w:rsid w:val="00283A39"/>
    <w:rsid w:val="00284065"/>
    <w:rsid w:val="00285CC0"/>
    <w:rsid w:val="002911DB"/>
    <w:rsid w:val="00291C5B"/>
    <w:rsid w:val="00291F63"/>
    <w:rsid w:val="00294104"/>
    <w:rsid w:val="002947EF"/>
    <w:rsid w:val="00294846"/>
    <w:rsid w:val="0029575D"/>
    <w:rsid w:val="00296018"/>
    <w:rsid w:val="00296513"/>
    <w:rsid w:val="0029684F"/>
    <w:rsid w:val="00296BBB"/>
    <w:rsid w:val="00296BE3"/>
    <w:rsid w:val="00296E5D"/>
    <w:rsid w:val="002976BC"/>
    <w:rsid w:val="002978CE"/>
    <w:rsid w:val="002A00B1"/>
    <w:rsid w:val="002A03EE"/>
    <w:rsid w:val="002A0962"/>
    <w:rsid w:val="002A0BE9"/>
    <w:rsid w:val="002A0D5F"/>
    <w:rsid w:val="002A1B61"/>
    <w:rsid w:val="002A2685"/>
    <w:rsid w:val="002A2835"/>
    <w:rsid w:val="002A36FB"/>
    <w:rsid w:val="002A4028"/>
    <w:rsid w:val="002A6711"/>
    <w:rsid w:val="002A748D"/>
    <w:rsid w:val="002A75A0"/>
    <w:rsid w:val="002A7E7C"/>
    <w:rsid w:val="002B103E"/>
    <w:rsid w:val="002B1561"/>
    <w:rsid w:val="002B17F0"/>
    <w:rsid w:val="002B4783"/>
    <w:rsid w:val="002B4DE1"/>
    <w:rsid w:val="002B4F53"/>
    <w:rsid w:val="002B5C0B"/>
    <w:rsid w:val="002B6126"/>
    <w:rsid w:val="002B6750"/>
    <w:rsid w:val="002B6FC8"/>
    <w:rsid w:val="002B7458"/>
    <w:rsid w:val="002B7536"/>
    <w:rsid w:val="002B7630"/>
    <w:rsid w:val="002B7682"/>
    <w:rsid w:val="002B795B"/>
    <w:rsid w:val="002C07D7"/>
    <w:rsid w:val="002C0833"/>
    <w:rsid w:val="002C0D4B"/>
    <w:rsid w:val="002C2B33"/>
    <w:rsid w:val="002C3037"/>
    <w:rsid w:val="002C311D"/>
    <w:rsid w:val="002C3E60"/>
    <w:rsid w:val="002C56FE"/>
    <w:rsid w:val="002C5D82"/>
    <w:rsid w:val="002C5EBB"/>
    <w:rsid w:val="002C5FF9"/>
    <w:rsid w:val="002C79CC"/>
    <w:rsid w:val="002C7BFF"/>
    <w:rsid w:val="002C7DD5"/>
    <w:rsid w:val="002D1513"/>
    <w:rsid w:val="002D1937"/>
    <w:rsid w:val="002D1C11"/>
    <w:rsid w:val="002D2049"/>
    <w:rsid w:val="002D22E1"/>
    <w:rsid w:val="002D23BF"/>
    <w:rsid w:val="002D3205"/>
    <w:rsid w:val="002D47CE"/>
    <w:rsid w:val="002D6480"/>
    <w:rsid w:val="002D7B4F"/>
    <w:rsid w:val="002E2C2C"/>
    <w:rsid w:val="002E304A"/>
    <w:rsid w:val="002E32F0"/>
    <w:rsid w:val="002E47ED"/>
    <w:rsid w:val="002E51D1"/>
    <w:rsid w:val="002E5794"/>
    <w:rsid w:val="002E76C7"/>
    <w:rsid w:val="002F1043"/>
    <w:rsid w:val="002F1C6C"/>
    <w:rsid w:val="002F1F09"/>
    <w:rsid w:val="002F20B3"/>
    <w:rsid w:val="002F23B3"/>
    <w:rsid w:val="002F246B"/>
    <w:rsid w:val="002F36DB"/>
    <w:rsid w:val="002F428F"/>
    <w:rsid w:val="002F490B"/>
    <w:rsid w:val="002F52F3"/>
    <w:rsid w:val="002F700A"/>
    <w:rsid w:val="002F77AA"/>
    <w:rsid w:val="002F7E95"/>
    <w:rsid w:val="0030000D"/>
    <w:rsid w:val="003017B9"/>
    <w:rsid w:val="00301A79"/>
    <w:rsid w:val="00302A20"/>
    <w:rsid w:val="00302ACC"/>
    <w:rsid w:val="00303B04"/>
    <w:rsid w:val="00304A17"/>
    <w:rsid w:val="00304D22"/>
    <w:rsid w:val="00306E72"/>
    <w:rsid w:val="00306FF5"/>
    <w:rsid w:val="00307D13"/>
    <w:rsid w:val="00311AB8"/>
    <w:rsid w:val="00312331"/>
    <w:rsid w:val="00312397"/>
    <w:rsid w:val="00314AFE"/>
    <w:rsid w:val="00315D9A"/>
    <w:rsid w:val="0031609E"/>
    <w:rsid w:val="0031631B"/>
    <w:rsid w:val="00317268"/>
    <w:rsid w:val="00320CE0"/>
    <w:rsid w:val="00321445"/>
    <w:rsid w:val="00322DB2"/>
    <w:rsid w:val="00322F9C"/>
    <w:rsid w:val="00324284"/>
    <w:rsid w:val="00325734"/>
    <w:rsid w:val="00325776"/>
    <w:rsid w:val="00330223"/>
    <w:rsid w:val="00330A75"/>
    <w:rsid w:val="00331A89"/>
    <w:rsid w:val="003320FB"/>
    <w:rsid w:val="00332751"/>
    <w:rsid w:val="00332DE1"/>
    <w:rsid w:val="0033389E"/>
    <w:rsid w:val="003346A0"/>
    <w:rsid w:val="00334CC0"/>
    <w:rsid w:val="00334D68"/>
    <w:rsid w:val="00335C18"/>
    <w:rsid w:val="0034112C"/>
    <w:rsid w:val="00342056"/>
    <w:rsid w:val="0034270A"/>
    <w:rsid w:val="00342ADB"/>
    <w:rsid w:val="003439BE"/>
    <w:rsid w:val="00343FEB"/>
    <w:rsid w:val="00344400"/>
    <w:rsid w:val="00344702"/>
    <w:rsid w:val="0034539C"/>
    <w:rsid w:val="003465C1"/>
    <w:rsid w:val="00346BB1"/>
    <w:rsid w:val="0035101F"/>
    <w:rsid w:val="0035110A"/>
    <w:rsid w:val="00351167"/>
    <w:rsid w:val="00351359"/>
    <w:rsid w:val="003522E0"/>
    <w:rsid w:val="00352441"/>
    <w:rsid w:val="003527AB"/>
    <w:rsid w:val="003528D0"/>
    <w:rsid w:val="0035325B"/>
    <w:rsid w:val="0035344C"/>
    <w:rsid w:val="00356C98"/>
    <w:rsid w:val="00360997"/>
    <w:rsid w:val="0036182D"/>
    <w:rsid w:val="0036353C"/>
    <w:rsid w:val="0036366F"/>
    <w:rsid w:val="003637EE"/>
    <w:rsid w:val="00364C1E"/>
    <w:rsid w:val="0036653F"/>
    <w:rsid w:val="00366661"/>
    <w:rsid w:val="0036687E"/>
    <w:rsid w:val="00370337"/>
    <w:rsid w:val="003706C7"/>
    <w:rsid w:val="00370878"/>
    <w:rsid w:val="00371178"/>
    <w:rsid w:val="00371693"/>
    <w:rsid w:val="00371936"/>
    <w:rsid w:val="00371981"/>
    <w:rsid w:val="00371D60"/>
    <w:rsid w:val="0037220A"/>
    <w:rsid w:val="00372E72"/>
    <w:rsid w:val="0037315C"/>
    <w:rsid w:val="003733E6"/>
    <w:rsid w:val="00374714"/>
    <w:rsid w:val="003752AB"/>
    <w:rsid w:val="00375CE7"/>
    <w:rsid w:val="0038158F"/>
    <w:rsid w:val="00381DBD"/>
    <w:rsid w:val="003822F0"/>
    <w:rsid w:val="00383245"/>
    <w:rsid w:val="003836A2"/>
    <w:rsid w:val="00383C13"/>
    <w:rsid w:val="00384DB7"/>
    <w:rsid w:val="003856D6"/>
    <w:rsid w:val="00385980"/>
    <w:rsid w:val="00385B8F"/>
    <w:rsid w:val="0038734C"/>
    <w:rsid w:val="00390366"/>
    <w:rsid w:val="00390CC8"/>
    <w:rsid w:val="0039122B"/>
    <w:rsid w:val="00392757"/>
    <w:rsid w:val="00392A48"/>
    <w:rsid w:val="00393217"/>
    <w:rsid w:val="003A0135"/>
    <w:rsid w:val="003A0679"/>
    <w:rsid w:val="003A2EFE"/>
    <w:rsid w:val="003A3079"/>
    <w:rsid w:val="003A4276"/>
    <w:rsid w:val="003A4686"/>
    <w:rsid w:val="003A46E2"/>
    <w:rsid w:val="003A55C6"/>
    <w:rsid w:val="003A6189"/>
    <w:rsid w:val="003A708B"/>
    <w:rsid w:val="003A73A0"/>
    <w:rsid w:val="003A7735"/>
    <w:rsid w:val="003A7824"/>
    <w:rsid w:val="003B0423"/>
    <w:rsid w:val="003B30D2"/>
    <w:rsid w:val="003B31A6"/>
    <w:rsid w:val="003B3386"/>
    <w:rsid w:val="003B4868"/>
    <w:rsid w:val="003B5891"/>
    <w:rsid w:val="003B5966"/>
    <w:rsid w:val="003B5FA5"/>
    <w:rsid w:val="003B68A8"/>
    <w:rsid w:val="003B6910"/>
    <w:rsid w:val="003B6B22"/>
    <w:rsid w:val="003B74EC"/>
    <w:rsid w:val="003B7B4D"/>
    <w:rsid w:val="003C0A59"/>
    <w:rsid w:val="003C0DDC"/>
    <w:rsid w:val="003C20DC"/>
    <w:rsid w:val="003C225C"/>
    <w:rsid w:val="003C2412"/>
    <w:rsid w:val="003C3B36"/>
    <w:rsid w:val="003C4674"/>
    <w:rsid w:val="003C6EA5"/>
    <w:rsid w:val="003D26E2"/>
    <w:rsid w:val="003D29BD"/>
    <w:rsid w:val="003D3143"/>
    <w:rsid w:val="003D3575"/>
    <w:rsid w:val="003D35F3"/>
    <w:rsid w:val="003D3A77"/>
    <w:rsid w:val="003D4249"/>
    <w:rsid w:val="003D4625"/>
    <w:rsid w:val="003D4AEA"/>
    <w:rsid w:val="003D53A6"/>
    <w:rsid w:val="003D635A"/>
    <w:rsid w:val="003D63FE"/>
    <w:rsid w:val="003E02D2"/>
    <w:rsid w:val="003E08F5"/>
    <w:rsid w:val="003E248F"/>
    <w:rsid w:val="003E28E0"/>
    <w:rsid w:val="003E2EF6"/>
    <w:rsid w:val="003E319D"/>
    <w:rsid w:val="003E4791"/>
    <w:rsid w:val="003E53D7"/>
    <w:rsid w:val="003E5949"/>
    <w:rsid w:val="003E744A"/>
    <w:rsid w:val="003E7833"/>
    <w:rsid w:val="003E7C17"/>
    <w:rsid w:val="003F0758"/>
    <w:rsid w:val="003F0A58"/>
    <w:rsid w:val="003F1181"/>
    <w:rsid w:val="003F15EA"/>
    <w:rsid w:val="003F1AE9"/>
    <w:rsid w:val="003F2112"/>
    <w:rsid w:val="003F2D5E"/>
    <w:rsid w:val="003F2FAD"/>
    <w:rsid w:val="003F3838"/>
    <w:rsid w:val="003F3D61"/>
    <w:rsid w:val="003F3F51"/>
    <w:rsid w:val="003F56B6"/>
    <w:rsid w:val="003F5774"/>
    <w:rsid w:val="003F6A33"/>
    <w:rsid w:val="003F73C2"/>
    <w:rsid w:val="003F791E"/>
    <w:rsid w:val="003F7E06"/>
    <w:rsid w:val="00400175"/>
    <w:rsid w:val="004010B9"/>
    <w:rsid w:val="0040116B"/>
    <w:rsid w:val="004012E1"/>
    <w:rsid w:val="0040158A"/>
    <w:rsid w:val="00401D05"/>
    <w:rsid w:val="004029D7"/>
    <w:rsid w:val="0040308C"/>
    <w:rsid w:val="00403A99"/>
    <w:rsid w:val="00404D0E"/>
    <w:rsid w:val="00404F39"/>
    <w:rsid w:val="0040686A"/>
    <w:rsid w:val="00410B19"/>
    <w:rsid w:val="004114D6"/>
    <w:rsid w:val="00411E7D"/>
    <w:rsid w:val="00412655"/>
    <w:rsid w:val="00412E34"/>
    <w:rsid w:val="004130C6"/>
    <w:rsid w:val="004134F3"/>
    <w:rsid w:val="00413744"/>
    <w:rsid w:val="00413DD8"/>
    <w:rsid w:val="004141EA"/>
    <w:rsid w:val="00415746"/>
    <w:rsid w:val="00415DF0"/>
    <w:rsid w:val="004169BB"/>
    <w:rsid w:val="0041745A"/>
    <w:rsid w:val="004179BA"/>
    <w:rsid w:val="00417D61"/>
    <w:rsid w:val="00420678"/>
    <w:rsid w:val="00421B6D"/>
    <w:rsid w:val="004228D6"/>
    <w:rsid w:val="00422904"/>
    <w:rsid w:val="00423510"/>
    <w:rsid w:val="004239F5"/>
    <w:rsid w:val="00423B24"/>
    <w:rsid w:val="00424573"/>
    <w:rsid w:val="00426AC8"/>
    <w:rsid w:val="00426C1D"/>
    <w:rsid w:val="00430C7A"/>
    <w:rsid w:val="00431A6B"/>
    <w:rsid w:val="00432235"/>
    <w:rsid w:val="0043232C"/>
    <w:rsid w:val="00432B9B"/>
    <w:rsid w:val="00433828"/>
    <w:rsid w:val="00433A84"/>
    <w:rsid w:val="004357F5"/>
    <w:rsid w:val="0043724B"/>
    <w:rsid w:val="0043750B"/>
    <w:rsid w:val="0044155E"/>
    <w:rsid w:val="0044164F"/>
    <w:rsid w:val="00443DF9"/>
    <w:rsid w:val="0044446B"/>
    <w:rsid w:val="00444B3F"/>
    <w:rsid w:val="00444DBA"/>
    <w:rsid w:val="00445174"/>
    <w:rsid w:val="004455C0"/>
    <w:rsid w:val="00445A81"/>
    <w:rsid w:val="00445E76"/>
    <w:rsid w:val="00445E9B"/>
    <w:rsid w:val="00446623"/>
    <w:rsid w:val="00447513"/>
    <w:rsid w:val="0045190F"/>
    <w:rsid w:val="0045386D"/>
    <w:rsid w:val="00453DD1"/>
    <w:rsid w:val="00454089"/>
    <w:rsid w:val="0045415B"/>
    <w:rsid w:val="004547EA"/>
    <w:rsid w:val="004558B9"/>
    <w:rsid w:val="00456C29"/>
    <w:rsid w:val="00456E59"/>
    <w:rsid w:val="00457DAE"/>
    <w:rsid w:val="00460A1E"/>
    <w:rsid w:val="00461309"/>
    <w:rsid w:val="00461EFB"/>
    <w:rsid w:val="00462E82"/>
    <w:rsid w:val="00463557"/>
    <w:rsid w:val="004647EA"/>
    <w:rsid w:val="00464995"/>
    <w:rsid w:val="004653BF"/>
    <w:rsid w:val="00465D50"/>
    <w:rsid w:val="00467008"/>
    <w:rsid w:val="00467ECB"/>
    <w:rsid w:val="00470AEA"/>
    <w:rsid w:val="00470B94"/>
    <w:rsid w:val="00472D9B"/>
    <w:rsid w:val="00472ED6"/>
    <w:rsid w:val="00474628"/>
    <w:rsid w:val="00475ED6"/>
    <w:rsid w:val="00475F14"/>
    <w:rsid w:val="00476D74"/>
    <w:rsid w:val="00477146"/>
    <w:rsid w:val="00477A14"/>
    <w:rsid w:val="00477B18"/>
    <w:rsid w:val="00477B9C"/>
    <w:rsid w:val="0048019D"/>
    <w:rsid w:val="004806FC"/>
    <w:rsid w:val="0048074A"/>
    <w:rsid w:val="00481209"/>
    <w:rsid w:val="004817CD"/>
    <w:rsid w:val="004820FF"/>
    <w:rsid w:val="00482833"/>
    <w:rsid w:val="00482C72"/>
    <w:rsid w:val="00482D98"/>
    <w:rsid w:val="00483D3D"/>
    <w:rsid w:val="00484909"/>
    <w:rsid w:val="00484F0F"/>
    <w:rsid w:val="00486F09"/>
    <w:rsid w:val="00487B38"/>
    <w:rsid w:val="00487C98"/>
    <w:rsid w:val="0049065B"/>
    <w:rsid w:val="00490908"/>
    <w:rsid w:val="00490DE9"/>
    <w:rsid w:val="00492693"/>
    <w:rsid w:val="00492864"/>
    <w:rsid w:val="0049374E"/>
    <w:rsid w:val="00494C38"/>
    <w:rsid w:val="00497D49"/>
    <w:rsid w:val="004A07C8"/>
    <w:rsid w:val="004A11D4"/>
    <w:rsid w:val="004A26A6"/>
    <w:rsid w:val="004A40F0"/>
    <w:rsid w:val="004A4222"/>
    <w:rsid w:val="004A4DD1"/>
    <w:rsid w:val="004A5E97"/>
    <w:rsid w:val="004B1ACC"/>
    <w:rsid w:val="004B20C4"/>
    <w:rsid w:val="004B21D1"/>
    <w:rsid w:val="004B271E"/>
    <w:rsid w:val="004B2F11"/>
    <w:rsid w:val="004B338E"/>
    <w:rsid w:val="004B3698"/>
    <w:rsid w:val="004B392F"/>
    <w:rsid w:val="004B3AE0"/>
    <w:rsid w:val="004B5324"/>
    <w:rsid w:val="004B60B0"/>
    <w:rsid w:val="004B6FD9"/>
    <w:rsid w:val="004B7AE3"/>
    <w:rsid w:val="004C1ED4"/>
    <w:rsid w:val="004C2115"/>
    <w:rsid w:val="004C269F"/>
    <w:rsid w:val="004C26E6"/>
    <w:rsid w:val="004C2F25"/>
    <w:rsid w:val="004C3DF3"/>
    <w:rsid w:val="004C4F74"/>
    <w:rsid w:val="004C54B9"/>
    <w:rsid w:val="004C5DCB"/>
    <w:rsid w:val="004C7435"/>
    <w:rsid w:val="004D13B3"/>
    <w:rsid w:val="004D1439"/>
    <w:rsid w:val="004D1B0C"/>
    <w:rsid w:val="004D21A2"/>
    <w:rsid w:val="004D2F0A"/>
    <w:rsid w:val="004D3EE9"/>
    <w:rsid w:val="004D43DA"/>
    <w:rsid w:val="004D535A"/>
    <w:rsid w:val="004D5AE7"/>
    <w:rsid w:val="004D703A"/>
    <w:rsid w:val="004D7CEB"/>
    <w:rsid w:val="004E2A85"/>
    <w:rsid w:val="004E363F"/>
    <w:rsid w:val="004E36D3"/>
    <w:rsid w:val="004E3749"/>
    <w:rsid w:val="004E3A7E"/>
    <w:rsid w:val="004E443B"/>
    <w:rsid w:val="004E4F26"/>
    <w:rsid w:val="004E5479"/>
    <w:rsid w:val="004E5A09"/>
    <w:rsid w:val="004E5A21"/>
    <w:rsid w:val="004E6309"/>
    <w:rsid w:val="004E6869"/>
    <w:rsid w:val="004E7952"/>
    <w:rsid w:val="004F01FD"/>
    <w:rsid w:val="004F175D"/>
    <w:rsid w:val="004F30CC"/>
    <w:rsid w:val="004F55E4"/>
    <w:rsid w:val="004F5F0C"/>
    <w:rsid w:val="004F6063"/>
    <w:rsid w:val="004F6972"/>
    <w:rsid w:val="004F727F"/>
    <w:rsid w:val="005001B0"/>
    <w:rsid w:val="00500C6B"/>
    <w:rsid w:val="00502140"/>
    <w:rsid w:val="005022E7"/>
    <w:rsid w:val="00503815"/>
    <w:rsid w:val="00503B81"/>
    <w:rsid w:val="00504565"/>
    <w:rsid w:val="0050675D"/>
    <w:rsid w:val="00512087"/>
    <w:rsid w:val="005120E9"/>
    <w:rsid w:val="00512F3C"/>
    <w:rsid w:val="00513AEE"/>
    <w:rsid w:val="0051517F"/>
    <w:rsid w:val="00515F09"/>
    <w:rsid w:val="005167BA"/>
    <w:rsid w:val="00517A61"/>
    <w:rsid w:val="00520714"/>
    <w:rsid w:val="00521246"/>
    <w:rsid w:val="00521A02"/>
    <w:rsid w:val="00521B17"/>
    <w:rsid w:val="00521BC7"/>
    <w:rsid w:val="00522858"/>
    <w:rsid w:val="0052295B"/>
    <w:rsid w:val="00523A91"/>
    <w:rsid w:val="0052478A"/>
    <w:rsid w:val="00524AE1"/>
    <w:rsid w:val="0052530E"/>
    <w:rsid w:val="0052546D"/>
    <w:rsid w:val="005259CD"/>
    <w:rsid w:val="00525A6F"/>
    <w:rsid w:val="00526CA1"/>
    <w:rsid w:val="00526D24"/>
    <w:rsid w:val="00527067"/>
    <w:rsid w:val="00527907"/>
    <w:rsid w:val="00530059"/>
    <w:rsid w:val="00530BE7"/>
    <w:rsid w:val="00531DD8"/>
    <w:rsid w:val="00532067"/>
    <w:rsid w:val="00532B27"/>
    <w:rsid w:val="005335B1"/>
    <w:rsid w:val="0053427B"/>
    <w:rsid w:val="00534537"/>
    <w:rsid w:val="00534D05"/>
    <w:rsid w:val="00534D57"/>
    <w:rsid w:val="00535DBB"/>
    <w:rsid w:val="00536A0A"/>
    <w:rsid w:val="00536A10"/>
    <w:rsid w:val="00537516"/>
    <w:rsid w:val="00540A6F"/>
    <w:rsid w:val="00540D4A"/>
    <w:rsid w:val="00540D7C"/>
    <w:rsid w:val="00542119"/>
    <w:rsid w:val="0054343A"/>
    <w:rsid w:val="00545D01"/>
    <w:rsid w:val="005462C4"/>
    <w:rsid w:val="005464BE"/>
    <w:rsid w:val="0054736F"/>
    <w:rsid w:val="00547B35"/>
    <w:rsid w:val="00552238"/>
    <w:rsid w:val="005526CD"/>
    <w:rsid w:val="0055342A"/>
    <w:rsid w:val="005543FB"/>
    <w:rsid w:val="005544BA"/>
    <w:rsid w:val="00556615"/>
    <w:rsid w:val="005572B7"/>
    <w:rsid w:val="005604BA"/>
    <w:rsid w:val="00560A97"/>
    <w:rsid w:val="005613A0"/>
    <w:rsid w:val="00562AF3"/>
    <w:rsid w:val="00562D27"/>
    <w:rsid w:val="0056501F"/>
    <w:rsid w:val="00565EFE"/>
    <w:rsid w:val="00565F2B"/>
    <w:rsid w:val="00566B18"/>
    <w:rsid w:val="00567829"/>
    <w:rsid w:val="00567D7F"/>
    <w:rsid w:val="00567E49"/>
    <w:rsid w:val="005708F0"/>
    <w:rsid w:val="005709E8"/>
    <w:rsid w:val="005729A2"/>
    <w:rsid w:val="00572FE0"/>
    <w:rsid w:val="005739E7"/>
    <w:rsid w:val="00574575"/>
    <w:rsid w:val="005755FE"/>
    <w:rsid w:val="00576CBB"/>
    <w:rsid w:val="00577D43"/>
    <w:rsid w:val="00580329"/>
    <w:rsid w:val="0058069B"/>
    <w:rsid w:val="00581E7A"/>
    <w:rsid w:val="00582105"/>
    <w:rsid w:val="0058269B"/>
    <w:rsid w:val="00582CD1"/>
    <w:rsid w:val="00582E2F"/>
    <w:rsid w:val="0058318D"/>
    <w:rsid w:val="00584385"/>
    <w:rsid w:val="0058573F"/>
    <w:rsid w:val="00585C9F"/>
    <w:rsid w:val="0058763F"/>
    <w:rsid w:val="00587C2B"/>
    <w:rsid w:val="0059014E"/>
    <w:rsid w:val="005904E9"/>
    <w:rsid w:val="005906F2"/>
    <w:rsid w:val="00590B88"/>
    <w:rsid w:val="00592107"/>
    <w:rsid w:val="0059216A"/>
    <w:rsid w:val="0059327E"/>
    <w:rsid w:val="00595179"/>
    <w:rsid w:val="00595771"/>
    <w:rsid w:val="00596196"/>
    <w:rsid w:val="005961A2"/>
    <w:rsid w:val="00596667"/>
    <w:rsid w:val="005A012F"/>
    <w:rsid w:val="005A07ED"/>
    <w:rsid w:val="005A10E5"/>
    <w:rsid w:val="005A1186"/>
    <w:rsid w:val="005A1C67"/>
    <w:rsid w:val="005A2991"/>
    <w:rsid w:val="005A336A"/>
    <w:rsid w:val="005A3490"/>
    <w:rsid w:val="005A3632"/>
    <w:rsid w:val="005A4997"/>
    <w:rsid w:val="005A4E38"/>
    <w:rsid w:val="005A5221"/>
    <w:rsid w:val="005A6247"/>
    <w:rsid w:val="005A78FD"/>
    <w:rsid w:val="005B1929"/>
    <w:rsid w:val="005B2623"/>
    <w:rsid w:val="005B3573"/>
    <w:rsid w:val="005B3717"/>
    <w:rsid w:val="005B4D6D"/>
    <w:rsid w:val="005B564D"/>
    <w:rsid w:val="005B5A65"/>
    <w:rsid w:val="005B605E"/>
    <w:rsid w:val="005B7661"/>
    <w:rsid w:val="005B7B78"/>
    <w:rsid w:val="005C0148"/>
    <w:rsid w:val="005C045E"/>
    <w:rsid w:val="005C1E68"/>
    <w:rsid w:val="005C294E"/>
    <w:rsid w:val="005C422D"/>
    <w:rsid w:val="005C4420"/>
    <w:rsid w:val="005C4B54"/>
    <w:rsid w:val="005C650F"/>
    <w:rsid w:val="005C6659"/>
    <w:rsid w:val="005C699A"/>
    <w:rsid w:val="005C7D6E"/>
    <w:rsid w:val="005D0124"/>
    <w:rsid w:val="005D0F15"/>
    <w:rsid w:val="005D4101"/>
    <w:rsid w:val="005D454B"/>
    <w:rsid w:val="005D49A2"/>
    <w:rsid w:val="005D4BF2"/>
    <w:rsid w:val="005D5B9A"/>
    <w:rsid w:val="005D5EFB"/>
    <w:rsid w:val="005D65A0"/>
    <w:rsid w:val="005D6CD1"/>
    <w:rsid w:val="005D7690"/>
    <w:rsid w:val="005D76D2"/>
    <w:rsid w:val="005E06B3"/>
    <w:rsid w:val="005E1766"/>
    <w:rsid w:val="005E2879"/>
    <w:rsid w:val="005E33A9"/>
    <w:rsid w:val="005E346E"/>
    <w:rsid w:val="005E3762"/>
    <w:rsid w:val="005E456C"/>
    <w:rsid w:val="005E474A"/>
    <w:rsid w:val="005E4939"/>
    <w:rsid w:val="005F097F"/>
    <w:rsid w:val="005F0DAD"/>
    <w:rsid w:val="005F1695"/>
    <w:rsid w:val="005F1A13"/>
    <w:rsid w:val="005F1DF1"/>
    <w:rsid w:val="005F370B"/>
    <w:rsid w:val="005F39DB"/>
    <w:rsid w:val="005F4CF0"/>
    <w:rsid w:val="005F4E62"/>
    <w:rsid w:val="005F615D"/>
    <w:rsid w:val="005F794B"/>
    <w:rsid w:val="005F7C17"/>
    <w:rsid w:val="006034EB"/>
    <w:rsid w:val="00603F3E"/>
    <w:rsid w:val="0060472D"/>
    <w:rsid w:val="00605193"/>
    <w:rsid w:val="00605BC9"/>
    <w:rsid w:val="006076AE"/>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800"/>
    <w:rsid w:val="00622F39"/>
    <w:rsid w:val="006231A4"/>
    <w:rsid w:val="00623A83"/>
    <w:rsid w:val="006242C8"/>
    <w:rsid w:val="00624781"/>
    <w:rsid w:val="00624CA4"/>
    <w:rsid w:val="006254F4"/>
    <w:rsid w:val="0062594A"/>
    <w:rsid w:val="00625BD6"/>
    <w:rsid w:val="00626C33"/>
    <w:rsid w:val="00627AC0"/>
    <w:rsid w:val="0063060E"/>
    <w:rsid w:val="006306D7"/>
    <w:rsid w:val="00630CC7"/>
    <w:rsid w:val="0063114A"/>
    <w:rsid w:val="00631424"/>
    <w:rsid w:val="00631A83"/>
    <w:rsid w:val="00631E6D"/>
    <w:rsid w:val="00632427"/>
    <w:rsid w:val="006325B2"/>
    <w:rsid w:val="006329C9"/>
    <w:rsid w:val="00632A8E"/>
    <w:rsid w:val="00633168"/>
    <w:rsid w:val="00634082"/>
    <w:rsid w:val="0063429F"/>
    <w:rsid w:val="0063449E"/>
    <w:rsid w:val="00634EA8"/>
    <w:rsid w:val="006357DD"/>
    <w:rsid w:val="00637C33"/>
    <w:rsid w:val="00637FC4"/>
    <w:rsid w:val="006402D9"/>
    <w:rsid w:val="006410BC"/>
    <w:rsid w:val="00641F00"/>
    <w:rsid w:val="006431E0"/>
    <w:rsid w:val="00643697"/>
    <w:rsid w:val="00643876"/>
    <w:rsid w:val="00644F2B"/>
    <w:rsid w:val="00645AC1"/>
    <w:rsid w:val="00645FAF"/>
    <w:rsid w:val="00646290"/>
    <w:rsid w:val="00650E37"/>
    <w:rsid w:val="00651586"/>
    <w:rsid w:val="006525E2"/>
    <w:rsid w:val="00657B8E"/>
    <w:rsid w:val="006606CC"/>
    <w:rsid w:val="00660C73"/>
    <w:rsid w:val="0066206A"/>
    <w:rsid w:val="00662E7C"/>
    <w:rsid w:val="00664A5E"/>
    <w:rsid w:val="0066508A"/>
    <w:rsid w:val="00665829"/>
    <w:rsid w:val="006659A4"/>
    <w:rsid w:val="00665A73"/>
    <w:rsid w:val="00665C50"/>
    <w:rsid w:val="006665EB"/>
    <w:rsid w:val="0067097D"/>
    <w:rsid w:val="00671AA0"/>
    <w:rsid w:val="00671CE4"/>
    <w:rsid w:val="00672573"/>
    <w:rsid w:val="006749BF"/>
    <w:rsid w:val="00674A53"/>
    <w:rsid w:val="00674E73"/>
    <w:rsid w:val="00675EFC"/>
    <w:rsid w:val="006764E5"/>
    <w:rsid w:val="006767B4"/>
    <w:rsid w:val="00676BD8"/>
    <w:rsid w:val="00676E79"/>
    <w:rsid w:val="00677A6E"/>
    <w:rsid w:val="00680220"/>
    <w:rsid w:val="006809B2"/>
    <w:rsid w:val="00680F6E"/>
    <w:rsid w:val="00681735"/>
    <w:rsid w:val="00681A36"/>
    <w:rsid w:val="0068220B"/>
    <w:rsid w:val="006827E9"/>
    <w:rsid w:val="00683632"/>
    <w:rsid w:val="00684B5C"/>
    <w:rsid w:val="00685AFB"/>
    <w:rsid w:val="00687CA5"/>
    <w:rsid w:val="00687DBF"/>
    <w:rsid w:val="0069114B"/>
    <w:rsid w:val="006922E3"/>
    <w:rsid w:val="00694083"/>
    <w:rsid w:val="0069477E"/>
    <w:rsid w:val="006949EE"/>
    <w:rsid w:val="00695A92"/>
    <w:rsid w:val="0069662F"/>
    <w:rsid w:val="00696706"/>
    <w:rsid w:val="00696DC4"/>
    <w:rsid w:val="0069709B"/>
    <w:rsid w:val="006A0163"/>
    <w:rsid w:val="006A0272"/>
    <w:rsid w:val="006A0C29"/>
    <w:rsid w:val="006A15DB"/>
    <w:rsid w:val="006A17BC"/>
    <w:rsid w:val="006A218C"/>
    <w:rsid w:val="006A2EE6"/>
    <w:rsid w:val="006A3552"/>
    <w:rsid w:val="006A497F"/>
    <w:rsid w:val="006A58E1"/>
    <w:rsid w:val="006A5B50"/>
    <w:rsid w:val="006A6350"/>
    <w:rsid w:val="006A6D39"/>
    <w:rsid w:val="006A6DFD"/>
    <w:rsid w:val="006A6F1D"/>
    <w:rsid w:val="006A7594"/>
    <w:rsid w:val="006B0B3E"/>
    <w:rsid w:val="006B0D51"/>
    <w:rsid w:val="006B3E2F"/>
    <w:rsid w:val="006B47C1"/>
    <w:rsid w:val="006B519C"/>
    <w:rsid w:val="006B593F"/>
    <w:rsid w:val="006B61A6"/>
    <w:rsid w:val="006B635F"/>
    <w:rsid w:val="006B6D23"/>
    <w:rsid w:val="006B7E72"/>
    <w:rsid w:val="006C1D5A"/>
    <w:rsid w:val="006C2105"/>
    <w:rsid w:val="006C28F7"/>
    <w:rsid w:val="006C2B35"/>
    <w:rsid w:val="006C3982"/>
    <w:rsid w:val="006C48FA"/>
    <w:rsid w:val="006C4E60"/>
    <w:rsid w:val="006C51A3"/>
    <w:rsid w:val="006C5999"/>
    <w:rsid w:val="006C69D9"/>
    <w:rsid w:val="006C6B01"/>
    <w:rsid w:val="006D003C"/>
    <w:rsid w:val="006D04E2"/>
    <w:rsid w:val="006D0683"/>
    <w:rsid w:val="006D0B38"/>
    <w:rsid w:val="006D0E58"/>
    <w:rsid w:val="006D0EF2"/>
    <w:rsid w:val="006D29A7"/>
    <w:rsid w:val="006D3F26"/>
    <w:rsid w:val="006D498E"/>
    <w:rsid w:val="006D628A"/>
    <w:rsid w:val="006E1165"/>
    <w:rsid w:val="006E2608"/>
    <w:rsid w:val="006E2B28"/>
    <w:rsid w:val="006E2D50"/>
    <w:rsid w:val="006E340D"/>
    <w:rsid w:val="006E54D8"/>
    <w:rsid w:val="006E56DE"/>
    <w:rsid w:val="006E6759"/>
    <w:rsid w:val="006E76F5"/>
    <w:rsid w:val="006E7BF3"/>
    <w:rsid w:val="006F01CF"/>
    <w:rsid w:val="006F0925"/>
    <w:rsid w:val="006F1789"/>
    <w:rsid w:val="006F19CC"/>
    <w:rsid w:val="006F1F45"/>
    <w:rsid w:val="006F2029"/>
    <w:rsid w:val="006F3280"/>
    <w:rsid w:val="006F400F"/>
    <w:rsid w:val="006F4105"/>
    <w:rsid w:val="006F44B8"/>
    <w:rsid w:val="006F4942"/>
    <w:rsid w:val="006F5994"/>
    <w:rsid w:val="006F73A3"/>
    <w:rsid w:val="0070205C"/>
    <w:rsid w:val="007022F7"/>
    <w:rsid w:val="00704E9B"/>
    <w:rsid w:val="007058D4"/>
    <w:rsid w:val="00706A20"/>
    <w:rsid w:val="00707C56"/>
    <w:rsid w:val="0071020C"/>
    <w:rsid w:val="007109E9"/>
    <w:rsid w:val="00710B1A"/>
    <w:rsid w:val="00710CF1"/>
    <w:rsid w:val="0071160A"/>
    <w:rsid w:val="007119DA"/>
    <w:rsid w:val="0071201F"/>
    <w:rsid w:val="00712892"/>
    <w:rsid w:val="007130FB"/>
    <w:rsid w:val="00713661"/>
    <w:rsid w:val="00714739"/>
    <w:rsid w:val="00714CEE"/>
    <w:rsid w:val="007159FA"/>
    <w:rsid w:val="007161B7"/>
    <w:rsid w:val="00720E17"/>
    <w:rsid w:val="007215D0"/>
    <w:rsid w:val="00722D21"/>
    <w:rsid w:val="00723FB3"/>
    <w:rsid w:val="007245BF"/>
    <w:rsid w:val="0072468A"/>
    <w:rsid w:val="0072625B"/>
    <w:rsid w:val="00727299"/>
    <w:rsid w:val="00727449"/>
    <w:rsid w:val="00727944"/>
    <w:rsid w:val="007303EE"/>
    <w:rsid w:val="00732EF9"/>
    <w:rsid w:val="007338D1"/>
    <w:rsid w:val="00734546"/>
    <w:rsid w:val="00734DBF"/>
    <w:rsid w:val="0073540C"/>
    <w:rsid w:val="007354BB"/>
    <w:rsid w:val="0073582A"/>
    <w:rsid w:val="00737166"/>
    <w:rsid w:val="00740855"/>
    <w:rsid w:val="00741444"/>
    <w:rsid w:val="0074188A"/>
    <w:rsid w:val="00743B4F"/>
    <w:rsid w:val="00743E25"/>
    <w:rsid w:val="00745A17"/>
    <w:rsid w:val="00745CD8"/>
    <w:rsid w:val="00745EA2"/>
    <w:rsid w:val="00746E69"/>
    <w:rsid w:val="007470B1"/>
    <w:rsid w:val="00747165"/>
    <w:rsid w:val="007509EF"/>
    <w:rsid w:val="00750F0E"/>
    <w:rsid w:val="00753991"/>
    <w:rsid w:val="00753D39"/>
    <w:rsid w:val="00754097"/>
    <w:rsid w:val="0075484B"/>
    <w:rsid w:val="007559F7"/>
    <w:rsid w:val="00756788"/>
    <w:rsid w:val="00756A24"/>
    <w:rsid w:val="00756F17"/>
    <w:rsid w:val="00760536"/>
    <w:rsid w:val="0076067C"/>
    <w:rsid w:val="00760A2E"/>
    <w:rsid w:val="0076120C"/>
    <w:rsid w:val="00763894"/>
    <w:rsid w:val="007644BC"/>
    <w:rsid w:val="007644F0"/>
    <w:rsid w:val="007659AD"/>
    <w:rsid w:val="00767A8D"/>
    <w:rsid w:val="00770146"/>
    <w:rsid w:val="00770E40"/>
    <w:rsid w:val="0077146C"/>
    <w:rsid w:val="0077223A"/>
    <w:rsid w:val="00774CD2"/>
    <w:rsid w:val="007755F0"/>
    <w:rsid w:val="00775D9C"/>
    <w:rsid w:val="00776B60"/>
    <w:rsid w:val="00776D76"/>
    <w:rsid w:val="00776F14"/>
    <w:rsid w:val="00777CBB"/>
    <w:rsid w:val="0078007E"/>
    <w:rsid w:val="007807E1"/>
    <w:rsid w:val="0078089D"/>
    <w:rsid w:val="007813A9"/>
    <w:rsid w:val="00782330"/>
    <w:rsid w:val="00782DAB"/>
    <w:rsid w:val="00784608"/>
    <w:rsid w:val="00785302"/>
    <w:rsid w:val="00785A32"/>
    <w:rsid w:val="00785AF5"/>
    <w:rsid w:val="00785CF5"/>
    <w:rsid w:val="00785DE4"/>
    <w:rsid w:val="00791F2B"/>
    <w:rsid w:val="0079259A"/>
    <w:rsid w:val="00792632"/>
    <w:rsid w:val="007931BA"/>
    <w:rsid w:val="007936CD"/>
    <w:rsid w:val="00794516"/>
    <w:rsid w:val="00794726"/>
    <w:rsid w:val="0079617A"/>
    <w:rsid w:val="007961D3"/>
    <w:rsid w:val="0079663D"/>
    <w:rsid w:val="0079713C"/>
    <w:rsid w:val="00797BAB"/>
    <w:rsid w:val="00797C31"/>
    <w:rsid w:val="007A024C"/>
    <w:rsid w:val="007A0533"/>
    <w:rsid w:val="007A1228"/>
    <w:rsid w:val="007A1E31"/>
    <w:rsid w:val="007A2A58"/>
    <w:rsid w:val="007A39D6"/>
    <w:rsid w:val="007A3A35"/>
    <w:rsid w:val="007A414F"/>
    <w:rsid w:val="007A61EC"/>
    <w:rsid w:val="007A6458"/>
    <w:rsid w:val="007A7703"/>
    <w:rsid w:val="007A7CD9"/>
    <w:rsid w:val="007B0509"/>
    <w:rsid w:val="007B14E1"/>
    <w:rsid w:val="007B1AF4"/>
    <w:rsid w:val="007B1C50"/>
    <w:rsid w:val="007B2DF4"/>
    <w:rsid w:val="007B369F"/>
    <w:rsid w:val="007B378A"/>
    <w:rsid w:val="007B4561"/>
    <w:rsid w:val="007B50D4"/>
    <w:rsid w:val="007B6042"/>
    <w:rsid w:val="007B7312"/>
    <w:rsid w:val="007B7AF2"/>
    <w:rsid w:val="007B7DC2"/>
    <w:rsid w:val="007C24A7"/>
    <w:rsid w:val="007C3590"/>
    <w:rsid w:val="007C38E8"/>
    <w:rsid w:val="007C4F03"/>
    <w:rsid w:val="007C541D"/>
    <w:rsid w:val="007C6052"/>
    <w:rsid w:val="007C69BE"/>
    <w:rsid w:val="007C7F4E"/>
    <w:rsid w:val="007D0C38"/>
    <w:rsid w:val="007D17C8"/>
    <w:rsid w:val="007D2AD4"/>
    <w:rsid w:val="007D3344"/>
    <w:rsid w:val="007D3A50"/>
    <w:rsid w:val="007D3BA6"/>
    <w:rsid w:val="007D5DD2"/>
    <w:rsid w:val="007D67ED"/>
    <w:rsid w:val="007D7542"/>
    <w:rsid w:val="007E1644"/>
    <w:rsid w:val="007E17CF"/>
    <w:rsid w:val="007E191A"/>
    <w:rsid w:val="007E2BA4"/>
    <w:rsid w:val="007E2C94"/>
    <w:rsid w:val="007E328E"/>
    <w:rsid w:val="007E3E41"/>
    <w:rsid w:val="007E5038"/>
    <w:rsid w:val="007E5A10"/>
    <w:rsid w:val="007E7F20"/>
    <w:rsid w:val="007E7FA3"/>
    <w:rsid w:val="007F006D"/>
    <w:rsid w:val="007F06F9"/>
    <w:rsid w:val="007F0FAC"/>
    <w:rsid w:val="007F1833"/>
    <w:rsid w:val="007F18DA"/>
    <w:rsid w:val="007F2F7C"/>
    <w:rsid w:val="007F325E"/>
    <w:rsid w:val="007F4708"/>
    <w:rsid w:val="007F47FD"/>
    <w:rsid w:val="007F47FE"/>
    <w:rsid w:val="007F48DA"/>
    <w:rsid w:val="007F50D6"/>
    <w:rsid w:val="007F5503"/>
    <w:rsid w:val="007F6ADA"/>
    <w:rsid w:val="007F7234"/>
    <w:rsid w:val="007F7663"/>
    <w:rsid w:val="00801D86"/>
    <w:rsid w:val="00802221"/>
    <w:rsid w:val="00802ABE"/>
    <w:rsid w:val="00803BD3"/>
    <w:rsid w:val="008041F7"/>
    <w:rsid w:val="0080542B"/>
    <w:rsid w:val="00805701"/>
    <w:rsid w:val="00806B80"/>
    <w:rsid w:val="00807F5D"/>
    <w:rsid w:val="0081130D"/>
    <w:rsid w:val="008114F0"/>
    <w:rsid w:val="00811CBB"/>
    <w:rsid w:val="0081215D"/>
    <w:rsid w:val="0081244B"/>
    <w:rsid w:val="00814B22"/>
    <w:rsid w:val="00816FAC"/>
    <w:rsid w:val="0081719A"/>
    <w:rsid w:val="00822308"/>
    <w:rsid w:val="00822510"/>
    <w:rsid w:val="00822F5F"/>
    <w:rsid w:val="008236BD"/>
    <w:rsid w:val="0082379C"/>
    <w:rsid w:val="00823EA8"/>
    <w:rsid w:val="00824369"/>
    <w:rsid w:val="0082462C"/>
    <w:rsid w:val="00824B35"/>
    <w:rsid w:val="00826550"/>
    <w:rsid w:val="0082666F"/>
    <w:rsid w:val="00826F4D"/>
    <w:rsid w:val="00830CD4"/>
    <w:rsid w:val="00831DDD"/>
    <w:rsid w:val="008321A3"/>
    <w:rsid w:val="00832BC2"/>
    <w:rsid w:val="00832C31"/>
    <w:rsid w:val="008348D9"/>
    <w:rsid w:val="00840D02"/>
    <w:rsid w:val="008413C9"/>
    <w:rsid w:val="00841988"/>
    <w:rsid w:val="0084279F"/>
    <w:rsid w:val="00844DAB"/>
    <w:rsid w:val="00844DF8"/>
    <w:rsid w:val="00845C4D"/>
    <w:rsid w:val="0084663F"/>
    <w:rsid w:val="00847511"/>
    <w:rsid w:val="0085163B"/>
    <w:rsid w:val="0085460A"/>
    <w:rsid w:val="00854BEF"/>
    <w:rsid w:val="00856D6D"/>
    <w:rsid w:val="008577B4"/>
    <w:rsid w:val="008607DC"/>
    <w:rsid w:val="00860AEA"/>
    <w:rsid w:val="008617C6"/>
    <w:rsid w:val="008618B5"/>
    <w:rsid w:val="0086201E"/>
    <w:rsid w:val="008626FD"/>
    <w:rsid w:val="00862BEF"/>
    <w:rsid w:val="00862FC6"/>
    <w:rsid w:val="00863080"/>
    <w:rsid w:val="00863198"/>
    <w:rsid w:val="008635CE"/>
    <w:rsid w:val="00864795"/>
    <w:rsid w:val="008647C7"/>
    <w:rsid w:val="00865417"/>
    <w:rsid w:val="008654E3"/>
    <w:rsid w:val="00865E6A"/>
    <w:rsid w:val="0086699F"/>
    <w:rsid w:val="00866D14"/>
    <w:rsid w:val="00867703"/>
    <w:rsid w:val="00867A50"/>
    <w:rsid w:val="00867AB4"/>
    <w:rsid w:val="00867EFC"/>
    <w:rsid w:val="00870951"/>
    <w:rsid w:val="00872055"/>
    <w:rsid w:val="008723AB"/>
    <w:rsid w:val="00873F6D"/>
    <w:rsid w:val="008742B5"/>
    <w:rsid w:val="00877234"/>
    <w:rsid w:val="00880170"/>
    <w:rsid w:val="0088056A"/>
    <w:rsid w:val="00880EAA"/>
    <w:rsid w:val="008823B7"/>
    <w:rsid w:val="00882F6C"/>
    <w:rsid w:val="00882FC0"/>
    <w:rsid w:val="008837E7"/>
    <w:rsid w:val="008840BA"/>
    <w:rsid w:val="008849FF"/>
    <w:rsid w:val="0088536B"/>
    <w:rsid w:val="00885D4F"/>
    <w:rsid w:val="00885D6C"/>
    <w:rsid w:val="0088642A"/>
    <w:rsid w:val="00887244"/>
    <w:rsid w:val="00890481"/>
    <w:rsid w:val="00892F46"/>
    <w:rsid w:val="00894BB5"/>
    <w:rsid w:val="00895681"/>
    <w:rsid w:val="00896DE2"/>
    <w:rsid w:val="00897B0F"/>
    <w:rsid w:val="00897DA6"/>
    <w:rsid w:val="008A07AA"/>
    <w:rsid w:val="008A0CC1"/>
    <w:rsid w:val="008A300F"/>
    <w:rsid w:val="008A31DE"/>
    <w:rsid w:val="008A3536"/>
    <w:rsid w:val="008A3CA9"/>
    <w:rsid w:val="008A439D"/>
    <w:rsid w:val="008A48BE"/>
    <w:rsid w:val="008A4D88"/>
    <w:rsid w:val="008A6E1B"/>
    <w:rsid w:val="008A71BE"/>
    <w:rsid w:val="008A7D33"/>
    <w:rsid w:val="008A7D3F"/>
    <w:rsid w:val="008B1D51"/>
    <w:rsid w:val="008B2DC5"/>
    <w:rsid w:val="008B4681"/>
    <w:rsid w:val="008B6B0B"/>
    <w:rsid w:val="008B78ED"/>
    <w:rsid w:val="008B7C33"/>
    <w:rsid w:val="008B7C47"/>
    <w:rsid w:val="008C0137"/>
    <w:rsid w:val="008C1DBF"/>
    <w:rsid w:val="008C2690"/>
    <w:rsid w:val="008C3904"/>
    <w:rsid w:val="008C59A5"/>
    <w:rsid w:val="008C5ED3"/>
    <w:rsid w:val="008C70BE"/>
    <w:rsid w:val="008C70E0"/>
    <w:rsid w:val="008C7962"/>
    <w:rsid w:val="008D036D"/>
    <w:rsid w:val="008D0D13"/>
    <w:rsid w:val="008D1570"/>
    <w:rsid w:val="008D1BB5"/>
    <w:rsid w:val="008D26D7"/>
    <w:rsid w:val="008D3A9D"/>
    <w:rsid w:val="008D40DF"/>
    <w:rsid w:val="008D45B5"/>
    <w:rsid w:val="008D4CAB"/>
    <w:rsid w:val="008D6237"/>
    <w:rsid w:val="008D6E18"/>
    <w:rsid w:val="008D708E"/>
    <w:rsid w:val="008E0746"/>
    <w:rsid w:val="008E090F"/>
    <w:rsid w:val="008E1602"/>
    <w:rsid w:val="008E1BA4"/>
    <w:rsid w:val="008E2960"/>
    <w:rsid w:val="008E3FF3"/>
    <w:rsid w:val="008E45AB"/>
    <w:rsid w:val="008E563A"/>
    <w:rsid w:val="008E5BC5"/>
    <w:rsid w:val="008E608F"/>
    <w:rsid w:val="008E68D9"/>
    <w:rsid w:val="008E7B06"/>
    <w:rsid w:val="008F0312"/>
    <w:rsid w:val="008F1B1E"/>
    <w:rsid w:val="008F28A3"/>
    <w:rsid w:val="008F34BF"/>
    <w:rsid w:val="008F3503"/>
    <w:rsid w:val="008F35EF"/>
    <w:rsid w:val="008F4192"/>
    <w:rsid w:val="008F4268"/>
    <w:rsid w:val="00902AD1"/>
    <w:rsid w:val="0090380F"/>
    <w:rsid w:val="00903987"/>
    <w:rsid w:val="009045F5"/>
    <w:rsid w:val="0090506E"/>
    <w:rsid w:val="0090621A"/>
    <w:rsid w:val="00906EDB"/>
    <w:rsid w:val="009101C4"/>
    <w:rsid w:val="00910FAB"/>
    <w:rsid w:val="009116C1"/>
    <w:rsid w:val="0091191B"/>
    <w:rsid w:val="00911957"/>
    <w:rsid w:val="00911FEF"/>
    <w:rsid w:val="00912376"/>
    <w:rsid w:val="00914050"/>
    <w:rsid w:val="009140B2"/>
    <w:rsid w:val="0091412E"/>
    <w:rsid w:val="009148D5"/>
    <w:rsid w:val="00914B98"/>
    <w:rsid w:val="00914EE0"/>
    <w:rsid w:val="00916059"/>
    <w:rsid w:val="00916478"/>
    <w:rsid w:val="0091691E"/>
    <w:rsid w:val="00916EAA"/>
    <w:rsid w:val="00917AA4"/>
    <w:rsid w:val="0092023C"/>
    <w:rsid w:val="00920AFD"/>
    <w:rsid w:val="00920C1C"/>
    <w:rsid w:val="00920C40"/>
    <w:rsid w:val="00920F77"/>
    <w:rsid w:val="00922970"/>
    <w:rsid w:val="00922FF8"/>
    <w:rsid w:val="009232B5"/>
    <w:rsid w:val="0092398E"/>
    <w:rsid w:val="009251C2"/>
    <w:rsid w:val="009252AD"/>
    <w:rsid w:val="009261D8"/>
    <w:rsid w:val="009263DF"/>
    <w:rsid w:val="0092682C"/>
    <w:rsid w:val="009275DA"/>
    <w:rsid w:val="00933521"/>
    <w:rsid w:val="00934215"/>
    <w:rsid w:val="009361EB"/>
    <w:rsid w:val="009370AB"/>
    <w:rsid w:val="009371B5"/>
    <w:rsid w:val="00937422"/>
    <w:rsid w:val="00940F5E"/>
    <w:rsid w:val="0094160B"/>
    <w:rsid w:val="00941AD3"/>
    <w:rsid w:val="00941B06"/>
    <w:rsid w:val="009429C3"/>
    <w:rsid w:val="00943ADD"/>
    <w:rsid w:val="0094404F"/>
    <w:rsid w:val="00944A9D"/>
    <w:rsid w:val="00944C94"/>
    <w:rsid w:val="0094513B"/>
    <w:rsid w:val="009455D9"/>
    <w:rsid w:val="009456E9"/>
    <w:rsid w:val="00946317"/>
    <w:rsid w:val="009507BF"/>
    <w:rsid w:val="0095104D"/>
    <w:rsid w:val="00951757"/>
    <w:rsid w:val="0095259E"/>
    <w:rsid w:val="009542E2"/>
    <w:rsid w:val="009543B1"/>
    <w:rsid w:val="009550E2"/>
    <w:rsid w:val="00955C05"/>
    <w:rsid w:val="00957E6A"/>
    <w:rsid w:val="0096012F"/>
    <w:rsid w:val="009601C0"/>
    <w:rsid w:val="00960B41"/>
    <w:rsid w:val="009618F2"/>
    <w:rsid w:val="00962359"/>
    <w:rsid w:val="00962A72"/>
    <w:rsid w:val="009643F9"/>
    <w:rsid w:val="00964897"/>
    <w:rsid w:val="0096545F"/>
    <w:rsid w:val="00965F58"/>
    <w:rsid w:val="00966891"/>
    <w:rsid w:val="0096691C"/>
    <w:rsid w:val="009700EA"/>
    <w:rsid w:val="00972493"/>
    <w:rsid w:val="00973986"/>
    <w:rsid w:val="00974569"/>
    <w:rsid w:val="00976FDA"/>
    <w:rsid w:val="009770C9"/>
    <w:rsid w:val="00981850"/>
    <w:rsid w:val="00982255"/>
    <w:rsid w:val="00982294"/>
    <w:rsid w:val="00983021"/>
    <w:rsid w:val="00984BAA"/>
    <w:rsid w:val="009857AB"/>
    <w:rsid w:val="00986FAD"/>
    <w:rsid w:val="009907CB"/>
    <w:rsid w:val="009912BE"/>
    <w:rsid w:val="00991856"/>
    <w:rsid w:val="00991B6F"/>
    <w:rsid w:val="00992AA2"/>
    <w:rsid w:val="009932E7"/>
    <w:rsid w:val="00993CFE"/>
    <w:rsid w:val="0099414E"/>
    <w:rsid w:val="009944E3"/>
    <w:rsid w:val="00994739"/>
    <w:rsid w:val="00994899"/>
    <w:rsid w:val="00996734"/>
    <w:rsid w:val="009972A7"/>
    <w:rsid w:val="00997479"/>
    <w:rsid w:val="009976ED"/>
    <w:rsid w:val="009A05E9"/>
    <w:rsid w:val="009A12FF"/>
    <w:rsid w:val="009A2139"/>
    <w:rsid w:val="009A2A84"/>
    <w:rsid w:val="009A324E"/>
    <w:rsid w:val="009A3BFB"/>
    <w:rsid w:val="009A4060"/>
    <w:rsid w:val="009A4182"/>
    <w:rsid w:val="009A4978"/>
    <w:rsid w:val="009A66AC"/>
    <w:rsid w:val="009A6B23"/>
    <w:rsid w:val="009A6BFD"/>
    <w:rsid w:val="009A7545"/>
    <w:rsid w:val="009B0626"/>
    <w:rsid w:val="009B0A53"/>
    <w:rsid w:val="009B11F3"/>
    <w:rsid w:val="009B1E78"/>
    <w:rsid w:val="009B66B4"/>
    <w:rsid w:val="009B69F5"/>
    <w:rsid w:val="009B704B"/>
    <w:rsid w:val="009B7A3B"/>
    <w:rsid w:val="009C004D"/>
    <w:rsid w:val="009C01B5"/>
    <w:rsid w:val="009C0EFE"/>
    <w:rsid w:val="009C1F48"/>
    <w:rsid w:val="009C2778"/>
    <w:rsid w:val="009C2D4B"/>
    <w:rsid w:val="009C4923"/>
    <w:rsid w:val="009C4974"/>
    <w:rsid w:val="009C5B31"/>
    <w:rsid w:val="009C5B77"/>
    <w:rsid w:val="009C61EF"/>
    <w:rsid w:val="009C7816"/>
    <w:rsid w:val="009D0FE8"/>
    <w:rsid w:val="009D14BA"/>
    <w:rsid w:val="009D2449"/>
    <w:rsid w:val="009D41DB"/>
    <w:rsid w:val="009D422B"/>
    <w:rsid w:val="009D446C"/>
    <w:rsid w:val="009D58F6"/>
    <w:rsid w:val="009D640D"/>
    <w:rsid w:val="009D66AE"/>
    <w:rsid w:val="009D68CD"/>
    <w:rsid w:val="009D70A4"/>
    <w:rsid w:val="009D771A"/>
    <w:rsid w:val="009D7D8B"/>
    <w:rsid w:val="009D7F81"/>
    <w:rsid w:val="009E09B2"/>
    <w:rsid w:val="009E0B0B"/>
    <w:rsid w:val="009E1552"/>
    <w:rsid w:val="009E1617"/>
    <w:rsid w:val="009E1DCD"/>
    <w:rsid w:val="009E24E3"/>
    <w:rsid w:val="009E2548"/>
    <w:rsid w:val="009E264B"/>
    <w:rsid w:val="009E29E1"/>
    <w:rsid w:val="009E2E5D"/>
    <w:rsid w:val="009E38E9"/>
    <w:rsid w:val="009E5B43"/>
    <w:rsid w:val="009E6A92"/>
    <w:rsid w:val="009E790C"/>
    <w:rsid w:val="009F030F"/>
    <w:rsid w:val="009F03E8"/>
    <w:rsid w:val="009F19F0"/>
    <w:rsid w:val="009F2AAC"/>
    <w:rsid w:val="009F3154"/>
    <w:rsid w:val="009F3319"/>
    <w:rsid w:val="009F5B99"/>
    <w:rsid w:val="009F6189"/>
    <w:rsid w:val="009F6D1B"/>
    <w:rsid w:val="009F76A1"/>
    <w:rsid w:val="009F7DCB"/>
    <w:rsid w:val="00A00B55"/>
    <w:rsid w:val="00A00BB2"/>
    <w:rsid w:val="00A00F47"/>
    <w:rsid w:val="00A01498"/>
    <w:rsid w:val="00A0213E"/>
    <w:rsid w:val="00A0273C"/>
    <w:rsid w:val="00A029CE"/>
    <w:rsid w:val="00A0330F"/>
    <w:rsid w:val="00A04435"/>
    <w:rsid w:val="00A05286"/>
    <w:rsid w:val="00A05671"/>
    <w:rsid w:val="00A05DFE"/>
    <w:rsid w:val="00A069A8"/>
    <w:rsid w:val="00A07239"/>
    <w:rsid w:val="00A07A93"/>
    <w:rsid w:val="00A111BE"/>
    <w:rsid w:val="00A11397"/>
    <w:rsid w:val="00A116CE"/>
    <w:rsid w:val="00A12143"/>
    <w:rsid w:val="00A15065"/>
    <w:rsid w:val="00A152C9"/>
    <w:rsid w:val="00A158D2"/>
    <w:rsid w:val="00A1600F"/>
    <w:rsid w:val="00A16C4E"/>
    <w:rsid w:val="00A209BE"/>
    <w:rsid w:val="00A22FD8"/>
    <w:rsid w:val="00A2300C"/>
    <w:rsid w:val="00A24846"/>
    <w:rsid w:val="00A24A09"/>
    <w:rsid w:val="00A25A99"/>
    <w:rsid w:val="00A27170"/>
    <w:rsid w:val="00A27E1A"/>
    <w:rsid w:val="00A301F6"/>
    <w:rsid w:val="00A31AC0"/>
    <w:rsid w:val="00A324E6"/>
    <w:rsid w:val="00A32A22"/>
    <w:rsid w:val="00A334A5"/>
    <w:rsid w:val="00A33709"/>
    <w:rsid w:val="00A36301"/>
    <w:rsid w:val="00A3649C"/>
    <w:rsid w:val="00A36543"/>
    <w:rsid w:val="00A36A2B"/>
    <w:rsid w:val="00A37BD1"/>
    <w:rsid w:val="00A40190"/>
    <w:rsid w:val="00A40755"/>
    <w:rsid w:val="00A4149B"/>
    <w:rsid w:val="00A422D6"/>
    <w:rsid w:val="00A42BAF"/>
    <w:rsid w:val="00A4438D"/>
    <w:rsid w:val="00A465D6"/>
    <w:rsid w:val="00A46836"/>
    <w:rsid w:val="00A46D96"/>
    <w:rsid w:val="00A5007A"/>
    <w:rsid w:val="00A51A7F"/>
    <w:rsid w:val="00A51F2C"/>
    <w:rsid w:val="00A53DD6"/>
    <w:rsid w:val="00A5486F"/>
    <w:rsid w:val="00A548A2"/>
    <w:rsid w:val="00A565E1"/>
    <w:rsid w:val="00A5742A"/>
    <w:rsid w:val="00A57B4C"/>
    <w:rsid w:val="00A60082"/>
    <w:rsid w:val="00A60378"/>
    <w:rsid w:val="00A60854"/>
    <w:rsid w:val="00A60C6B"/>
    <w:rsid w:val="00A60CD8"/>
    <w:rsid w:val="00A614AD"/>
    <w:rsid w:val="00A61648"/>
    <w:rsid w:val="00A6295D"/>
    <w:rsid w:val="00A62EEE"/>
    <w:rsid w:val="00A63D67"/>
    <w:rsid w:val="00A63FC7"/>
    <w:rsid w:val="00A6437A"/>
    <w:rsid w:val="00A643E8"/>
    <w:rsid w:val="00A705FB"/>
    <w:rsid w:val="00A71C4F"/>
    <w:rsid w:val="00A732E1"/>
    <w:rsid w:val="00A745EA"/>
    <w:rsid w:val="00A74E0F"/>
    <w:rsid w:val="00A74EA2"/>
    <w:rsid w:val="00A75312"/>
    <w:rsid w:val="00A75892"/>
    <w:rsid w:val="00A762D8"/>
    <w:rsid w:val="00A76D6B"/>
    <w:rsid w:val="00A77313"/>
    <w:rsid w:val="00A77AFD"/>
    <w:rsid w:val="00A77C05"/>
    <w:rsid w:val="00A80D98"/>
    <w:rsid w:val="00A81806"/>
    <w:rsid w:val="00A81B43"/>
    <w:rsid w:val="00A81BC0"/>
    <w:rsid w:val="00A82052"/>
    <w:rsid w:val="00A829A8"/>
    <w:rsid w:val="00A848DC"/>
    <w:rsid w:val="00A85678"/>
    <w:rsid w:val="00A85F4F"/>
    <w:rsid w:val="00A86234"/>
    <w:rsid w:val="00A865D3"/>
    <w:rsid w:val="00A874E3"/>
    <w:rsid w:val="00A87ABC"/>
    <w:rsid w:val="00A90B24"/>
    <w:rsid w:val="00A90B4A"/>
    <w:rsid w:val="00A91BFB"/>
    <w:rsid w:val="00A92264"/>
    <w:rsid w:val="00A92825"/>
    <w:rsid w:val="00A92DED"/>
    <w:rsid w:val="00A9373B"/>
    <w:rsid w:val="00A94065"/>
    <w:rsid w:val="00A94C0C"/>
    <w:rsid w:val="00A9527C"/>
    <w:rsid w:val="00A966F5"/>
    <w:rsid w:val="00A96B11"/>
    <w:rsid w:val="00A97A08"/>
    <w:rsid w:val="00A97DBF"/>
    <w:rsid w:val="00AA0090"/>
    <w:rsid w:val="00AA06A3"/>
    <w:rsid w:val="00AA1C43"/>
    <w:rsid w:val="00AA1F7C"/>
    <w:rsid w:val="00AA21AE"/>
    <w:rsid w:val="00AA2D91"/>
    <w:rsid w:val="00AA3B58"/>
    <w:rsid w:val="00AA428F"/>
    <w:rsid w:val="00AA42C8"/>
    <w:rsid w:val="00AA537A"/>
    <w:rsid w:val="00AA5EBD"/>
    <w:rsid w:val="00AB00A5"/>
    <w:rsid w:val="00AB0602"/>
    <w:rsid w:val="00AB0668"/>
    <w:rsid w:val="00AB080F"/>
    <w:rsid w:val="00AB13AD"/>
    <w:rsid w:val="00AB249C"/>
    <w:rsid w:val="00AB24FA"/>
    <w:rsid w:val="00AB2D94"/>
    <w:rsid w:val="00AB390D"/>
    <w:rsid w:val="00AB3BBD"/>
    <w:rsid w:val="00AB460D"/>
    <w:rsid w:val="00AB4B91"/>
    <w:rsid w:val="00AB5D90"/>
    <w:rsid w:val="00AB7557"/>
    <w:rsid w:val="00AB7D3F"/>
    <w:rsid w:val="00AC20B1"/>
    <w:rsid w:val="00AC3F87"/>
    <w:rsid w:val="00AC5767"/>
    <w:rsid w:val="00AC5D38"/>
    <w:rsid w:val="00AC79D3"/>
    <w:rsid w:val="00AC7B48"/>
    <w:rsid w:val="00AD1223"/>
    <w:rsid w:val="00AD1EE1"/>
    <w:rsid w:val="00AD33B9"/>
    <w:rsid w:val="00AD3D23"/>
    <w:rsid w:val="00AD3FA6"/>
    <w:rsid w:val="00AD4384"/>
    <w:rsid w:val="00AD4EEC"/>
    <w:rsid w:val="00AD5879"/>
    <w:rsid w:val="00AD6CEF"/>
    <w:rsid w:val="00AD7E3D"/>
    <w:rsid w:val="00AE06D1"/>
    <w:rsid w:val="00AE0C63"/>
    <w:rsid w:val="00AE0DA6"/>
    <w:rsid w:val="00AE1579"/>
    <w:rsid w:val="00AE1EC4"/>
    <w:rsid w:val="00AE1F6F"/>
    <w:rsid w:val="00AE2655"/>
    <w:rsid w:val="00AE58DD"/>
    <w:rsid w:val="00AE7D14"/>
    <w:rsid w:val="00AF1BFC"/>
    <w:rsid w:val="00AF1D7A"/>
    <w:rsid w:val="00AF24D6"/>
    <w:rsid w:val="00AF4097"/>
    <w:rsid w:val="00AF5E2C"/>
    <w:rsid w:val="00B0092C"/>
    <w:rsid w:val="00B026E9"/>
    <w:rsid w:val="00B02DFD"/>
    <w:rsid w:val="00B030A0"/>
    <w:rsid w:val="00B036DF"/>
    <w:rsid w:val="00B037CD"/>
    <w:rsid w:val="00B0461F"/>
    <w:rsid w:val="00B0492A"/>
    <w:rsid w:val="00B054D2"/>
    <w:rsid w:val="00B06ED3"/>
    <w:rsid w:val="00B07BCE"/>
    <w:rsid w:val="00B07D63"/>
    <w:rsid w:val="00B10E8F"/>
    <w:rsid w:val="00B1135F"/>
    <w:rsid w:val="00B11807"/>
    <w:rsid w:val="00B118A6"/>
    <w:rsid w:val="00B13737"/>
    <w:rsid w:val="00B14508"/>
    <w:rsid w:val="00B15994"/>
    <w:rsid w:val="00B171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142"/>
    <w:rsid w:val="00B255BD"/>
    <w:rsid w:val="00B26132"/>
    <w:rsid w:val="00B267F4"/>
    <w:rsid w:val="00B30158"/>
    <w:rsid w:val="00B30ED3"/>
    <w:rsid w:val="00B315AD"/>
    <w:rsid w:val="00B3195B"/>
    <w:rsid w:val="00B32997"/>
    <w:rsid w:val="00B32AD6"/>
    <w:rsid w:val="00B33E56"/>
    <w:rsid w:val="00B33EAA"/>
    <w:rsid w:val="00B3475A"/>
    <w:rsid w:val="00B366C1"/>
    <w:rsid w:val="00B369A0"/>
    <w:rsid w:val="00B36A02"/>
    <w:rsid w:val="00B4038E"/>
    <w:rsid w:val="00B41753"/>
    <w:rsid w:val="00B418AF"/>
    <w:rsid w:val="00B42546"/>
    <w:rsid w:val="00B43E3B"/>
    <w:rsid w:val="00B44721"/>
    <w:rsid w:val="00B44862"/>
    <w:rsid w:val="00B450F3"/>
    <w:rsid w:val="00B45678"/>
    <w:rsid w:val="00B45A7A"/>
    <w:rsid w:val="00B469D8"/>
    <w:rsid w:val="00B47F7B"/>
    <w:rsid w:val="00B50862"/>
    <w:rsid w:val="00B5207E"/>
    <w:rsid w:val="00B521A6"/>
    <w:rsid w:val="00B52FF5"/>
    <w:rsid w:val="00B533FA"/>
    <w:rsid w:val="00B537A4"/>
    <w:rsid w:val="00B541A1"/>
    <w:rsid w:val="00B5632A"/>
    <w:rsid w:val="00B5675B"/>
    <w:rsid w:val="00B56B24"/>
    <w:rsid w:val="00B56CF0"/>
    <w:rsid w:val="00B57221"/>
    <w:rsid w:val="00B6047C"/>
    <w:rsid w:val="00B629F4"/>
    <w:rsid w:val="00B6345D"/>
    <w:rsid w:val="00B63E7C"/>
    <w:rsid w:val="00B64318"/>
    <w:rsid w:val="00B64347"/>
    <w:rsid w:val="00B64408"/>
    <w:rsid w:val="00B645D5"/>
    <w:rsid w:val="00B6468D"/>
    <w:rsid w:val="00B658BB"/>
    <w:rsid w:val="00B65D28"/>
    <w:rsid w:val="00B66B24"/>
    <w:rsid w:val="00B70644"/>
    <w:rsid w:val="00B706ED"/>
    <w:rsid w:val="00B70732"/>
    <w:rsid w:val="00B71065"/>
    <w:rsid w:val="00B7142E"/>
    <w:rsid w:val="00B7157C"/>
    <w:rsid w:val="00B71BD3"/>
    <w:rsid w:val="00B71BEB"/>
    <w:rsid w:val="00B72D35"/>
    <w:rsid w:val="00B72E0B"/>
    <w:rsid w:val="00B72F98"/>
    <w:rsid w:val="00B745D4"/>
    <w:rsid w:val="00B75F57"/>
    <w:rsid w:val="00B76FD3"/>
    <w:rsid w:val="00B77378"/>
    <w:rsid w:val="00B81460"/>
    <w:rsid w:val="00B82FBF"/>
    <w:rsid w:val="00B836F1"/>
    <w:rsid w:val="00B839E7"/>
    <w:rsid w:val="00B83D52"/>
    <w:rsid w:val="00B84555"/>
    <w:rsid w:val="00B84CAA"/>
    <w:rsid w:val="00B85E15"/>
    <w:rsid w:val="00B85E9B"/>
    <w:rsid w:val="00B86463"/>
    <w:rsid w:val="00B86CE9"/>
    <w:rsid w:val="00B86D17"/>
    <w:rsid w:val="00B87310"/>
    <w:rsid w:val="00B915DB"/>
    <w:rsid w:val="00B91C11"/>
    <w:rsid w:val="00B93B27"/>
    <w:rsid w:val="00B93F86"/>
    <w:rsid w:val="00B94ADF"/>
    <w:rsid w:val="00B9571E"/>
    <w:rsid w:val="00B96433"/>
    <w:rsid w:val="00B96496"/>
    <w:rsid w:val="00B96D94"/>
    <w:rsid w:val="00BA2EA6"/>
    <w:rsid w:val="00BA31E4"/>
    <w:rsid w:val="00BA394F"/>
    <w:rsid w:val="00BA3F4B"/>
    <w:rsid w:val="00BA40AF"/>
    <w:rsid w:val="00BA4668"/>
    <w:rsid w:val="00BA5053"/>
    <w:rsid w:val="00BA73F7"/>
    <w:rsid w:val="00BB1D09"/>
    <w:rsid w:val="00BB25F5"/>
    <w:rsid w:val="00BB262E"/>
    <w:rsid w:val="00BB29EB"/>
    <w:rsid w:val="00BB3B0D"/>
    <w:rsid w:val="00BB4239"/>
    <w:rsid w:val="00BB4622"/>
    <w:rsid w:val="00BB4E19"/>
    <w:rsid w:val="00BB65D0"/>
    <w:rsid w:val="00BB7231"/>
    <w:rsid w:val="00BC0192"/>
    <w:rsid w:val="00BC120E"/>
    <w:rsid w:val="00BC1363"/>
    <w:rsid w:val="00BC1566"/>
    <w:rsid w:val="00BC2AB7"/>
    <w:rsid w:val="00BC30D0"/>
    <w:rsid w:val="00BC3FB3"/>
    <w:rsid w:val="00BC41BD"/>
    <w:rsid w:val="00BC436B"/>
    <w:rsid w:val="00BC49DD"/>
    <w:rsid w:val="00BC5A4B"/>
    <w:rsid w:val="00BC651F"/>
    <w:rsid w:val="00BC6FBA"/>
    <w:rsid w:val="00BC7185"/>
    <w:rsid w:val="00BC78EB"/>
    <w:rsid w:val="00BD0C86"/>
    <w:rsid w:val="00BD0D2D"/>
    <w:rsid w:val="00BD19A1"/>
    <w:rsid w:val="00BD23A0"/>
    <w:rsid w:val="00BD37E2"/>
    <w:rsid w:val="00BD5C6D"/>
    <w:rsid w:val="00BD5DD9"/>
    <w:rsid w:val="00BE2792"/>
    <w:rsid w:val="00BE401A"/>
    <w:rsid w:val="00BE468C"/>
    <w:rsid w:val="00BE472D"/>
    <w:rsid w:val="00BE58C5"/>
    <w:rsid w:val="00BE5D35"/>
    <w:rsid w:val="00BE6ED2"/>
    <w:rsid w:val="00BF02F0"/>
    <w:rsid w:val="00BF0632"/>
    <w:rsid w:val="00BF0B33"/>
    <w:rsid w:val="00BF10C5"/>
    <w:rsid w:val="00BF27FE"/>
    <w:rsid w:val="00BF28DB"/>
    <w:rsid w:val="00BF4B60"/>
    <w:rsid w:val="00BF5A79"/>
    <w:rsid w:val="00BF6AE7"/>
    <w:rsid w:val="00BF7575"/>
    <w:rsid w:val="00BF7940"/>
    <w:rsid w:val="00C0071A"/>
    <w:rsid w:val="00C0080B"/>
    <w:rsid w:val="00C00B7E"/>
    <w:rsid w:val="00C00CB9"/>
    <w:rsid w:val="00C02998"/>
    <w:rsid w:val="00C03397"/>
    <w:rsid w:val="00C042B7"/>
    <w:rsid w:val="00C047BD"/>
    <w:rsid w:val="00C04C75"/>
    <w:rsid w:val="00C050EB"/>
    <w:rsid w:val="00C052DC"/>
    <w:rsid w:val="00C052F7"/>
    <w:rsid w:val="00C056FF"/>
    <w:rsid w:val="00C0621C"/>
    <w:rsid w:val="00C066C6"/>
    <w:rsid w:val="00C07232"/>
    <w:rsid w:val="00C079C1"/>
    <w:rsid w:val="00C10B21"/>
    <w:rsid w:val="00C10B22"/>
    <w:rsid w:val="00C11EF0"/>
    <w:rsid w:val="00C129EB"/>
    <w:rsid w:val="00C161B9"/>
    <w:rsid w:val="00C16905"/>
    <w:rsid w:val="00C16CFB"/>
    <w:rsid w:val="00C16D31"/>
    <w:rsid w:val="00C17FC7"/>
    <w:rsid w:val="00C217AA"/>
    <w:rsid w:val="00C217E4"/>
    <w:rsid w:val="00C224D4"/>
    <w:rsid w:val="00C22B2E"/>
    <w:rsid w:val="00C22C9F"/>
    <w:rsid w:val="00C23633"/>
    <w:rsid w:val="00C24C50"/>
    <w:rsid w:val="00C24DA7"/>
    <w:rsid w:val="00C2563D"/>
    <w:rsid w:val="00C25909"/>
    <w:rsid w:val="00C26541"/>
    <w:rsid w:val="00C30C39"/>
    <w:rsid w:val="00C3186F"/>
    <w:rsid w:val="00C3296D"/>
    <w:rsid w:val="00C32A9B"/>
    <w:rsid w:val="00C340BA"/>
    <w:rsid w:val="00C348EE"/>
    <w:rsid w:val="00C349A7"/>
    <w:rsid w:val="00C34A31"/>
    <w:rsid w:val="00C351DF"/>
    <w:rsid w:val="00C3637C"/>
    <w:rsid w:val="00C40B01"/>
    <w:rsid w:val="00C42075"/>
    <w:rsid w:val="00C4286A"/>
    <w:rsid w:val="00C43112"/>
    <w:rsid w:val="00C44C6B"/>
    <w:rsid w:val="00C45444"/>
    <w:rsid w:val="00C46C51"/>
    <w:rsid w:val="00C4724E"/>
    <w:rsid w:val="00C472F0"/>
    <w:rsid w:val="00C4778B"/>
    <w:rsid w:val="00C47F55"/>
    <w:rsid w:val="00C47FB5"/>
    <w:rsid w:val="00C500C9"/>
    <w:rsid w:val="00C50A5E"/>
    <w:rsid w:val="00C50C4A"/>
    <w:rsid w:val="00C51068"/>
    <w:rsid w:val="00C51348"/>
    <w:rsid w:val="00C52250"/>
    <w:rsid w:val="00C5225A"/>
    <w:rsid w:val="00C53A8C"/>
    <w:rsid w:val="00C5458D"/>
    <w:rsid w:val="00C564BA"/>
    <w:rsid w:val="00C604EF"/>
    <w:rsid w:val="00C60B4D"/>
    <w:rsid w:val="00C61661"/>
    <w:rsid w:val="00C634C8"/>
    <w:rsid w:val="00C6382F"/>
    <w:rsid w:val="00C66C36"/>
    <w:rsid w:val="00C67EA5"/>
    <w:rsid w:val="00C71620"/>
    <w:rsid w:val="00C71ACF"/>
    <w:rsid w:val="00C72296"/>
    <w:rsid w:val="00C724A8"/>
    <w:rsid w:val="00C72D44"/>
    <w:rsid w:val="00C736E8"/>
    <w:rsid w:val="00C73950"/>
    <w:rsid w:val="00C73EC7"/>
    <w:rsid w:val="00C74CD4"/>
    <w:rsid w:val="00C74D21"/>
    <w:rsid w:val="00C74D52"/>
    <w:rsid w:val="00C74D8C"/>
    <w:rsid w:val="00C75BF5"/>
    <w:rsid w:val="00C77384"/>
    <w:rsid w:val="00C77BCE"/>
    <w:rsid w:val="00C80000"/>
    <w:rsid w:val="00C815A7"/>
    <w:rsid w:val="00C818D7"/>
    <w:rsid w:val="00C82114"/>
    <w:rsid w:val="00C82EA3"/>
    <w:rsid w:val="00C8304D"/>
    <w:rsid w:val="00C83160"/>
    <w:rsid w:val="00C84871"/>
    <w:rsid w:val="00C85607"/>
    <w:rsid w:val="00C8684D"/>
    <w:rsid w:val="00C86945"/>
    <w:rsid w:val="00C869D4"/>
    <w:rsid w:val="00C87F0D"/>
    <w:rsid w:val="00C90140"/>
    <w:rsid w:val="00C902A7"/>
    <w:rsid w:val="00C90AEE"/>
    <w:rsid w:val="00C916B8"/>
    <w:rsid w:val="00C92137"/>
    <w:rsid w:val="00C9219C"/>
    <w:rsid w:val="00C9220C"/>
    <w:rsid w:val="00C92642"/>
    <w:rsid w:val="00C9315D"/>
    <w:rsid w:val="00C94861"/>
    <w:rsid w:val="00C9549D"/>
    <w:rsid w:val="00C95AE2"/>
    <w:rsid w:val="00C95FC0"/>
    <w:rsid w:val="00C965BC"/>
    <w:rsid w:val="00C97487"/>
    <w:rsid w:val="00CA0167"/>
    <w:rsid w:val="00CA0BB4"/>
    <w:rsid w:val="00CA1361"/>
    <w:rsid w:val="00CA300F"/>
    <w:rsid w:val="00CA588E"/>
    <w:rsid w:val="00CA7F30"/>
    <w:rsid w:val="00CB01A8"/>
    <w:rsid w:val="00CB07E7"/>
    <w:rsid w:val="00CB0842"/>
    <w:rsid w:val="00CB0E8C"/>
    <w:rsid w:val="00CB1F8E"/>
    <w:rsid w:val="00CB253D"/>
    <w:rsid w:val="00CB282D"/>
    <w:rsid w:val="00CB2CEF"/>
    <w:rsid w:val="00CB2F30"/>
    <w:rsid w:val="00CB473B"/>
    <w:rsid w:val="00CB6DE9"/>
    <w:rsid w:val="00CB7662"/>
    <w:rsid w:val="00CB7DBE"/>
    <w:rsid w:val="00CC0DB7"/>
    <w:rsid w:val="00CC1DF8"/>
    <w:rsid w:val="00CC2C84"/>
    <w:rsid w:val="00CC2E4A"/>
    <w:rsid w:val="00CC40BC"/>
    <w:rsid w:val="00CC457F"/>
    <w:rsid w:val="00CC4590"/>
    <w:rsid w:val="00CC545D"/>
    <w:rsid w:val="00CC56F1"/>
    <w:rsid w:val="00CC61FD"/>
    <w:rsid w:val="00CC71B0"/>
    <w:rsid w:val="00CC7E3C"/>
    <w:rsid w:val="00CD124D"/>
    <w:rsid w:val="00CD2203"/>
    <w:rsid w:val="00CD2600"/>
    <w:rsid w:val="00CD5490"/>
    <w:rsid w:val="00CD575E"/>
    <w:rsid w:val="00CD622C"/>
    <w:rsid w:val="00CD6E6E"/>
    <w:rsid w:val="00CD7185"/>
    <w:rsid w:val="00CD7E02"/>
    <w:rsid w:val="00CE1246"/>
    <w:rsid w:val="00CE1D63"/>
    <w:rsid w:val="00CE2A9E"/>
    <w:rsid w:val="00CE2BDD"/>
    <w:rsid w:val="00CE3404"/>
    <w:rsid w:val="00CE3804"/>
    <w:rsid w:val="00CE491C"/>
    <w:rsid w:val="00CE56BD"/>
    <w:rsid w:val="00CE5AF9"/>
    <w:rsid w:val="00CE6168"/>
    <w:rsid w:val="00CE64A4"/>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CF682A"/>
    <w:rsid w:val="00D00761"/>
    <w:rsid w:val="00D007BE"/>
    <w:rsid w:val="00D00C84"/>
    <w:rsid w:val="00D00F8B"/>
    <w:rsid w:val="00D0126D"/>
    <w:rsid w:val="00D01D3D"/>
    <w:rsid w:val="00D02518"/>
    <w:rsid w:val="00D03188"/>
    <w:rsid w:val="00D04B82"/>
    <w:rsid w:val="00D071A6"/>
    <w:rsid w:val="00D073E8"/>
    <w:rsid w:val="00D10194"/>
    <w:rsid w:val="00D1160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0CAC"/>
    <w:rsid w:val="00D21642"/>
    <w:rsid w:val="00D21E57"/>
    <w:rsid w:val="00D229B5"/>
    <w:rsid w:val="00D22CA0"/>
    <w:rsid w:val="00D2356B"/>
    <w:rsid w:val="00D24691"/>
    <w:rsid w:val="00D25B92"/>
    <w:rsid w:val="00D26048"/>
    <w:rsid w:val="00D261F0"/>
    <w:rsid w:val="00D2621A"/>
    <w:rsid w:val="00D263B5"/>
    <w:rsid w:val="00D264F7"/>
    <w:rsid w:val="00D30DA0"/>
    <w:rsid w:val="00D32039"/>
    <w:rsid w:val="00D32344"/>
    <w:rsid w:val="00D33215"/>
    <w:rsid w:val="00D332F4"/>
    <w:rsid w:val="00D347D1"/>
    <w:rsid w:val="00D34AF4"/>
    <w:rsid w:val="00D36EC9"/>
    <w:rsid w:val="00D3728F"/>
    <w:rsid w:val="00D37571"/>
    <w:rsid w:val="00D37CE9"/>
    <w:rsid w:val="00D407BA"/>
    <w:rsid w:val="00D41236"/>
    <w:rsid w:val="00D42FB7"/>
    <w:rsid w:val="00D433DD"/>
    <w:rsid w:val="00D435D5"/>
    <w:rsid w:val="00D44B02"/>
    <w:rsid w:val="00D46374"/>
    <w:rsid w:val="00D4655D"/>
    <w:rsid w:val="00D46C97"/>
    <w:rsid w:val="00D47027"/>
    <w:rsid w:val="00D4764E"/>
    <w:rsid w:val="00D50A16"/>
    <w:rsid w:val="00D515F5"/>
    <w:rsid w:val="00D524CC"/>
    <w:rsid w:val="00D52E29"/>
    <w:rsid w:val="00D52F2C"/>
    <w:rsid w:val="00D5342D"/>
    <w:rsid w:val="00D549CE"/>
    <w:rsid w:val="00D54F5E"/>
    <w:rsid w:val="00D55EF9"/>
    <w:rsid w:val="00D56CF9"/>
    <w:rsid w:val="00D60DC2"/>
    <w:rsid w:val="00D611DA"/>
    <w:rsid w:val="00D61D1B"/>
    <w:rsid w:val="00D61D85"/>
    <w:rsid w:val="00D625F1"/>
    <w:rsid w:val="00D629B6"/>
    <w:rsid w:val="00D62A76"/>
    <w:rsid w:val="00D6329D"/>
    <w:rsid w:val="00D63D8A"/>
    <w:rsid w:val="00D642B1"/>
    <w:rsid w:val="00D64DCC"/>
    <w:rsid w:val="00D6509A"/>
    <w:rsid w:val="00D65BB4"/>
    <w:rsid w:val="00D65BF0"/>
    <w:rsid w:val="00D65FFF"/>
    <w:rsid w:val="00D66015"/>
    <w:rsid w:val="00D66844"/>
    <w:rsid w:val="00D669B2"/>
    <w:rsid w:val="00D669B3"/>
    <w:rsid w:val="00D6725C"/>
    <w:rsid w:val="00D6796F"/>
    <w:rsid w:val="00D67D1B"/>
    <w:rsid w:val="00D70144"/>
    <w:rsid w:val="00D71D47"/>
    <w:rsid w:val="00D7280B"/>
    <w:rsid w:val="00D72A48"/>
    <w:rsid w:val="00D730F9"/>
    <w:rsid w:val="00D73E4A"/>
    <w:rsid w:val="00D74E7B"/>
    <w:rsid w:val="00D7594D"/>
    <w:rsid w:val="00D75FF9"/>
    <w:rsid w:val="00D76FA0"/>
    <w:rsid w:val="00D77B92"/>
    <w:rsid w:val="00D8010E"/>
    <w:rsid w:val="00D803DB"/>
    <w:rsid w:val="00D80C06"/>
    <w:rsid w:val="00D80D68"/>
    <w:rsid w:val="00D80F0C"/>
    <w:rsid w:val="00D81773"/>
    <w:rsid w:val="00D819CE"/>
    <w:rsid w:val="00D84047"/>
    <w:rsid w:val="00D844A8"/>
    <w:rsid w:val="00D85DC3"/>
    <w:rsid w:val="00D85E4B"/>
    <w:rsid w:val="00D87425"/>
    <w:rsid w:val="00D905BD"/>
    <w:rsid w:val="00D90F6C"/>
    <w:rsid w:val="00D918EE"/>
    <w:rsid w:val="00D91BD4"/>
    <w:rsid w:val="00D9231C"/>
    <w:rsid w:val="00D927B5"/>
    <w:rsid w:val="00D92839"/>
    <w:rsid w:val="00D93AEF"/>
    <w:rsid w:val="00D95B8A"/>
    <w:rsid w:val="00D96CA5"/>
    <w:rsid w:val="00D973DA"/>
    <w:rsid w:val="00D97987"/>
    <w:rsid w:val="00DA2DA3"/>
    <w:rsid w:val="00DA3917"/>
    <w:rsid w:val="00DA40F8"/>
    <w:rsid w:val="00DA468E"/>
    <w:rsid w:val="00DA4E10"/>
    <w:rsid w:val="00DA51BB"/>
    <w:rsid w:val="00DA5986"/>
    <w:rsid w:val="00DA6DE5"/>
    <w:rsid w:val="00DA7751"/>
    <w:rsid w:val="00DA7F0A"/>
    <w:rsid w:val="00DB0789"/>
    <w:rsid w:val="00DB116B"/>
    <w:rsid w:val="00DB265C"/>
    <w:rsid w:val="00DB3120"/>
    <w:rsid w:val="00DB3545"/>
    <w:rsid w:val="00DB4F2F"/>
    <w:rsid w:val="00DB62BC"/>
    <w:rsid w:val="00DB7BB4"/>
    <w:rsid w:val="00DB7DD2"/>
    <w:rsid w:val="00DC0087"/>
    <w:rsid w:val="00DC099A"/>
    <w:rsid w:val="00DC1D50"/>
    <w:rsid w:val="00DC27BF"/>
    <w:rsid w:val="00DC3CE3"/>
    <w:rsid w:val="00DC4E2F"/>
    <w:rsid w:val="00DC511B"/>
    <w:rsid w:val="00DC6867"/>
    <w:rsid w:val="00DC788C"/>
    <w:rsid w:val="00DD070B"/>
    <w:rsid w:val="00DD0B77"/>
    <w:rsid w:val="00DD0D4A"/>
    <w:rsid w:val="00DD1357"/>
    <w:rsid w:val="00DD2397"/>
    <w:rsid w:val="00DD245A"/>
    <w:rsid w:val="00DD3B41"/>
    <w:rsid w:val="00DD41F8"/>
    <w:rsid w:val="00DD47C8"/>
    <w:rsid w:val="00DD5AE4"/>
    <w:rsid w:val="00DD5CB7"/>
    <w:rsid w:val="00DE0912"/>
    <w:rsid w:val="00DE0DD7"/>
    <w:rsid w:val="00DE14EC"/>
    <w:rsid w:val="00DE23A7"/>
    <w:rsid w:val="00DE3469"/>
    <w:rsid w:val="00DE3A4E"/>
    <w:rsid w:val="00DE5474"/>
    <w:rsid w:val="00DE5A2F"/>
    <w:rsid w:val="00DE5E3A"/>
    <w:rsid w:val="00DE78E5"/>
    <w:rsid w:val="00DE79A8"/>
    <w:rsid w:val="00DF089E"/>
    <w:rsid w:val="00DF0AF0"/>
    <w:rsid w:val="00DF2552"/>
    <w:rsid w:val="00DF2DB3"/>
    <w:rsid w:val="00DF33F4"/>
    <w:rsid w:val="00DF3A45"/>
    <w:rsid w:val="00DF3D63"/>
    <w:rsid w:val="00DF3E21"/>
    <w:rsid w:val="00DF5390"/>
    <w:rsid w:val="00DF58FF"/>
    <w:rsid w:val="00DF6F84"/>
    <w:rsid w:val="00DF7C0A"/>
    <w:rsid w:val="00DF7EBA"/>
    <w:rsid w:val="00DF7F24"/>
    <w:rsid w:val="00E00FDA"/>
    <w:rsid w:val="00E01448"/>
    <w:rsid w:val="00E035ED"/>
    <w:rsid w:val="00E043AF"/>
    <w:rsid w:val="00E04B39"/>
    <w:rsid w:val="00E04C32"/>
    <w:rsid w:val="00E07D0B"/>
    <w:rsid w:val="00E10880"/>
    <w:rsid w:val="00E11938"/>
    <w:rsid w:val="00E123E5"/>
    <w:rsid w:val="00E125B1"/>
    <w:rsid w:val="00E1334A"/>
    <w:rsid w:val="00E20F8E"/>
    <w:rsid w:val="00E213DF"/>
    <w:rsid w:val="00E260FA"/>
    <w:rsid w:val="00E27389"/>
    <w:rsid w:val="00E27DA9"/>
    <w:rsid w:val="00E307B4"/>
    <w:rsid w:val="00E3093C"/>
    <w:rsid w:val="00E318C1"/>
    <w:rsid w:val="00E31AD6"/>
    <w:rsid w:val="00E32ABD"/>
    <w:rsid w:val="00E32BA3"/>
    <w:rsid w:val="00E338A3"/>
    <w:rsid w:val="00E3685F"/>
    <w:rsid w:val="00E36917"/>
    <w:rsid w:val="00E36C3B"/>
    <w:rsid w:val="00E37FF2"/>
    <w:rsid w:val="00E40F71"/>
    <w:rsid w:val="00E42476"/>
    <w:rsid w:val="00E43F36"/>
    <w:rsid w:val="00E44E23"/>
    <w:rsid w:val="00E45A2F"/>
    <w:rsid w:val="00E461F5"/>
    <w:rsid w:val="00E46421"/>
    <w:rsid w:val="00E47303"/>
    <w:rsid w:val="00E4786D"/>
    <w:rsid w:val="00E47D53"/>
    <w:rsid w:val="00E52603"/>
    <w:rsid w:val="00E52CD5"/>
    <w:rsid w:val="00E532A4"/>
    <w:rsid w:val="00E56A85"/>
    <w:rsid w:val="00E56C04"/>
    <w:rsid w:val="00E57407"/>
    <w:rsid w:val="00E576CC"/>
    <w:rsid w:val="00E62020"/>
    <w:rsid w:val="00E62857"/>
    <w:rsid w:val="00E645BB"/>
    <w:rsid w:val="00E65A78"/>
    <w:rsid w:val="00E65B53"/>
    <w:rsid w:val="00E6657C"/>
    <w:rsid w:val="00E6691D"/>
    <w:rsid w:val="00E67103"/>
    <w:rsid w:val="00E67E10"/>
    <w:rsid w:val="00E7088D"/>
    <w:rsid w:val="00E71BEA"/>
    <w:rsid w:val="00E7231C"/>
    <w:rsid w:val="00E72879"/>
    <w:rsid w:val="00E7491C"/>
    <w:rsid w:val="00E76401"/>
    <w:rsid w:val="00E776F7"/>
    <w:rsid w:val="00E80192"/>
    <w:rsid w:val="00E80B60"/>
    <w:rsid w:val="00E80DA0"/>
    <w:rsid w:val="00E815AD"/>
    <w:rsid w:val="00E831CE"/>
    <w:rsid w:val="00E833E7"/>
    <w:rsid w:val="00E838DD"/>
    <w:rsid w:val="00E8462F"/>
    <w:rsid w:val="00E846C2"/>
    <w:rsid w:val="00E86AFC"/>
    <w:rsid w:val="00E9111C"/>
    <w:rsid w:val="00E92F62"/>
    <w:rsid w:val="00E952B8"/>
    <w:rsid w:val="00E95577"/>
    <w:rsid w:val="00E95D62"/>
    <w:rsid w:val="00E9746E"/>
    <w:rsid w:val="00E97922"/>
    <w:rsid w:val="00E979A4"/>
    <w:rsid w:val="00EA05E3"/>
    <w:rsid w:val="00EA14C3"/>
    <w:rsid w:val="00EA16B2"/>
    <w:rsid w:val="00EA197B"/>
    <w:rsid w:val="00EA23C6"/>
    <w:rsid w:val="00EA2992"/>
    <w:rsid w:val="00EA37FC"/>
    <w:rsid w:val="00EA3BBA"/>
    <w:rsid w:val="00EA46EC"/>
    <w:rsid w:val="00EA6DE0"/>
    <w:rsid w:val="00EA7337"/>
    <w:rsid w:val="00EA76DA"/>
    <w:rsid w:val="00EB0DCD"/>
    <w:rsid w:val="00EB117C"/>
    <w:rsid w:val="00EB1D73"/>
    <w:rsid w:val="00EB2BE6"/>
    <w:rsid w:val="00EB3FCD"/>
    <w:rsid w:val="00EB47E8"/>
    <w:rsid w:val="00EB4E03"/>
    <w:rsid w:val="00EB5364"/>
    <w:rsid w:val="00EB59FF"/>
    <w:rsid w:val="00EB5C7C"/>
    <w:rsid w:val="00EB61E5"/>
    <w:rsid w:val="00EB68EC"/>
    <w:rsid w:val="00EB7194"/>
    <w:rsid w:val="00EC1914"/>
    <w:rsid w:val="00EC1C1B"/>
    <w:rsid w:val="00EC3004"/>
    <w:rsid w:val="00EC4170"/>
    <w:rsid w:val="00EC4702"/>
    <w:rsid w:val="00EC578F"/>
    <w:rsid w:val="00EC7D19"/>
    <w:rsid w:val="00ED087C"/>
    <w:rsid w:val="00ED4A3E"/>
    <w:rsid w:val="00ED6DF6"/>
    <w:rsid w:val="00ED73C9"/>
    <w:rsid w:val="00EE077E"/>
    <w:rsid w:val="00EE2D3B"/>
    <w:rsid w:val="00EE32B4"/>
    <w:rsid w:val="00EE3338"/>
    <w:rsid w:val="00EE3E31"/>
    <w:rsid w:val="00EE4B98"/>
    <w:rsid w:val="00EE590A"/>
    <w:rsid w:val="00EE625E"/>
    <w:rsid w:val="00EE65FC"/>
    <w:rsid w:val="00EE7694"/>
    <w:rsid w:val="00EF0EF7"/>
    <w:rsid w:val="00EF1CB7"/>
    <w:rsid w:val="00EF2D38"/>
    <w:rsid w:val="00EF4B54"/>
    <w:rsid w:val="00EF4E2D"/>
    <w:rsid w:val="00EF50E7"/>
    <w:rsid w:val="00EF5A78"/>
    <w:rsid w:val="00EF6116"/>
    <w:rsid w:val="00EF6971"/>
    <w:rsid w:val="00EF6BDE"/>
    <w:rsid w:val="00EF72A3"/>
    <w:rsid w:val="00EF73BA"/>
    <w:rsid w:val="00EF784C"/>
    <w:rsid w:val="00F00B06"/>
    <w:rsid w:val="00F01D87"/>
    <w:rsid w:val="00F01F75"/>
    <w:rsid w:val="00F024EB"/>
    <w:rsid w:val="00F0304A"/>
    <w:rsid w:val="00F0372E"/>
    <w:rsid w:val="00F0554F"/>
    <w:rsid w:val="00F05D07"/>
    <w:rsid w:val="00F0640B"/>
    <w:rsid w:val="00F073BB"/>
    <w:rsid w:val="00F10282"/>
    <w:rsid w:val="00F1383A"/>
    <w:rsid w:val="00F16ACC"/>
    <w:rsid w:val="00F16BFE"/>
    <w:rsid w:val="00F17054"/>
    <w:rsid w:val="00F1771A"/>
    <w:rsid w:val="00F17A62"/>
    <w:rsid w:val="00F21994"/>
    <w:rsid w:val="00F23C21"/>
    <w:rsid w:val="00F23EF2"/>
    <w:rsid w:val="00F23F2F"/>
    <w:rsid w:val="00F246C5"/>
    <w:rsid w:val="00F255AE"/>
    <w:rsid w:val="00F255F4"/>
    <w:rsid w:val="00F273AC"/>
    <w:rsid w:val="00F27D1E"/>
    <w:rsid w:val="00F30519"/>
    <w:rsid w:val="00F305E9"/>
    <w:rsid w:val="00F30745"/>
    <w:rsid w:val="00F30B15"/>
    <w:rsid w:val="00F31072"/>
    <w:rsid w:val="00F311C3"/>
    <w:rsid w:val="00F31268"/>
    <w:rsid w:val="00F3355E"/>
    <w:rsid w:val="00F34169"/>
    <w:rsid w:val="00F352AE"/>
    <w:rsid w:val="00F35D17"/>
    <w:rsid w:val="00F36873"/>
    <w:rsid w:val="00F36C3D"/>
    <w:rsid w:val="00F3729D"/>
    <w:rsid w:val="00F37500"/>
    <w:rsid w:val="00F37DFA"/>
    <w:rsid w:val="00F4014B"/>
    <w:rsid w:val="00F41DC2"/>
    <w:rsid w:val="00F4244B"/>
    <w:rsid w:val="00F4417F"/>
    <w:rsid w:val="00F448D5"/>
    <w:rsid w:val="00F44B06"/>
    <w:rsid w:val="00F45F87"/>
    <w:rsid w:val="00F50AD9"/>
    <w:rsid w:val="00F5175B"/>
    <w:rsid w:val="00F5202D"/>
    <w:rsid w:val="00F524AC"/>
    <w:rsid w:val="00F54702"/>
    <w:rsid w:val="00F55FAB"/>
    <w:rsid w:val="00F57377"/>
    <w:rsid w:val="00F577E9"/>
    <w:rsid w:val="00F600EB"/>
    <w:rsid w:val="00F60B87"/>
    <w:rsid w:val="00F60DC8"/>
    <w:rsid w:val="00F614E5"/>
    <w:rsid w:val="00F62202"/>
    <w:rsid w:val="00F62D76"/>
    <w:rsid w:val="00F632F2"/>
    <w:rsid w:val="00F634DE"/>
    <w:rsid w:val="00F6436B"/>
    <w:rsid w:val="00F653D5"/>
    <w:rsid w:val="00F657C8"/>
    <w:rsid w:val="00F6606D"/>
    <w:rsid w:val="00F66536"/>
    <w:rsid w:val="00F66D9B"/>
    <w:rsid w:val="00F70C6A"/>
    <w:rsid w:val="00F7264E"/>
    <w:rsid w:val="00F7272C"/>
    <w:rsid w:val="00F73215"/>
    <w:rsid w:val="00F73220"/>
    <w:rsid w:val="00F7332D"/>
    <w:rsid w:val="00F744AD"/>
    <w:rsid w:val="00F75C9E"/>
    <w:rsid w:val="00F76C99"/>
    <w:rsid w:val="00F7711B"/>
    <w:rsid w:val="00F77E6A"/>
    <w:rsid w:val="00F81281"/>
    <w:rsid w:val="00F8155B"/>
    <w:rsid w:val="00F829E1"/>
    <w:rsid w:val="00F82ECA"/>
    <w:rsid w:val="00F83753"/>
    <w:rsid w:val="00F839A7"/>
    <w:rsid w:val="00F83B9F"/>
    <w:rsid w:val="00F83DBB"/>
    <w:rsid w:val="00F85954"/>
    <w:rsid w:val="00F85EFE"/>
    <w:rsid w:val="00F866AF"/>
    <w:rsid w:val="00F9097B"/>
    <w:rsid w:val="00F9098F"/>
    <w:rsid w:val="00F92709"/>
    <w:rsid w:val="00F92AD1"/>
    <w:rsid w:val="00F92EF9"/>
    <w:rsid w:val="00F93523"/>
    <w:rsid w:val="00F94908"/>
    <w:rsid w:val="00F95FAF"/>
    <w:rsid w:val="00FA2958"/>
    <w:rsid w:val="00FA3ED4"/>
    <w:rsid w:val="00FA4295"/>
    <w:rsid w:val="00FA6056"/>
    <w:rsid w:val="00FA7C44"/>
    <w:rsid w:val="00FB03B5"/>
    <w:rsid w:val="00FB050F"/>
    <w:rsid w:val="00FB101F"/>
    <w:rsid w:val="00FB2503"/>
    <w:rsid w:val="00FB3F17"/>
    <w:rsid w:val="00FB413D"/>
    <w:rsid w:val="00FB4831"/>
    <w:rsid w:val="00FB56FA"/>
    <w:rsid w:val="00FB6846"/>
    <w:rsid w:val="00FB6DCE"/>
    <w:rsid w:val="00FB6FFD"/>
    <w:rsid w:val="00FC1122"/>
    <w:rsid w:val="00FC1985"/>
    <w:rsid w:val="00FC1C90"/>
    <w:rsid w:val="00FC284B"/>
    <w:rsid w:val="00FC3069"/>
    <w:rsid w:val="00FC37EE"/>
    <w:rsid w:val="00FC3882"/>
    <w:rsid w:val="00FC60C9"/>
    <w:rsid w:val="00FC735F"/>
    <w:rsid w:val="00FC7789"/>
    <w:rsid w:val="00FD08BB"/>
    <w:rsid w:val="00FD0B93"/>
    <w:rsid w:val="00FD0E73"/>
    <w:rsid w:val="00FD2DBA"/>
    <w:rsid w:val="00FD2E12"/>
    <w:rsid w:val="00FD3D1D"/>
    <w:rsid w:val="00FD42B1"/>
    <w:rsid w:val="00FD44C5"/>
    <w:rsid w:val="00FD5BC4"/>
    <w:rsid w:val="00FD5E74"/>
    <w:rsid w:val="00FD6BD1"/>
    <w:rsid w:val="00FD7249"/>
    <w:rsid w:val="00FD766A"/>
    <w:rsid w:val="00FE1173"/>
    <w:rsid w:val="00FE6A6D"/>
    <w:rsid w:val="00FE6E74"/>
    <w:rsid w:val="00FF00EC"/>
    <w:rsid w:val="00FF02CA"/>
    <w:rsid w:val="00FF143F"/>
    <w:rsid w:val="00FF25A8"/>
    <w:rsid w:val="00FF264A"/>
    <w:rsid w:val="00FF3B6F"/>
    <w:rsid w:val="00FF4056"/>
    <w:rsid w:val="00FF53F8"/>
    <w:rsid w:val="00FF5411"/>
    <w:rsid w:val="00FF6793"/>
    <w:rsid w:val="00FF6D75"/>
    <w:rsid w:val="00FF6D79"/>
    <w:rsid w:val="00FF6EB5"/>
    <w:rsid w:val="00FF705D"/>
    <w:rsid w:val="00FF741F"/>
    <w:rsid w:val="015D9B3C"/>
    <w:rsid w:val="01FB8C71"/>
    <w:rsid w:val="02016D61"/>
    <w:rsid w:val="023A3AB6"/>
    <w:rsid w:val="02B799F0"/>
    <w:rsid w:val="0304A887"/>
    <w:rsid w:val="0356FF0D"/>
    <w:rsid w:val="03B79BD5"/>
    <w:rsid w:val="04177305"/>
    <w:rsid w:val="0470F0D0"/>
    <w:rsid w:val="05071925"/>
    <w:rsid w:val="05347947"/>
    <w:rsid w:val="0651604B"/>
    <w:rsid w:val="06A66EE1"/>
    <w:rsid w:val="06D8A229"/>
    <w:rsid w:val="06FC04CF"/>
    <w:rsid w:val="07231ED4"/>
    <w:rsid w:val="07EB8B25"/>
    <w:rsid w:val="08423F42"/>
    <w:rsid w:val="08EEEF05"/>
    <w:rsid w:val="0A1C2A4A"/>
    <w:rsid w:val="0A74D67A"/>
    <w:rsid w:val="0B6EFF9B"/>
    <w:rsid w:val="0CB0A7EB"/>
    <w:rsid w:val="0F5F6661"/>
    <w:rsid w:val="0FFA7DA9"/>
    <w:rsid w:val="116194BA"/>
    <w:rsid w:val="1179F98D"/>
    <w:rsid w:val="11B0F50A"/>
    <w:rsid w:val="123594D7"/>
    <w:rsid w:val="1316BAF6"/>
    <w:rsid w:val="13D168DD"/>
    <w:rsid w:val="14DBC87A"/>
    <w:rsid w:val="150A1D15"/>
    <w:rsid w:val="153334F9"/>
    <w:rsid w:val="160619C4"/>
    <w:rsid w:val="164E5BB8"/>
    <w:rsid w:val="16816D54"/>
    <w:rsid w:val="16D5EBB6"/>
    <w:rsid w:val="17563558"/>
    <w:rsid w:val="17BBC6AA"/>
    <w:rsid w:val="17E94638"/>
    <w:rsid w:val="1950B048"/>
    <w:rsid w:val="19912E61"/>
    <w:rsid w:val="19BE9EE7"/>
    <w:rsid w:val="1A810B7D"/>
    <w:rsid w:val="1AEB2EDE"/>
    <w:rsid w:val="1B425EDE"/>
    <w:rsid w:val="1B5E049B"/>
    <w:rsid w:val="1B8E1221"/>
    <w:rsid w:val="1BBF8844"/>
    <w:rsid w:val="1C158EE0"/>
    <w:rsid w:val="1C17D49A"/>
    <w:rsid w:val="1C5957CD"/>
    <w:rsid w:val="1C79F6DC"/>
    <w:rsid w:val="1D6DB122"/>
    <w:rsid w:val="1D8D7E28"/>
    <w:rsid w:val="1DB72569"/>
    <w:rsid w:val="1E0FE0E9"/>
    <w:rsid w:val="1F294E89"/>
    <w:rsid w:val="202F3B6C"/>
    <w:rsid w:val="217FB8CB"/>
    <w:rsid w:val="21B74DDE"/>
    <w:rsid w:val="21C1E2B5"/>
    <w:rsid w:val="227AC809"/>
    <w:rsid w:val="2300E1CF"/>
    <w:rsid w:val="2362E5CB"/>
    <w:rsid w:val="23DB1AE1"/>
    <w:rsid w:val="23E95979"/>
    <w:rsid w:val="2441432E"/>
    <w:rsid w:val="24500DB2"/>
    <w:rsid w:val="24817A47"/>
    <w:rsid w:val="24AE9E4B"/>
    <w:rsid w:val="24AFDC3F"/>
    <w:rsid w:val="24D09CA7"/>
    <w:rsid w:val="25834735"/>
    <w:rsid w:val="269155FC"/>
    <w:rsid w:val="26F3FD06"/>
    <w:rsid w:val="27072762"/>
    <w:rsid w:val="2715881E"/>
    <w:rsid w:val="27E45B62"/>
    <w:rsid w:val="27E5BB2F"/>
    <w:rsid w:val="286DEF5E"/>
    <w:rsid w:val="28AC64FA"/>
    <w:rsid w:val="29120D51"/>
    <w:rsid w:val="29F576F9"/>
    <w:rsid w:val="2A48644D"/>
    <w:rsid w:val="2A8014E6"/>
    <w:rsid w:val="2A81F973"/>
    <w:rsid w:val="2C101392"/>
    <w:rsid w:val="2C58BAB6"/>
    <w:rsid w:val="2CE291E1"/>
    <w:rsid w:val="2D3A3880"/>
    <w:rsid w:val="2D7C1E82"/>
    <w:rsid w:val="2E45C93D"/>
    <w:rsid w:val="31C6D9C6"/>
    <w:rsid w:val="31E755D6"/>
    <w:rsid w:val="320F2221"/>
    <w:rsid w:val="3281CCBF"/>
    <w:rsid w:val="32E1DA6E"/>
    <w:rsid w:val="3385BC0E"/>
    <w:rsid w:val="3447192D"/>
    <w:rsid w:val="364796DC"/>
    <w:rsid w:val="36BFCD0C"/>
    <w:rsid w:val="37F0F0D1"/>
    <w:rsid w:val="37FEEE69"/>
    <w:rsid w:val="382E40DA"/>
    <w:rsid w:val="382F3892"/>
    <w:rsid w:val="383F1E16"/>
    <w:rsid w:val="39183F0C"/>
    <w:rsid w:val="3A83B925"/>
    <w:rsid w:val="3B927FA6"/>
    <w:rsid w:val="3C072667"/>
    <w:rsid w:val="3D6A0BD8"/>
    <w:rsid w:val="3DC5777C"/>
    <w:rsid w:val="3E321EE1"/>
    <w:rsid w:val="3F446706"/>
    <w:rsid w:val="3F95EC1A"/>
    <w:rsid w:val="421DCBC2"/>
    <w:rsid w:val="42357235"/>
    <w:rsid w:val="426DC73E"/>
    <w:rsid w:val="427BFC08"/>
    <w:rsid w:val="42EA40C1"/>
    <w:rsid w:val="4387B7CC"/>
    <w:rsid w:val="44192FA8"/>
    <w:rsid w:val="450FC156"/>
    <w:rsid w:val="451B34EA"/>
    <w:rsid w:val="4520398F"/>
    <w:rsid w:val="452B91CA"/>
    <w:rsid w:val="452F07AE"/>
    <w:rsid w:val="45B23742"/>
    <w:rsid w:val="46101592"/>
    <w:rsid w:val="469DC2C2"/>
    <w:rsid w:val="47D506C1"/>
    <w:rsid w:val="4800DF67"/>
    <w:rsid w:val="481ECF25"/>
    <w:rsid w:val="48396F48"/>
    <w:rsid w:val="483DBE40"/>
    <w:rsid w:val="48AADA24"/>
    <w:rsid w:val="490C16ED"/>
    <w:rsid w:val="49C744FB"/>
    <w:rsid w:val="49F7B58F"/>
    <w:rsid w:val="4B635CB4"/>
    <w:rsid w:val="4C1285CB"/>
    <w:rsid w:val="4CEEA63D"/>
    <w:rsid w:val="4D508F3C"/>
    <w:rsid w:val="4D6A2FB6"/>
    <w:rsid w:val="4D73F206"/>
    <w:rsid w:val="4E5764F1"/>
    <w:rsid w:val="4EE15C00"/>
    <w:rsid w:val="4F647A4C"/>
    <w:rsid w:val="5072240A"/>
    <w:rsid w:val="51B159BB"/>
    <w:rsid w:val="532E9ABF"/>
    <w:rsid w:val="53D7288F"/>
    <w:rsid w:val="53E20C00"/>
    <w:rsid w:val="5464F3BC"/>
    <w:rsid w:val="55942841"/>
    <w:rsid w:val="571FF196"/>
    <w:rsid w:val="57BEE28F"/>
    <w:rsid w:val="5AF75F8C"/>
    <w:rsid w:val="5B4FA0A9"/>
    <w:rsid w:val="5B9371BE"/>
    <w:rsid w:val="5D4FE8B4"/>
    <w:rsid w:val="5DD262A7"/>
    <w:rsid w:val="5E88A86A"/>
    <w:rsid w:val="5ED34F16"/>
    <w:rsid w:val="5FA99B1C"/>
    <w:rsid w:val="6035FDCF"/>
    <w:rsid w:val="60735822"/>
    <w:rsid w:val="6100763D"/>
    <w:rsid w:val="620AEFD8"/>
    <w:rsid w:val="628E3EAA"/>
    <w:rsid w:val="62FACB65"/>
    <w:rsid w:val="62FE48C5"/>
    <w:rsid w:val="6361279D"/>
    <w:rsid w:val="64AA342D"/>
    <w:rsid w:val="650591F6"/>
    <w:rsid w:val="6560B752"/>
    <w:rsid w:val="658E461F"/>
    <w:rsid w:val="65BA6D4F"/>
    <w:rsid w:val="65DFCC3E"/>
    <w:rsid w:val="66B98F6C"/>
    <w:rsid w:val="6711A7D1"/>
    <w:rsid w:val="673811E6"/>
    <w:rsid w:val="67D4B843"/>
    <w:rsid w:val="685CFDD6"/>
    <w:rsid w:val="68728712"/>
    <w:rsid w:val="688ED13B"/>
    <w:rsid w:val="68B49FAA"/>
    <w:rsid w:val="69D357AC"/>
    <w:rsid w:val="6A48BB24"/>
    <w:rsid w:val="6A6BC65F"/>
    <w:rsid w:val="6A8B231D"/>
    <w:rsid w:val="6CDA7A32"/>
    <w:rsid w:val="6E283D15"/>
    <w:rsid w:val="6E98CE64"/>
    <w:rsid w:val="6EB2EA62"/>
    <w:rsid w:val="704E2AA1"/>
    <w:rsid w:val="713CDD51"/>
    <w:rsid w:val="718EEF20"/>
    <w:rsid w:val="7264BB4E"/>
    <w:rsid w:val="72ED3B2B"/>
    <w:rsid w:val="72F7E204"/>
    <w:rsid w:val="739F55A2"/>
    <w:rsid w:val="73EE20AE"/>
    <w:rsid w:val="73FB0A6A"/>
    <w:rsid w:val="742F160A"/>
    <w:rsid w:val="771AFCAE"/>
    <w:rsid w:val="776FD32F"/>
    <w:rsid w:val="7814B51F"/>
    <w:rsid w:val="785B9D9D"/>
    <w:rsid w:val="78CB8797"/>
    <w:rsid w:val="78D333AB"/>
    <w:rsid w:val="7A7D4E2C"/>
    <w:rsid w:val="7ABFC7CF"/>
    <w:rsid w:val="7B9B2003"/>
    <w:rsid w:val="7BBC2F39"/>
    <w:rsid w:val="7C0D1FA8"/>
    <w:rsid w:val="7DE67DCA"/>
    <w:rsid w:val="7E58B89A"/>
    <w:rsid w:val="7F97D5C7"/>
    <w:rsid w:val="7FC577A4"/>
    <w:rsid w:val="7FC88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96B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iPriority="99" w:unhideWhenUsed="1"/>
    <w:lsdException w:name="Signature" w:semiHidden="1" w:unhideWhenUsed="1"/>
    <w:lsdException w:name="Default Paragraph Font" w:locked="0"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lsdException w:name="FollowedHyperlink" w:semiHidden="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rsid w:val="008D1570"/>
  </w:style>
  <w:style w:type="paragraph" w:styleId="Heading1">
    <w:name w:val="heading 1"/>
    <w:basedOn w:val="Normal"/>
    <w:next w:val="Normal"/>
    <w:link w:val="Heading1Char"/>
    <w:uiPriority w:val="34"/>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10"/>
    <w:qFormat/>
    <w:rsid w:val="007215D0"/>
    <w:pPr>
      <w:numPr>
        <w:numId w:val="3"/>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10"/>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7E7F20"/>
    <w:pPr>
      <w:spacing w:after="120"/>
      <w:outlineLvl w:val="1"/>
    </w:pPr>
    <w:rPr>
      <w:u w:val="single"/>
    </w:rPr>
  </w:style>
  <w:style w:type="character" w:customStyle="1" w:styleId="ATAHeadingLevel2Char">
    <w:name w:val="ATA Heading Level 2 Char"/>
    <w:basedOn w:val="ATAHeadingLevel1Char"/>
    <w:link w:val="ATAHeadingLevel2"/>
    <w:rsid w:val="008C5ED3"/>
    <w:rPr>
      <w:b/>
      <w:color w:val="262626" w:themeColor="text1" w:themeTint="D9"/>
      <w:u w:val="single"/>
    </w:rPr>
  </w:style>
  <w:style w:type="paragraph" w:customStyle="1" w:styleId="ATAHeadingLevel3">
    <w:name w:val="ATA Heading Level 3"/>
    <w:next w:val="ATABody"/>
    <w:link w:val="ATAHeadingLevel3Char"/>
    <w:uiPriority w:val="1"/>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1"/>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1"/>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1"/>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4E443B"/>
    <w:pPr>
      <w:pBdr>
        <w:top w:val="single" w:sz="4" w:space="1" w:color="auto"/>
      </w:pBdr>
      <w:tabs>
        <w:tab w:val="left" w:pos="0"/>
        <w:tab w:val="right" w:pos="9720"/>
      </w:tabs>
      <w:ind w:left="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4E443B"/>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D3728F"/>
    <w:pPr>
      <w:spacing w:before="40" w:after="40"/>
      <w:ind w:left="2163" w:hanging="2070"/>
    </w:pPr>
    <w:rPr>
      <w:i/>
      <w:color w:val="262626" w:themeColor="text1" w:themeTint="D9"/>
    </w:rPr>
  </w:style>
  <w:style w:type="character" w:customStyle="1" w:styleId="ATAGraphicDescriptionChar">
    <w:name w:val="ATA Graphic Description Char"/>
    <w:basedOn w:val="DefaultParagraphFont"/>
    <w:link w:val="ATAGraphicDescription"/>
    <w:uiPriority w:val="34"/>
    <w:rsid w:val="00D3728F"/>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NumLevel01BodySlide">
    <w:name w:val="ATA Num Level 01 Body/Slide"/>
    <w:basedOn w:val="Normal"/>
    <w:link w:val="ATANumLevel01BodySlideChar"/>
    <w:uiPriority w:val="8"/>
    <w:rsid w:val="007215D0"/>
    <w:pPr>
      <w:numPr>
        <w:numId w:val="6"/>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4"/>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5"/>
      </w:numPr>
      <w:ind w:left="720" w:hanging="28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34"/>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BodyText">
    <w:name w:val="Body Text"/>
    <w:basedOn w:val="Normal"/>
    <w:link w:val="BodyTextChar"/>
    <w:uiPriority w:val="99"/>
    <w:semiHidden/>
    <w:unhideWhenUsed/>
    <w:locked/>
    <w:rsid w:val="0036687E"/>
    <w:pPr>
      <w:spacing w:after="120"/>
    </w:pPr>
  </w:style>
  <w:style w:type="character" w:customStyle="1" w:styleId="BodyTextChar">
    <w:name w:val="Body Text Char"/>
    <w:basedOn w:val="DefaultParagraphFont"/>
    <w:link w:val="BodyText"/>
    <w:uiPriority w:val="99"/>
    <w:semiHidden/>
    <w:rsid w:val="0036687E"/>
  </w:style>
  <w:style w:type="character" w:styleId="FollowedHyperlink">
    <w:name w:val="FollowedHyperlink"/>
    <w:basedOn w:val="DefaultParagraphFont"/>
    <w:uiPriority w:val="34"/>
    <w:semiHidden/>
    <w:locked/>
    <w:rsid w:val="001D2945"/>
    <w:rPr>
      <w:color w:val="969696" w:themeColor="followedHyperlink"/>
      <w:u w:val="single"/>
    </w:rPr>
  </w:style>
  <w:style w:type="numbering" w:customStyle="1" w:styleId="Style1">
    <w:name w:val="Style1"/>
    <w:uiPriority w:val="99"/>
    <w:rsid w:val="0000453D"/>
    <w:pPr>
      <w:numPr>
        <w:numId w:val="7"/>
      </w:numPr>
    </w:pPr>
  </w:style>
  <w:style w:type="character" w:customStyle="1" w:styleId="ATAHeaderFooter">
    <w:name w:val="ATA Header/Footer"/>
    <w:basedOn w:val="DefaultParagraphFont"/>
    <w:uiPriority w:val="1"/>
    <w:qFormat/>
    <w:rsid w:val="00F311C3"/>
    <w:rPr>
      <w:rFonts w:ascii="Arial" w:hAnsi="Arial"/>
      <w:color w:val="262626" w:themeColor="text1" w:themeTint="D9"/>
      <w:sz w:val="18"/>
    </w:rPr>
  </w:style>
  <w:style w:type="paragraph" w:styleId="Header">
    <w:name w:val="header"/>
    <w:basedOn w:val="Normal"/>
    <w:link w:val="HeaderChar"/>
    <w:uiPriority w:val="34"/>
    <w:unhideWhenUsed/>
    <w:qFormat/>
    <w:locked/>
    <w:rsid w:val="00F311C3"/>
    <w:pPr>
      <w:tabs>
        <w:tab w:val="center" w:pos="4680"/>
        <w:tab w:val="right" w:pos="9360"/>
      </w:tabs>
    </w:pPr>
  </w:style>
  <w:style w:type="character" w:customStyle="1" w:styleId="HeaderChar">
    <w:name w:val="Header Char"/>
    <w:basedOn w:val="DefaultParagraphFont"/>
    <w:link w:val="Header"/>
    <w:uiPriority w:val="34"/>
    <w:rsid w:val="00F311C3"/>
  </w:style>
  <w:style w:type="paragraph" w:styleId="Footer">
    <w:name w:val="footer"/>
    <w:basedOn w:val="Normal"/>
    <w:link w:val="FooterChar"/>
    <w:uiPriority w:val="99"/>
    <w:unhideWhenUsed/>
    <w:locked/>
    <w:rsid w:val="00F311C3"/>
    <w:pPr>
      <w:tabs>
        <w:tab w:val="center" w:pos="4680"/>
        <w:tab w:val="right" w:pos="9360"/>
      </w:tabs>
    </w:pPr>
  </w:style>
  <w:style w:type="character" w:customStyle="1" w:styleId="FooterChar">
    <w:name w:val="Footer Char"/>
    <w:basedOn w:val="DefaultParagraphFont"/>
    <w:link w:val="Footer"/>
    <w:uiPriority w:val="99"/>
    <w:rsid w:val="00F311C3"/>
  </w:style>
  <w:style w:type="paragraph" w:customStyle="1" w:styleId="ATASlideHeading">
    <w:name w:val="ATA Slide Heading"/>
    <w:next w:val="ATABulletLevel01BodySlide"/>
    <w:link w:val="ATASlideHeadingChar"/>
    <w:autoRedefine/>
    <w:uiPriority w:val="3"/>
    <w:qFormat/>
    <w:rsid w:val="00CD7185"/>
    <w:pPr>
      <w:keepNext/>
      <w:pBdr>
        <w:top w:val="single" w:sz="2" w:space="2" w:color="A6A6A6" w:themeColor="background1" w:themeShade="A6"/>
        <w:left w:val="single" w:sz="2" w:space="0" w:color="A6A6A6" w:themeColor="background1" w:themeShade="A6"/>
        <w:right w:val="single" w:sz="2" w:space="0" w:color="A6A6A6" w:themeColor="background1" w:themeShade="A6"/>
      </w:pBdr>
      <w:shd w:val="clear" w:color="auto" w:fill="D9D9D9" w:themeFill="background1" w:themeFillShade="D9"/>
      <w:ind w:left="893" w:right="29" w:hanging="864"/>
      <w:outlineLvl w:val="2"/>
    </w:pPr>
    <w:rPr>
      <w:b/>
      <w:color w:val="262626" w:themeColor="text1" w:themeTint="D9"/>
    </w:rPr>
  </w:style>
  <w:style w:type="character" w:customStyle="1" w:styleId="ATASlideHeadingChar">
    <w:name w:val="ATA Slide Heading Char"/>
    <w:basedOn w:val="DefaultParagraphFont"/>
    <w:link w:val="ATASlideHeading"/>
    <w:uiPriority w:val="3"/>
    <w:locked/>
    <w:rsid w:val="00CD7185"/>
    <w:rPr>
      <w:b/>
      <w:color w:val="262626" w:themeColor="text1" w:themeTint="D9"/>
      <w:shd w:val="clear" w:color="auto" w:fill="D9D9D9" w:themeFill="background1" w:themeFillShade="D9"/>
    </w:rPr>
  </w:style>
  <w:style w:type="paragraph" w:styleId="ListParagraph">
    <w:name w:val="List Paragraph"/>
    <w:basedOn w:val="Normal"/>
    <w:uiPriority w:val="34"/>
    <w:qFormat/>
    <w:locked/>
    <w:rsid w:val="00234F3E"/>
    <w:pPr>
      <w:spacing w:after="200" w:line="276" w:lineRule="auto"/>
      <w:ind w:left="720"/>
      <w:contextualSpacing/>
    </w:pPr>
    <w:rPr>
      <w:rFonts w:asciiTheme="minorHAnsi" w:eastAsiaTheme="minorHAnsi" w:hAnsiTheme="minorHAnsi" w:cstheme="minorBidi"/>
      <w:sz w:val="22"/>
      <w:szCs w:val="22"/>
    </w:rPr>
  </w:style>
  <w:style w:type="paragraph" w:customStyle="1" w:styleId="ATAFacSlideNoteHeading">
    <w:name w:val="ATA Fac/Slide Note Heading"/>
    <w:next w:val="ATABodyFacSlideBulletLevel01"/>
    <w:link w:val="ATAFacSlideNoteHeadingChar"/>
    <w:uiPriority w:val="3"/>
    <w:qFormat/>
    <w:rsid w:val="00B85E9B"/>
    <w:pPr>
      <w:spacing w:before="80"/>
    </w:pPr>
    <w:rPr>
      <w:b/>
    </w:rPr>
  </w:style>
  <w:style w:type="paragraph" w:customStyle="1" w:styleId="ATABodyFacSlideBulletLevel01">
    <w:name w:val="ATA Body/Fac/Slide Bullet Level 01"/>
    <w:link w:val="ATABodyFacSlideBulletLevel01Char"/>
    <w:uiPriority w:val="3"/>
    <w:qFormat/>
    <w:rsid w:val="00B85E9B"/>
    <w:pPr>
      <w:ind w:left="288" w:right="72" w:hanging="216"/>
    </w:pPr>
    <w:rPr>
      <w:color w:val="000000"/>
    </w:rPr>
  </w:style>
  <w:style w:type="character" w:customStyle="1" w:styleId="ATABodyFacSlideBulletLevel01Char">
    <w:name w:val="ATA Body/Fac/Slide Bullet Level 01 Char"/>
    <w:basedOn w:val="DefaultParagraphFont"/>
    <w:link w:val="ATABodyFacSlideBulletLevel01"/>
    <w:uiPriority w:val="3"/>
    <w:rsid w:val="00B85E9B"/>
    <w:rPr>
      <w:color w:val="000000"/>
    </w:rPr>
  </w:style>
  <w:style w:type="character" w:customStyle="1" w:styleId="ATAFacSlideNoteHeadingChar">
    <w:name w:val="ATA Fac/Slide Note Heading Char"/>
    <w:basedOn w:val="DefaultParagraphFont"/>
    <w:link w:val="ATAFacSlideNoteHeading"/>
    <w:uiPriority w:val="3"/>
    <w:locked/>
    <w:rsid w:val="00B85E9B"/>
    <w:rPr>
      <w:b/>
    </w:rPr>
  </w:style>
  <w:style w:type="paragraph" w:customStyle="1" w:styleId="ATABodyFacSlideBulletLevel02">
    <w:name w:val="ATA Body/Fac/Slide Bullet Level 02"/>
    <w:basedOn w:val="ATABodyFacSlideBulletLevel01"/>
    <w:link w:val="ATABodyFacSlideBulletLevel02Char"/>
    <w:uiPriority w:val="3"/>
    <w:qFormat/>
    <w:rsid w:val="00B85E9B"/>
    <w:pPr>
      <w:ind w:left="504"/>
    </w:pPr>
  </w:style>
  <w:style w:type="paragraph" w:customStyle="1" w:styleId="ATABodyFacSlideBulletLevel03">
    <w:name w:val="ATA Body/Fac/Slide Bullet Level 03"/>
    <w:basedOn w:val="ATABodyFacSlideBulletLevel01"/>
    <w:link w:val="ATABodyFacSlideBulletLevel03Char"/>
    <w:uiPriority w:val="3"/>
    <w:qFormat/>
    <w:rsid w:val="00B85E9B"/>
    <w:pPr>
      <w:keepNext/>
      <w:ind w:left="720"/>
      <w:outlineLvl w:val="2"/>
    </w:pPr>
  </w:style>
  <w:style w:type="character" w:customStyle="1" w:styleId="ATABodyFacSlideBulletLevel03Char">
    <w:name w:val="ATA Body/Fac/Slide Bullet Level 03 Char"/>
    <w:basedOn w:val="ATABodyChar"/>
    <w:link w:val="ATABodyFacSlideBulletLevel03"/>
    <w:uiPriority w:val="3"/>
    <w:rsid w:val="00B85E9B"/>
    <w:rPr>
      <w:color w:val="000000"/>
    </w:rPr>
  </w:style>
  <w:style w:type="character" w:customStyle="1" w:styleId="ATABodyFacSlideBulletLevel02Char">
    <w:name w:val="ATA Body/Fac/Slide Bullet Level 02 Char"/>
    <w:basedOn w:val="ATABodyFacSlideBulletLevel01Char"/>
    <w:link w:val="ATABodyFacSlideBulletLevel02"/>
    <w:uiPriority w:val="3"/>
    <w:rsid w:val="00B85E9B"/>
    <w:rPr>
      <w:color w:val="000000"/>
    </w:rPr>
  </w:style>
  <w:style w:type="character" w:customStyle="1" w:styleId="ATADirectionsChar">
    <w:name w:val="ATA Directions Char"/>
    <w:basedOn w:val="ATABodyChar"/>
    <w:uiPriority w:val="9"/>
    <w:rsid w:val="00B85E9B"/>
    <w:rPr>
      <w:rFonts w:ascii="Helvetica" w:hAnsi="Helvetica"/>
      <w:b/>
      <w:color w:val="B79000" w:themeColor="accent2" w:themeShade="BF"/>
      <w:sz w:val="20"/>
    </w:rPr>
  </w:style>
  <w:style w:type="paragraph" w:styleId="NormalWeb">
    <w:name w:val="Normal (Web)"/>
    <w:basedOn w:val="Normal"/>
    <w:uiPriority w:val="34"/>
    <w:semiHidden/>
    <w:locked/>
    <w:rsid w:val="00B85E9B"/>
    <w:pPr>
      <w:spacing w:before="100" w:beforeAutospacing="1" w:after="100" w:afterAutospacing="1"/>
      <w:ind w:left="0"/>
    </w:pPr>
    <w:rPr>
      <w:rFonts w:eastAsiaTheme="minorEastAsia"/>
    </w:rPr>
  </w:style>
  <w:style w:type="paragraph" w:customStyle="1" w:styleId="ATABodyFacSlideNumLevel01">
    <w:name w:val="ATA Body/Fac/Slide Num Level 01"/>
    <w:link w:val="ATABodyFacSlideNumLevel01Char"/>
    <w:uiPriority w:val="2"/>
    <w:qFormat/>
    <w:rsid w:val="00B85E9B"/>
    <w:pPr>
      <w:spacing w:before="60"/>
      <w:ind w:left="432" w:hanging="360"/>
      <w:contextualSpacing/>
    </w:pPr>
  </w:style>
  <w:style w:type="character" w:customStyle="1" w:styleId="ATABodyFacSlideNumLevel01Char">
    <w:name w:val="ATA Body/Fac/Slide Num Level 01 Char"/>
    <w:basedOn w:val="DefaultParagraphFont"/>
    <w:link w:val="ATABodyFacSlideNumLevel01"/>
    <w:uiPriority w:val="2"/>
    <w:rsid w:val="00B85E9B"/>
  </w:style>
  <w:style w:type="paragraph" w:customStyle="1" w:styleId="ATABodyFacSlideNumLevel02">
    <w:name w:val="ATA Body/Fac/Slide Num Level 02"/>
    <w:link w:val="ATABodyFacSlideNumLevel02Char"/>
    <w:uiPriority w:val="2"/>
    <w:rsid w:val="00B85E9B"/>
    <w:pPr>
      <w:keepNext/>
      <w:ind w:left="792" w:hanging="360"/>
    </w:pPr>
  </w:style>
  <w:style w:type="character" w:customStyle="1" w:styleId="ATABodyFacSlideNumLevel02Char">
    <w:name w:val="ATA Body/Fac/Slide Num Level 02 Char"/>
    <w:basedOn w:val="ATABodyFacSlideNumLevel01Char"/>
    <w:link w:val="ATABodyFacSlideNumLevel02"/>
    <w:uiPriority w:val="2"/>
    <w:rsid w:val="00B85E9B"/>
  </w:style>
  <w:style w:type="paragraph" w:customStyle="1" w:styleId="ATABodyFacSlideNumLevel03">
    <w:name w:val="ATA Body/Fac/Slide Num Level 03"/>
    <w:link w:val="ATABodyFacSlideNumLevel03Char"/>
    <w:uiPriority w:val="2"/>
    <w:rsid w:val="00B85E9B"/>
    <w:pPr>
      <w:numPr>
        <w:numId w:val="9"/>
      </w:numPr>
      <w:ind w:left="1080" w:hanging="288"/>
    </w:pPr>
  </w:style>
  <w:style w:type="character" w:customStyle="1" w:styleId="ATABodyFacSlideNumLevel03Char">
    <w:name w:val="ATA Body/Fac/Slide Num Level 03 Char"/>
    <w:basedOn w:val="ATABodyFacSlideNumLevel02Char"/>
    <w:link w:val="ATABodyFacSlideNumLevel03"/>
    <w:uiPriority w:val="2"/>
    <w:rsid w:val="00B85E9B"/>
  </w:style>
  <w:style w:type="table" w:customStyle="1" w:styleId="ATATable">
    <w:name w:val="ATA Table"/>
    <w:uiPriority w:val="99"/>
    <w:rsid w:val="00B85E9B"/>
    <w:pPr>
      <w:ind w:left="0"/>
    </w:pPr>
    <w:rPr>
      <w:color w:val="262626" w:themeColor="text1" w:themeTint="D9"/>
    </w:rPr>
    <w:tblPr>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cPr>
      <w:shd w:val="clear" w:color="auto" w:fill="BFBFBF" w:themeFill="background1" w:themeFillShade="BF"/>
    </w:tcPr>
  </w:style>
  <w:style w:type="paragraph" w:customStyle="1" w:styleId="ATAHeading2">
    <w:name w:val="ATA Heading 2"/>
    <w:basedOn w:val="Normal"/>
    <w:next w:val="ATABody"/>
    <w:rsid w:val="00B85E9B"/>
    <w:pPr>
      <w:keepNext/>
      <w:numPr>
        <w:numId w:val="10"/>
      </w:numPr>
      <w:spacing w:before="240" w:after="120"/>
      <w:outlineLvl w:val="1"/>
    </w:pPr>
    <w:rPr>
      <w:rFonts w:ascii="Times New Roman" w:hAnsi="Times New Roman"/>
      <w:b/>
      <w:u w:val="single"/>
    </w:rPr>
  </w:style>
  <w:style w:type="paragraph" w:customStyle="1" w:styleId="ATAFigure">
    <w:name w:val="ATA Figure"/>
    <w:basedOn w:val="Caption"/>
    <w:next w:val="ATABody"/>
    <w:rsid w:val="00B85E9B"/>
    <w:pPr>
      <w:spacing w:before="120" w:after="120"/>
      <w:ind w:left="0"/>
    </w:pPr>
    <w:rPr>
      <w:rFonts w:ascii="Times New Roman" w:hAnsi="Times New Roman"/>
      <w:color w:val="auto"/>
      <w:sz w:val="20"/>
      <w:szCs w:val="20"/>
    </w:rPr>
  </w:style>
  <w:style w:type="paragraph" w:customStyle="1" w:styleId="Style15">
    <w:name w:val="Style15"/>
    <w:basedOn w:val="BodyText"/>
    <w:rsid w:val="00B85E9B"/>
    <w:pPr>
      <w:spacing w:after="0"/>
      <w:ind w:left="0"/>
      <w:jc w:val="both"/>
    </w:pPr>
    <w:rPr>
      <w:rFonts w:ascii="Times New Roman" w:hAnsi="Times New Roman"/>
    </w:rPr>
  </w:style>
  <w:style w:type="paragraph" w:customStyle="1" w:styleId="ATABullet1">
    <w:name w:val="ATA Bullet 1"/>
    <w:basedOn w:val="ATABody"/>
    <w:qFormat/>
    <w:rsid w:val="00B85E9B"/>
    <w:pPr>
      <w:ind w:left="720" w:hanging="360"/>
    </w:pPr>
    <w:rPr>
      <w:rFonts w:ascii="Times New Roman" w:hAnsi="Times New Roman"/>
      <w:color w:val="auto"/>
    </w:rPr>
  </w:style>
  <w:style w:type="paragraph" w:customStyle="1" w:styleId="ATAOutlineNumbered">
    <w:name w:val="ATA Outline Numbered"/>
    <w:basedOn w:val="ATABody"/>
    <w:rsid w:val="00B85E9B"/>
    <w:pPr>
      <w:tabs>
        <w:tab w:val="num" w:pos="720"/>
      </w:tabs>
      <w:ind w:left="720" w:hanging="360"/>
    </w:pPr>
    <w:rPr>
      <w:rFonts w:ascii="Times New Roman" w:hAnsi="Times New Roman"/>
      <w:color w:val="auto"/>
    </w:rPr>
  </w:style>
  <w:style w:type="character" w:customStyle="1" w:styleId="normaltextrun">
    <w:name w:val="normaltextrun"/>
    <w:basedOn w:val="DefaultParagraphFont"/>
    <w:rsid w:val="00A116CE"/>
  </w:style>
  <w:style w:type="character" w:customStyle="1" w:styleId="eop">
    <w:name w:val="eop"/>
    <w:basedOn w:val="DefaultParagraphFont"/>
    <w:rsid w:val="00A116CE"/>
  </w:style>
  <w:style w:type="paragraph" w:customStyle="1" w:styleId="paragraph">
    <w:name w:val="paragraph"/>
    <w:basedOn w:val="Normal"/>
    <w:rsid w:val="00712892"/>
    <w:pPr>
      <w:spacing w:before="100" w:beforeAutospacing="1" w:after="100" w:afterAutospacing="1"/>
      <w:ind w:left="0"/>
    </w:pPr>
    <w:rPr>
      <w:rFonts w:ascii="Times New Roman" w:hAnsi="Times New Roman"/>
    </w:rPr>
  </w:style>
  <w:style w:type="character" w:styleId="Strong">
    <w:name w:val="Strong"/>
    <w:basedOn w:val="DefaultParagraphFont"/>
    <w:uiPriority w:val="22"/>
    <w:qFormat/>
    <w:locked/>
    <w:rsid w:val="00A15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37204788">
      <w:bodyDiv w:val="1"/>
      <w:marLeft w:val="0"/>
      <w:marRight w:val="0"/>
      <w:marTop w:val="0"/>
      <w:marBottom w:val="0"/>
      <w:divBdr>
        <w:top w:val="none" w:sz="0" w:space="0" w:color="auto"/>
        <w:left w:val="none" w:sz="0" w:space="0" w:color="auto"/>
        <w:bottom w:val="none" w:sz="0" w:space="0" w:color="auto"/>
        <w:right w:val="none" w:sz="0" w:space="0" w:color="auto"/>
      </w:divBdr>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16349447">
      <w:bodyDiv w:val="1"/>
      <w:marLeft w:val="0"/>
      <w:marRight w:val="0"/>
      <w:marTop w:val="0"/>
      <w:marBottom w:val="0"/>
      <w:divBdr>
        <w:top w:val="none" w:sz="0" w:space="0" w:color="auto"/>
        <w:left w:val="none" w:sz="0" w:space="0" w:color="auto"/>
        <w:bottom w:val="none" w:sz="0" w:space="0" w:color="auto"/>
        <w:right w:val="none" w:sz="0" w:space="0" w:color="auto"/>
      </w:divBdr>
      <w:divsChild>
        <w:div w:id="1246838309">
          <w:marLeft w:val="360"/>
          <w:marRight w:val="0"/>
          <w:marTop w:val="0"/>
          <w:marBottom w:val="40"/>
          <w:divBdr>
            <w:top w:val="none" w:sz="0" w:space="0" w:color="auto"/>
            <w:left w:val="none" w:sz="0" w:space="0" w:color="auto"/>
            <w:bottom w:val="none" w:sz="0" w:space="0" w:color="auto"/>
            <w:right w:val="none" w:sz="0" w:space="0" w:color="auto"/>
          </w:divBdr>
        </w:div>
      </w:divsChild>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229343076">
      <w:bodyDiv w:val="1"/>
      <w:marLeft w:val="0"/>
      <w:marRight w:val="0"/>
      <w:marTop w:val="0"/>
      <w:marBottom w:val="0"/>
      <w:divBdr>
        <w:top w:val="none" w:sz="0" w:space="0" w:color="auto"/>
        <w:left w:val="none" w:sz="0" w:space="0" w:color="auto"/>
        <w:bottom w:val="none" w:sz="0" w:space="0" w:color="auto"/>
        <w:right w:val="none" w:sz="0" w:space="0" w:color="auto"/>
      </w:divBdr>
      <w:divsChild>
        <w:div w:id="655456332">
          <w:marLeft w:val="360"/>
          <w:marRight w:val="0"/>
          <w:marTop w:val="0"/>
          <w:marBottom w:val="40"/>
          <w:divBdr>
            <w:top w:val="none" w:sz="0" w:space="0" w:color="auto"/>
            <w:left w:val="none" w:sz="0" w:space="0" w:color="auto"/>
            <w:bottom w:val="none" w:sz="0" w:space="0" w:color="auto"/>
            <w:right w:val="none" w:sz="0" w:space="0" w:color="auto"/>
          </w:divBdr>
        </w:div>
        <w:div w:id="1907059855">
          <w:marLeft w:val="360"/>
          <w:marRight w:val="0"/>
          <w:marTop w:val="0"/>
          <w:marBottom w:val="40"/>
          <w:divBdr>
            <w:top w:val="none" w:sz="0" w:space="0" w:color="auto"/>
            <w:left w:val="none" w:sz="0" w:space="0" w:color="auto"/>
            <w:bottom w:val="none" w:sz="0" w:space="0" w:color="auto"/>
            <w:right w:val="none" w:sz="0" w:space="0" w:color="auto"/>
          </w:divBdr>
        </w:div>
        <w:div w:id="1307273065">
          <w:marLeft w:val="360"/>
          <w:marRight w:val="0"/>
          <w:marTop w:val="0"/>
          <w:marBottom w:val="40"/>
          <w:divBdr>
            <w:top w:val="none" w:sz="0" w:space="0" w:color="auto"/>
            <w:left w:val="none" w:sz="0" w:space="0" w:color="auto"/>
            <w:bottom w:val="none" w:sz="0" w:space="0" w:color="auto"/>
            <w:right w:val="none" w:sz="0" w:space="0" w:color="auto"/>
          </w:divBdr>
        </w:div>
        <w:div w:id="1144006418">
          <w:marLeft w:val="792"/>
          <w:marRight w:val="0"/>
          <w:marTop w:val="0"/>
          <w:marBottom w:val="20"/>
          <w:divBdr>
            <w:top w:val="none" w:sz="0" w:space="0" w:color="auto"/>
            <w:left w:val="none" w:sz="0" w:space="0" w:color="auto"/>
            <w:bottom w:val="none" w:sz="0" w:space="0" w:color="auto"/>
            <w:right w:val="none" w:sz="0" w:space="0" w:color="auto"/>
          </w:divBdr>
        </w:div>
        <w:div w:id="1357535211">
          <w:marLeft w:val="792"/>
          <w:marRight w:val="0"/>
          <w:marTop w:val="0"/>
          <w:marBottom w:val="20"/>
          <w:divBdr>
            <w:top w:val="none" w:sz="0" w:space="0" w:color="auto"/>
            <w:left w:val="none" w:sz="0" w:space="0" w:color="auto"/>
            <w:bottom w:val="none" w:sz="0" w:space="0" w:color="auto"/>
            <w:right w:val="none" w:sz="0" w:space="0" w:color="auto"/>
          </w:divBdr>
        </w:div>
        <w:div w:id="1757942644">
          <w:marLeft w:val="792"/>
          <w:marRight w:val="0"/>
          <w:marTop w:val="0"/>
          <w:marBottom w:val="20"/>
          <w:divBdr>
            <w:top w:val="none" w:sz="0" w:space="0" w:color="auto"/>
            <w:left w:val="none" w:sz="0" w:space="0" w:color="auto"/>
            <w:bottom w:val="none" w:sz="0" w:space="0" w:color="auto"/>
            <w:right w:val="none" w:sz="0" w:space="0" w:color="auto"/>
          </w:divBdr>
        </w:div>
      </w:divsChild>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48366757">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org/law/cod/finterr.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967CFEE-62A0-4870-93CC-994B3AE3D35C}">
  <ds:schemaRefs>
    <ds:schemaRef ds:uri="http://purl.org/dc/terms/"/>
    <ds:schemaRef ds:uri="http://schemas.openxmlformats.org/package/2006/metadata/core-properties"/>
    <ds:schemaRef ds:uri="http://purl.org/dc/dcmitype/"/>
    <ds:schemaRef ds:uri="http://schemas.microsoft.com/office/2006/documentManagement/types"/>
    <ds:schemaRef ds:uri="0b39b100-34c8-42a1-9ad6-b6ff7a1420fd"/>
    <ds:schemaRef ds:uri="http://purl.org/dc/elements/1.1/"/>
    <ds:schemaRef ds:uri="http://schemas.microsoft.com/office/2006/metadata/properties"/>
    <ds:schemaRef ds:uri="http://schemas.microsoft.com/office/infopath/2007/PartnerControls"/>
    <ds:schemaRef ds:uri="67c3a874-3d5f-4ad1-9848-430308a3599e"/>
    <ds:schemaRef ds:uri="http://www.w3.org/XML/1998/namespace"/>
  </ds:schemaRefs>
</ds:datastoreItem>
</file>

<file path=customXml/itemProps2.xml><?xml version="1.0" encoding="utf-8"?>
<ds:datastoreItem xmlns:ds="http://schemas.openxmlformats.org/officeDocument/2006/customXml" ds:itemID="{92A15614-1E82-4D7E-8354-D0C496FCC8D3}"/>
</file>

<file path=customXml/itemProps3.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4.xml><?xml version="1.0" encoding="utf-8"?>
<ds:datastoreItem xmlns:ds="http://schemas.openxmlformats.org/officeDocument/2006/customXml" ds:itemID="{AA92EC50-D1C7-452B-B58E-0CF01B7E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Template>
  <TotalTime>0</TotalTime>
  <Pages>31</Pages>
  <Words>11352</Words>
  <Characters>64711</Characters>
  <Application>Microsoft Office Word</Application>
  <DocSecurity>0</DocSecurity>
  <Lines>539</Lines>
  <Paragraphs>151</Paragraphs>
  <ScaleCrop>false</ScaleCrop>
  <HeadingPairs>
    <vt:vector size="2" baseType="variant">
      <vt:variant>
        <vt:lpstr>Titre</vt:lpstr>
      </vt:variant>
      <vt:variant>
        <vt:i4>1</vt:i4>
      </vt:variant>
    </vt:vector>
  </HeadingPairs>
  <TitlesOfParts>
    <vt:vector size="1" baseType="lpstr">
      <vt:lpstr>Module 6: Financial Aspects of Terrorists Operations</vt:lpstr>
    </vt:vector>
  </TitlesOfParts>
  <LinksUpToDate>false</LinksUpToDate>
  <CharactersWithSpaces>75912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6: Financial Aspects of Terrorists Operations</dc:title>
  <dc:subject>Interdicting Terrorist Activities</dc:subject>
  <dc:creator/>
  <cp:lastModifiedBy/>
  <cp:revision>7</cp:revision>
  <dcterms:created xsi:type="dcterms:W3CDTF">2022-07-21T09:32:00Z</dcterms:created>
  <dcterms:modified xsi:type="dcterms:W3CDTF">2023-06-12T16:17:00Z</dcterms:modified>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ClassificationContentMarkingFooterText">
    <vt:lpwstr>SENSITIVE BUT UNCLASSIFIED</vt:lpwstr>
  </property>
  <property fmtid="{D5CDD505-2E9C-101B-9397-08002B2CF9AE}" pid="4" name="ClassificationContentMarkingFooterShapeIds">
    <vt:lpwstr>6,9,a</vt:lpwstr>
  </property>
  <property fmtid="{D5CDD505-2E9C-101B-9397-08002B2CF9AE}" pid="5" name="ClassificationContentMarkingFooterFontProps">
    <vt:lpwstr>#000000,10,Calibri</vt:lpwstr>
  </property>
  <property fmtid="{D5CDD505-2E9C-101B-9397-08002B2CF9AE}" pid="6" name="Reviewed">
    <vt:lpwstr>Reviewed</vt:lpwstr>
  </property>
  <property fmtid="{D5CDD505-2E9C-101B-9397-08002B2CF9AE}" pid="7" name="PeerReview">
    <vt:bool>true</vt:bool>
  </property>
  <property fmtid="{D5CDD505-2E9C-101B-9397-08002B2CF9AE}" pid="8" name="MSIP_Label_1665d9ee-429a-4d5f-97cc-cfb56e044a6e_Enabled">
    <vt:lpwstr>true</vt:lpwstr>
  </property>
  <property fmtid="{D5CDD505-2E9C-101B-9397-08002B2CF9AE}" pid="9" name="MSIP_Label_1665d9ee-429a-4d5f-97cc-cfb56e044a6e_SetDate">
    <vt:lpwstr>2023-06-12T16:17:15Z</vt:lpwstr>
  </property>
  <property fmtid="{D5CDD505-2E9C-101B-9397-08002B2CF9AE}" pid="10" name="MSIP_Label_1665d9ee-429a-4d5f-97cc-cfb56e044a6e_Method">
    <vt:lpwstr>Privileged</vt:lpwstr>
  </property>
  <property fmtid="{D5CDD505-2E9C-101B-9397-08002B2CF9AE}" pid="11" name="MSIP_Label_1665d9ee-429a-4d5f-97cc-cfb56e044a6e_Name">
    <vt:lpwstr>1665d9ee-429a-4d5f-97cc-cfb56e044a6e</vt:lpwstr>
  </property>
  <property fmtid="{D5CDD505-2E9C-101B-9397-08002B2CF9AE}" pid="12" name="MSIP_Label_1665d9ee-429a-4d5f-97cc-cfb56e044a6e_SiteId">
    <vt:lpwstr>66cf5074-5afe-48d1-a691-a12b2121f44b</vt:lpwstr>
  </property>
  <property fmtid="{D5CDD505-2E9C-101B-9397-08002B2CF9AE}" pid="13" name="MSIP_Label_1665d9ee-429a-4d5f-97cc-cfb56e044a6e_ActionId">
    <vt:lpwstr>7afd380c-77ff-4028-9c89-1ef4bba6e51b</vt:lpwstr>
  </property>
  <property fmtid="{D5CDD505-2E9C-101B-9397-08002B2CF9AE}" pid="14" name="MSIP_Label_1665d9ee-429a-4d5f-97cc-cfb56e044a6e_ContentBits">
    <vt:lpwstr>0</vt:lpwstr>
  </property>
  <property fmtid="{D5CDD505-2E9C-101B-9397-08002B2CF9AE}" pid="16" name="DateDue">
    <vt:filetime>2023-06-15T04:00:00Z</vt:filetime>
  </property>
</Properties>
</file>